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1BF07D">
      <w:pPr>
        <w:spacing w:line="560" w:lineRule="exact"/>
        <w:jc w:val="center"/>
      </w:pPr>
      <w:r>
        <w:rPr>
          <w:rFonts w:ascii="方正小标宋简体" w:eastAsia="方正小标宋简体"/>
          <w:sz w:val="44"/>
          <w:szCs w:val="44"/>
        </w:rPr>
        <w:t>交通运输执法数智化建设调研</w:t>
      </w:r>
    </w:p>
    <w:p w14:paraId="52FBB902">
      <w:pPr>
        <w:spacing w:line="560" w:lineRule="exact"/>
        <w:jc w:val="center"/>
      </w:pPr>
      <w:r>
        <w:rPr>
          <w:rFonts w:ascii="方正小标宋简体" w:eastAsia="方正小标宋简体"/>
          <w:sz w:val="44"/>
          <w:szCs w:val="44"/>
        </w:rPr>
        <w:t>行 程 安 排</w:t>
      </w:r>
    </w:p>
    <w:p w14:paraId="44EEDFA9">
      <w:pPr>
        <w:spacing w:line="560" w:lineRule="exact"/>
        <w:ind w:firstLine="640"/>
      </w:pPr>
    </w:p>
    <w:p w14:paraId="78EDAC93">
      <w:pPr>
        <w:spacing w:line="560" w:lineRule="exact"/>
        <w:ind w:firstLine="640"/>
      </w:pPr>
    </w:p>
    <w:p w14:paraId="272AE531">
      <w:pPr>
        <w:spacing w:line="560" w:lineRule="exact"/>
        <w:ind w:firstLine="640"/>
      </w:pPr>
      <w:r>
        <w:rPr>
          <w:rFonts w:ascii="黑体" w:eastAsia="黑体"/>
          <w:sz w:val="32"/>
          <w:szCs w:val="32"/>
        </w:rPr>
        <w:t>一、调研主题</w:t>
      </w:r>
    </w:p>
    <w:p w14:paraId="4CCC3581">
      <w:pPr>
        <w:spacing w:line="560" w:lineRule="exact"/>
        <w:ind w:firstLine="640"/>
      </w:pPr>
      <w:r>
        <w:rPr>
          <w:rFonts w:ascii="仿宋_GB2312" w:eastAsia="仿宋_GB2312"/>
          <w:sz w:val="32"/>
          <w:szCs w:val="32"/>
        </w:rPr>
        <w:t>学习河北省交通运输行政执法综合管理信息平台设计、人工智能大模型及智能体建设应用、</w:t>
      </w:r>
      <w:r>
        <w:rPr>
          <w:rFonts w:hint="eastAsia" w:ascii="仿宋_GB2312" w:hAnsi="仿宋_GB2312" w:eastAsia="仿宋_GB2312"/>
          <w:b w:val="0"/>
          <w:sz w:val="32"/>
          <w:szCs w:val="32"/>
        </w:rPr>
        <w:t>非现场治超</w:t>
      </w:r>
      <w:r>
        <w:rPr>
          <w:rFonts w:hint="eastAsia" w:ascii="仿宋_GB2312" w:hAnsi="仿宋_GB2312" w:eastAsia="仿宋_GB2312"/>
          <w:b w:val="0"/>
          <w:sz w:val="32"/>
          <w:szCs w:val="32"/>
          <w:lang w:val="en-US" w:eastAsia="zh-CN"/>
        </w:rPr>
        <w:t>执法及</w:t>
      </w:r>
      <w:r>
        <w:rPr>
          <w:rFonts w:hint="eastAsia" w:ascii="仿宋_GB2312" w:hAnsi="仿宋_GB2312" w:eastAsia="仿宋_GB2312"/>
          <w:b w:val="0"/>
          <w:sz w:val="32"/>
          <w:szCs w:val="32"/>
        </w:rPr>
        <w:t>建管运维、跨区域执法协同机制</w:t>
      </w:r>
      <w:r>
        <w:rPr>
          <w:rFonts w:hint="eastAsia" w:ascii="仿宋_GB2312" w:hAnsi="仿宋_GB2312" w:eastAsia="仿宋_GB2312"/>
          <w:b w:val="0"/>
          <w:sz w:val="32"/>
          <w:szCs w:val="32"/>
          <w:lang w:eastAsia="zh-CN"/>
        </w:rPr>
        <w:t>、</w:t>
      </w:r>
      <w:r>
        <w:rPr>
          <w:rFonts w:hint="eastAsia" w:ascii="仿宋_GB2312" w:hAnsi="仿宋_GB2312" w:eastAsia="仿宋_GB2312"/>
          <w:b w:val="0"/>
          <w:sz w:val="32"/>
          <w:szCs w:val="32"/>
        </w:rPr>
        <w:t>客货运输执法监管</w:t>
      </w:r>
      <w:r>
        <w:rPr>
          <w:rFonts w:hint="eastAsia" w:ascii="仿宋_GB2312" w:hAnsi="仿宋_GB2312" w:eastAsia="仿宋_GB2312" w:cs="仿宋_GB2312"/>
          <w:kern w:val="2"/>
          <w:sz w:val="32"/>
          <w:szCs w:val="32"/>
          <w:lang w:val="en-US" w:eastAsia="zh-CN" w:bidi="ar-SA"/>
        </w:rPr>
        <w:t>等工作的做法及经验</w:t>
      </w:r>
      <w:r>
        <w:rPr>
          <w:rFonts w:ascii="仿宋_GB2312" w:eastAsia="仿宋_GB2312"/>
          <w:sz w:val="32"/>
          <w:szCs w:val="32"/>
        </w:rPr>
        <w:t>。</w:t>
      </w:r>
    </w:p>
    <w:p w14:paraId="25760841">
      <w:pPr>
        <w:spacing w:line="560" w:lineRule="exact"/>
        <w:ind w:firstLine="640"/>
      </w:pPr>
      <w:r>
        <w:rPr>
          <w:rFonts w:ascii="黑体" w:eastAsia="黑体"/>
          <w:sz w:val="32"/>
          <w:szCs w:val="32"/>
        </w:rPr>
        <w:t>二、调研时间</w:t>
      </w:r>
    </w:p>
    <w:p w14:paraId="63BB9013">
      <w:pPr>
        <w:spacing w:line="560" w:lineRule="exact"/>
        <w:ind w:firstLine="640"/>
      </w:pPr>
      <w:r>
        <w:rPr>
          <w:rFonts w:ascii="仿宋_GB2312" w:eastAsia="仿宋_GB2312"/>
          <w:sz w:val="32"/>
          <w:szCs w:val="32"/>
        </w:rPr>
        <w:t>2026年5月13日—5月15日</w:t>
      </w:r>
    </w:p>
    <w:p w14:paraId="71AD1188">
      <w:pPr>
        <w:spacing w:line="560" w:lineRule="exact"/>
        <w:ind w:firstLine="640"/>
      </w:pPr>
      <w:r>
        <w:rPr>
          <w:rFonts w:ascii="黑体" w:eastAsia="黑体"/>
          <w:sz w:val="32"/>
          <w:szCs w:val="32"/>
        </w:rPr>
        <w:t>三、参与人员</w:t>
      </w:r>
    </w:p>
    <w:p w14:paraId="46F4766D">
      <w:pPr>
        <w:spacing w:line="560" w:lineRule="exact"/>
        <w:ind w:firstLine="640"/>
      </w:pPr>
      <w:r>
        <w:rPr>
          <w:rFonts w:ascii="楷体_GB2312" w:eastAsia="楷体_GB2312"/>
          <w:sz w:val="32"/>
          <w:szCs w:val="32"/>
        </w:rPr>
        <w:t>（一）广东省交通运输厅调研人员</w:t>
      </w:r>
    </w:p>
    <w:p w14:paraId="34197D4C">
      <w:pPr>
        <w:spacing w:line="560" w:lineRule="exact"/>
        <w:ind w:firstLine="640"/>
      </w:pPr>
      <w:r>
        <w:rPr>
          <w:rFonts w:ascii="仿宋_GB2312" w:eastAsia="仿宋_GB2312"/>
          <w:sz w:val="32"/>
          <w:szCs w:val="32"/>
        </w:rPr>
        <w:t>朱建文  交通综合执法监督处处长、一级调研员</w:t>
      </w:r>
    </w:p>
    <w:p w14:paraId="37CA2D43">
      <w:pPr>
        <w:spacing w:line="560" w:lineRule="exact"/>
        <w:ind w:firstLine="640"/>
      </w:pPr>
      <w:r>
        <w:rPr>
          <w:rFonts w:ascii="仿宋_GB2312" w:eastAsia="仿宋_GB2312"/>
          <w:sz w:val="32"/>
          <w:szCs w:val="32"/>
        </w:rPr>
        <w:t>罗俊略  交通综合执法监督处二级调研员</w:t>
      </w:r>
    </w:p>
    <w:p w14:paraId="217B2898">
      <w:pPr>
        <w:spacing w:line="560" w:lineRule="exact"/>
        <w:ind w:firstLine="640"/>
      </w:pPr>
      <w:r>
        <w:rPr>
          <w:rFonts w:ascii="仿宋_GB2312" w:eastAsia="仿宋_GB2312"/>
          <w:sz w:val="32"/>
          <w:szCs w:val="32"/>
        </w:rPr>
        <w:t>李思仪  交通综合执法监督处三级调研员</w:t>
      </w:r>
    </w:p>
    <w:p w14:paraId="55B97E47">
      <w:pPr>
        <w:spacing w:line="560" w:lineRule="exact"/>
        <w:ind w:firstLine="640"/>
      </w:pPr>
      <w:r>
        <w:rPr>
          <w:rFonts w:ascii="仿宋_GB2312" w:eastAsia="仿宋_GB2312"/>
          <w:sz w:val="32"/>
          <w:szCs w:val="32"/>
        </w:rPr>
        <w:t>许胜学  交通综合执法监督处一级主任科员</w:t>
      </w:r>
    </w:p>
    <w:p w14:paraId="235469C9">
      <w:pPr>
        <w:spacing w:line="560" w:lineRule="exact"/>
        <w:ind w:firstLine="640"/>
      </w:pPr>
      <w:r>
        <w:rPr>
          <w:rFonts w:ascii="仿宋_GB2312" w:eastAsia="仿宋_GB2312"/>
          <w:sz w:val="32"/>
          <w:szCs w:val="32"/>
        </w:rPr>
        <w:t>卢正养  交通综合执法监督处科员</w:t>
      </w:r>
    </w:p>
    <w:p w14:paraId="2DBDA172">
      <w:pPr>
        <w:spacing w:line="560" w:lineRule="exact"/>
        <w:ind w:firstLine="640"/>
      </w:pPr>
      <w:r>
        <w:rPr>
          <w:rFonts w:ascii="仿宋_GB2312" w:eastAsia="仿宋_GB2312"/>
          <w:sz w:val="32"/>
          <w:szCs w:val="32"/>
        </w:rPr>
        <w:t>罗建军  深圳市交通运输行政执法支队处长、三级高级主办</w:t>
      </w:r>
    </w:p>
    <w:p w14:paraId="5FB3D291">
      <w:pPr>
        <w:spacing w:line="560" w:lineRule="exact"/>
        <w:ind w:firstLine="640"/>
      </w:pPr>
      <w:r>
        <w:rPr>
          <w:rFonts w:ascii="仿宋_GB2312" w:eastAsia="仿宋_GB2312"/>
          <w:sz w:val="32"/>
          <w:szCs w:val="32"/>
        </w:rPr>
        <w:t>杨  扬  行政执法业务协同平台综合执法系统运维人员</w:t>
      </w:r>
    </w:p>
    <w:p w14:paraId="01195E6A">
      <w:pPr>
        <w:spacing w:line="560" w:lineRule="exact"/>
        <w:ind w:firstLine="640"/>
      </w:pPr>
      <w:r>
        <w:rPr>
          <w:rFonts w:ascii="仿宋_GB2312" w:eastAsia="仿宋_GB2312"/>
          <w:sz w:val="32"/>
          <w:szCs w:val="32"/>
        </w:rPr>
        <w:t>洪  韬  行政执法业务协同平台文法系统运维人员</w:t>
      </w:r>
    </w:p>
    <w:p w14:paraId="127D82E3">
      <w:pPr>
        <w:spacing w:line="560" w:lineRule="exact"/>
        <w:ind w:firstLine="640"/>
      </w:pPr>
      <w:r>
        <w:rPr>
          <w:rFonts w:ascii="楷体_GB2312" w:eastAsia="楷体_GB2312"/>
          <w:sz w:val="32"/>
          <w:szCs w:val="32"/>
        </w:rPr>
        <w:t>（二）河北参会人员</w:t>
      </w:r>
    </w:p>
    <w:p w14:paraId="6D664B15">
      <w:pPr>
        <w:spacing w:line="560" w:lineRule="exact"/>
        <w:ind w:firstLine="640"/>
      </w:pPr>
      <w:r>
        <w:rPr>
          <w:rFonts w:ascii="仿宋_GB2312" w:eastAsia="仿宋_GB2312"/>
          <w:sz w:val="32"/>
          <w:szCs w:val="32"/>
        </w:rPr>
        <w:t>王建堂  河北省交通运输综合执法监督局装备财务处处长</w:t>
      </w:r>
    </w:p>
    <w:p w14:paraId="67C4FE7E">
      <w:pPr>
        <w:spacing w:line="560" w:lineRule="exact"/>
        <w:ind w:firstLine="640"/>
      </w:pPr>
      <w:r>
        <w:rPr>
          <w:rFonts w:ascii="仿宋_GB2312" w:eastAsia="仿宋_GB2312"/>
          <w:sz w:val="32"/>
          <w:szCs w:val="32"/>
        </w:rPr>
        <w:t>陈春阳  河北省交通运输综合执法监督局装备财务处副处长</w:t>
      </w:r>
    </w:p>
    <w:p w14:paraId="0F92C872">
      <w:pPr>
        <w:spacing w:line="560" w:lineRule="exact"/>
        <w:ind w:firstLine="640"/>
      </w:pPr>
      <w:r>
        <w:rPr>
          <w:rFonts w:ascii="仿宋_GB2312" w:eastAsia="仿宋_GB2312"/>
          <w:sz w:val="32"/>
          <w:szCs w:val="32"/>
        </w:rPr>
        <w:t>孙浩博  河北省交通运输综合执法监督局装备财务处科员</w:t>
      </w:r>
    </w:p>
    <w:p w14:paraId="527A2531">
      <w:pPr>
        <w:spacing w:line="560" w:lineRule="exact"/>
        <w:ind w:firstLine="640"/>
      </w:pPr>
      <w:r>
        <w:rPr>
          <w:rFonts w:ascii="黑体" w:eastAsia="黑体"/>
          <w:sz w:val="32"/>
          <w:szCs w:val="32"/>
        </w:rPr>
        <w:t>四、行程安排</w:t>
      </w:r>
    </w:p>
    <w:p w14:paraId="34021D5A">
      <w:pPr>
        <w:spacing w:line="560" w:lineRule="exact"/>
        <w:ind w:firstLine="640"/>
      </w:pPr>
      <w:r>
        <w:rPr>
          <w:rFonts w:ascii="楷体_GB2312" w:eastAsia="楷体_GB2312"/>
          <w:sz w:val="32"/>
          <w:szCs w:val="32"/>
        </w:rPr>
        <w:t>（一）5月13日</w:t>
      </w:r>
      <w:bookmarkStart w:id="0" w:name="_GoBack"/>
      <w:bookmarkEnd w:id="0"/>
    </w:p>
    <w:p w14:paraId="0BD0813C">
      <w:pPr>
        <w:spacing w:line="560" w:lineRule="exact"/>
        <w:ind w:firstLine="640"/>
      </w:pPr>
      <w:r>
        <w:rPr>
          <w:rFonts w:ascii="仿宋_GB2312" w:eastAsia="仿宋_GB2312"/>
          <w:sz w:val="32"/>
          <w:szCs w:val="32"/>
        </w:rPr>
        <w:t>15:20  从南京南站乘坐G1220次高铁列车前往石家庄站。</w:t>
      </w:r>
    </w:p>
    <w:p w14:paraId="67BBC50B">
      <w:pPr>
        <w:spacing w:line="560" w:lineRule="exact"/>
        <w:ind w:firstLine="640"/>
      </w:pPr>
      <w:r>
        <w:rPr>
          <w:rFonts w:ascii="仿宋_GB2312" w:eastAsia="仿宋_GB2312"/>
          <w:sz w:val="32"/>
          <w:szCs w:val="32"/>
        </w:rPr>
        <w:t>19:08  抵达石家庄站，安排车辆接站。</w:t>
      </w:r>
    </w:p>
    <w:p w14:paraId="33CFB68E">
      <w:pPr>
        <w:spacing w:line="560" w:lineRule="exact"/>
        <w:ind w:firstLine="640"/>
      </w:pPr>
      <w:r>
        <w:rPr>
          <w:rFonts w:hint="eastAsia" w:ascii="仿宋_GB2312" w:eastAsia="仿宋_GB2312"/>
          <w:sz w:val="32"/>
          <w:szCs w:val="32"/>
          <w:lang w:val="en-US" w:eastAsia="zh-CN"/>
        </w:rPr>
        <w:t>20:00</w:t>
      </w:r>
      <w:r>
        <w:rPr>
          <w:rFonts w:ascii="仿宋_GB2312" w:eastAsia="仿宋_GB2312"/>
          <w:sz w:val="32"/>
          <w:szCs w:val="32"/>
        </w:rPr>
        <w:t xml:space="preserve">  前往酒店入住。</w:t>
      </w:r>
    </w:p>
    <w:p w14:paraId="293D010A">
      <w:pPr>
        <w:spacing w:line="560" w:lineRule="exact"/>
        <w:ind w:firstLine="640"/>
      </w:pPr>
      <w:r>
        <w:rPr>
          <w:rFonts w:ascii="楷体_GB2312" w:eastAsia="楷体_GB2312"/>
          <w:sz w:val="32"/>
          <w:szCs w:val="32"/>
        </w:rPr>
        <w:t>（二）5月14日</w:t>
      </w:r>
    </w:p>
    <w:p w14:paraId="5D1FBBCD">
      <w:pPr>
        <w:spacing w:line="560" w:lineRule="exact"/>
        <w:ind w:firstLine="640"/>
      </w:pPr>
      <w:r>
        <w:rPr>
          <w:rFonts w:ascii="仿宋_GB2312" w:eastAsia="仿宋_GB2312"/>
          <w:sz w:val="32"/>
          <w:szCs w:val="32"/>
        </w:rPr>
        <w:t>09:00  在</w:t>
      </w:r>
      <w:r>
        <w:rPr>
          <w:rFonts w:hint="eastAsia" w:ascii="仿宋_GB2312" w:eastAsia="仿宋_GB2312"/>
          <w:sz w:val="32"/>
          <w:szCs w:val="32"/>
        </w:rPr>
        <w:t>河北省交通运输综合执法监督局二楼智能执法中心</w:t>
      </w:r>
      <w:r>
        <w:rPr>
          <w:rFonts w:ascii="仿宋_GB2312" w:eastAsia="仿宋_GB2312"/>
          <w:sz w:val="32"/>
          <w:szCs w:val="32"/>
        </w:rPr>
        <w:t>参加座谈交流，了解交通运输执法数智化建设总体情况。</w:t>
      </w:r>
    </w:p>
    <w:p w14:paraId="0ADEE3A3">
      <w:pPr>
        <w:spacing w:line="560" w:lineRule="exact"/>
        <w:ind w:firstLine="64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/>
          <w:sz w:val="32"/>
          <w:szCs w:val="32"/>
        </w:rPr>
        <w:t xml:space="preserve">10:30  </w:t>
      </w:r>
      <w:r>
        <w:rPr>
          <w:rFonts w:hint="eastAsia" w:ascii="仿宋_GB2312" w:eastAsia="仿宋_GB2312"/>
          <w:sz w:val="32"/>
          <w:szCs w:val="32"/>
        </w:rPr>
        <w:t>分享河北省非现场治超执法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与</w:t>
      </w:r>
      <w:r>
        <w:rPr>
          <w:rFonts w:hint="eastAsia" w:ascii="仿宋_GB2312" w:hAnsi="仿宋_GB2312" w:eastAsia="仿宋_GB2312"/>
          <w:b w:val="0"/>
          <w:sz w:val="32"/>
          <w:szCs w:val="32"/>
        </w:rPr>
        <w:t>建管</w:t>
      </w:r>
      <w:r>
        <w:rPr>
          <w:rFonts w:hint="eastAsia" w:ascii="仿宋_GB2312" w:eastAsia="仿宋_GB2312"/>
          <w:sz w:val="32"/>
          <w:szCs w:val="32"/>
        </w:rPr>
        <w:t>、客货运输执法监管</w:t>
      </w:r>
      <w:r>
        <w:rPr>
          <w:rFonts w:hint="eastAsia" w:ascii="仿宋_GB2312" w:eastAsia="仿宋_GB2312"/>
          <w:sz w:val="32"/>
          <w:szCs w:val="32"/>
          <w:lang w:eastAsia="zh-CN"/>
        </w:rPr>
        <w:t>、</w:t>
      </w:r>
      <w:r>
        <w:rPr>
          <w:rFonts w:hint="eastAsia" w:ascii="仿宋_GB2312" w:hAnsi="仿宋_GB2312" w:eastAsia="仿宋_GB2312"/>
          <w:b w:val="0"/>
          <w:sz w:val="32"/>
          <w:szCs w:val="32"/>
        </w:rPr>
        <w:t>跨区域执法协同机制</w:t>
      </w:r>
      <w:r>
        <w:rPr>
          <w:rFonts w:hint="eastAsia" w:ascii="仿宋_GB2312" w:hAnsi="仿宋_GB2312" w:eastAsia="仿宋_GB2312"/>
          <w:b w:val="0"/>
          <w:sz w:val="32"/>
          <w:szCs w:val="32"/>
          <w:lang w:val="en-US" w:eastAsia="zh-CN"/>
        </w:rPr>
        <w:t>等</w:t>
      </w:r>
      <w:r>
        <w:rPr>
          <w:rFonts w:hint="eastAsia" w:ascii="仿宋_GB2312" w:eastAsia="仿宋_GB2312"/>
          <w:sz w:val="32"/>
          <w:szCs w:val="32"/>
        </w:rPr>
        <w:t>核心工作经验与实践成果。</w:t>
      </w:r>
    </w:p>
    <w:p w14:paraId="5E0CE792">
      <w:pPr>
        <w:spacing w:line="560" w:lineRule="exact"/>
        <w:ind w:firstLine="640"/>
        <w:rPr>
          <w:rFonts w:ascii="仿宋_GB2312" w:eastAsia="仿宋_GB2312"/>
          <w:sz w:val="32"/>
          <w:szCs w:val="32"/>
        </w:rPr>
      </w:pPr>
      <w:r>
        <w:rPr>
          <w:rFonts w:ascii="仿宋_GB2312" w:hAnsi="仿宋_GB2312" w:eastAsia="仿宋_GB2312"/>
          <w:b w:val="0"/>
          <w:sz w:val="32"/>
        </w:rPr>
        <w:t>12:00  工作午餐。</w:t>
      </w:r>
    </w:p>
    <w:p w14:paraId="0059D5C0">
      <w:pPr>
        <w:spacing w:line="560" w:lineRule="exact"/>
        <w:ind w:firstLine="640"/>
      </w:pPr>
      <w:r>
        <w:rPr>
          <w:rFonts w:ascii="仿宋_GB2312" w:eastAsia="仿宋_GB2312"/>
          <w:sz w:val="32"/>
          <w:szCs w:val="32"/>
        </w:rPr>
        <w:t>14:00  实地调研非现场治超监测点，了解智能化治超执法实际运行情况。</w:t>
      </w:r>
    </w:p>
    <w:p w14:paraId="3F0F948D">
      <w:pPr>
        <w:spacing w:line="560" w:lineRule="exact"/>
        <w:ind w:firstLine="640"/>
      </w:pPr>
      <w:r>
        <w:rPr>
          <w:rFonts w:ascii="仿宋_GB2312" w:eastAsia="仿宋_GB2312"/>
          <w:sz w:val="32"/>
          <w:szCs w:val="32"/>
        </w:rPr>
        <w:t>16:00  实地调研超限监测站，考察治超站智能化建设及运行成效。</w:t>
      </w:r>
    </w:p>
    <w:p w14:paraId="03851CCB">
      <w:pPr>
        <w:spacing w:line="560" w:lineRule="exact"/>
        <w:ind w:firstLine="640"/>
      </w:pPr>
      <w:r>
        <w:rPr>
          <w:rFonts w:ascii="仿宋_GB2312" w:eastAsia="仿宋_GB2312"/>
          <w:sz w:val="32"/>
          <w:szCs w:val="32"/>
        </w:rPr>
        <w:t>18:00  返回酒店。</w:t>
      </w:r>
    </w:p>
    <w:p w14:paraId="7267A753">
      <w:pPr>
        <w:spacing w:line="560" w:lineRule="exact"/>
        <w:ind w:firstLine="640"/>
      </w:pPr>
      <w:r>
        <w:rPr>
          <w:rFonts w:ascii="楷体_GB2312" w:eastAsia="楷体_GB2312"/>
          <w:sz w:val="32"/>
          <w:szCs w:val="32"/>
        </w:rPr>
        <w:t>（三）5月15日</w:t>
      </w:r>
    </w:p>
    <w:p w14:paraId="60D01E75">
      <w:pPr>
        <w:spacing w:line="560" w:lineRule="exact"/>
        <w:ind w:firstLine="640"/>
      </w:pPr>
      <w:r>
        <w:rPr>
          <w:rFonts w:hint="eastAsia" w:ascii="仿宋_GB2312" w:eastAsia="仿宋_GB2312"/>
          <w:sz w:val="32"/>
          <w:szCs w:val="32"/>
          <w:lang w:val="en-US" w:eastAsia="zh-CN"/>
        </w:rPr>
        <w:t xml:space="preserve">09:00  </w:t>
      </w:r>
      <w:r>
        <w:rPr>
          <w:rFonts w:ascii="仿宋_GB2312" w:eastAsia="仿宋_GB2312"/>
          <w:sz w:val="32"/>
          <w:szCs w:val="32"/>
        </w:rPr>
        <w:t>安排车辆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送</w:t>
      </w:r>
      <w:r>
        <w:rPr>
          <w:rFonts w:ascii="仿宋_GB2312" w:eastAsia="仿宋_GB2312"/>
          <w:sz w:val="32"/>
          <w:szCs w:val="32"/>
        </w:rPr>
        <w:t>站上午返程。</w:t>
      </w:r>
    </w:p>
    <w:p w14:paraId="3BCF0886">
      <w:pPr>
        <w:spacing w:line="560" w:lineRule="exact"/>
        <w:ind w:firstLine="640"/>
      </w:pPr>
    </w:p>
    <w:p w14:paraId="061123F3">
      <w:pPr>
        <w:spacing w:line="560" w:lineRule="exact"/>
        <w:ind w:firstLine="640"/>
      </w:pPr>
    </w:p>
    <w:p w14:paraId="4196C1FE">
      <w:pPr>
        <w:spacing w:line="560" w:lineRule="exact"/>
        <w:jc w:val="center"/>
      </w:pPr>
      <w:r>
        <w:rPr>
          <w:rFonts w:ascii="仿宋_GB2312" w:eastAsia="仿宋_GB2312"/>
          <w:sz w:val="32"/>
          <w:szCs w:val="32"/>
        </w:rPr>
        <w:t>河北省交通运输综合执法监督局</w:t>
      </w:r>
    </w:p>
    <w:p w14:paraId="7D1BFC21">
      <w:pPr>
        <w:spacing w:line="560" w:lineRule="exact"/>
        <w:jc w:val="center"/>
      </w:pPr>
      <w:r>
        <w:rPr>
          <w:rFonts w:ascii="仿宋_GB2312" w:eastAsia="仿宋_GB2312"/>
          <w:sz w:val="32"/>
          <w:szCs w:val="32"/>
        </w:rPr>
        <w:t xml:space="preserve">2026年5月 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9</w:t>
      </w:r>
      <w:r>
        <w:rPr>
          <w:rFonts w:ascii="仿宋_GB2312" w:eastAsia="仿宋_GB2312"/>
          <w:sz w:val="32"/>
          <w:szCs w:val="32"/>
        </w:rPr>
        <w:t xml:space="preserve"> 日</w:t>
      </w:r>
    </w:p>
    <w:sectPr>
      <w:pgSz w:w="11905" w:h="16840"/>
      <w:pgMar w:top="2098" w:right="1134" w:bottom="198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AA60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651</Words>
  <Characters>700</Characters>
  <Lines>0</Lines>
  <Paragraphs>0</Paragraphs>
  <TotalTime>0</TotalTime>
  <ScaleCrop>false</ScaleCrop>
  <LinksUpToDate>false</LinksUpToDate>
  <CharactersWithSpaces>747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金鱼</cp:lastModifiedBy>
  <dcterms:modified xsi:type="dcterms:W3CDTF">2026-05-09T08:01:49Z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eyJoZGlkIjoiOWZjMjAwNjQyNThlNWNiNTdlZWE4YmM4ZWQ3NTFhOTYiLCJ1c2VySWQiOiIxNjIzMDQwMjM5In0=</vt:lpwstr>
  </property>
  <property fmtid="{D5CDD505-2E9C-101B-9397-08002B2CF9AE}" pid="3" name="KSOProductBuildVer">
    <vt:lpwstr>2052-12.1.0.26375</vt:lpwstr>
  </property>
  <property fmtid="{D5CDD505-2E9C-101B-9397-08002B2CF9AE}" pid="4" name="ICV">
    <vt:lpwstr>3621426395C748A199CBDB4D60DC2CEE_12</vt:lpwstr>
  </property>
</Properties>
</file>