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党员发展积分管理系统</w:t>
        <w:br/>
        <w:t>管理员操作手册</w:t>
      </w:r>
    </w:p>
    <w:p>
      <w:r>
        <w:rPr>
          <w:b w:val="0"/>
        </w:rPr>
        <w:t>国际交流学院　适用于当前新版管理界面　2026年10月28日</w:t>
      </w:r>
    </w:p>
    <w:p>
      <w:r>
        <w:rPr>
          <w:b w:val="0"/>
        </w:rPr>
        <w:t>本手册供新接手的管理员查阅。日常工作按“导入资料、核对材料、勾选人员、留存结果”的顺序进行。积分认定以学院现行办法为准；系统识别不清楚的材料，需要人工核对。</w:t>
      </w:r>
    </w:p>
    <w:p>
      <w:r>
        <w:rPr>
          <w:b/>
        </w:rPr>
        <w:t>最重要的两件事：日常修改会自动保存，但关闭页面前要确认“已保存到云端”；要保留某次筛选的名单和当时分数，仍须点击“保存筛选结果”。</w:t>
      </w:r>
    </w:p>
    <w:p>
      <w:pPr>
        <w:pStyle w:val="Heading2"/>
      </w:pPr>
      <w:r>
        <w:t>第一次使用先做这几步</w:t>
      </w:r>
    </w:p>
    <w:p>
      <w:r>
        <w:rPr>
          <w:b w:val="0"/>
        </w:rPr>
        <w:t>1. 使用维护人员提供的正式网址和管理员账号登录，不需要每台电脑上传旧数据。</w:t>
      </w:r>
    </w:p>
    <w:p>
      <w:r>
        <w:rPr>
          <w:b w:val="0"/>
        </w:rPr>
        <w:t>2. 进入“资料导入”下载模板，收齐后先核对导入预览。</w:t>
      </w:r>
    </w:p>
    <w:p>
      <w:r>
        <w:rPr>
          <w:b w:val="0"/>
        </w:rPr>
        <w:t>3. 到“待审核材料”确认不清楚的材料，再进入“批次与筛选”选人。</w:t>
      </w:r>
    </w:p>
    <w:p>
      <w:r>
        <w:rPr>
          <w:b w:val="0"/>
        </w:rPr>
        <w:t>4. 填写统一统计口径，保存筛选结果并导出，最后确认云端已保存。</w:t>
      </w:r>
    </w:p>
    <w:p>
      <w:pPr>
        <w:pStyle w:val="Heading2"/>
      </w:pPr>
      <w:r>
        <w:t>各板块查看什么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268"/>
        <w:gridCol w:w="7370"/>
      </w:tblGrid>
      <w:tr>
        <w:trPr>
          <w:cantSplit/>
          <w:tblHeader/>
        </w:trPr>
        <w:tc>
          <w:tcPr>
            <w:tcW w:type="dxa" w:w="2268"/>
            <w:vAlign w:val="center"/>
            <w:shd w:fill="E8EE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  <w:t>板块</w:t>
            </w:r>
          </w:p>
        </w:tc>
        <w:tc>
          <w:tcPr>
            <w:tcW w:type="dxa" w:w="7370"/>
            <w:vAlign w:val="center"/>
            <w:shd w:fill="E8EE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  <w:t>主要用途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工作台</w:t>
            </w:r>
          </w:p>
        </w:tc>
        <w:tc>
          <w:tcPr>
            <w:tcW w:type="dxa" w:w="737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查看人员总数、待审核人数和本次已选人数。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资料导入</w:t>
            </w:r>
          </w:p>
        </w:tc>
        <w:tc>
          <w:tcPr>
            <w:tcW w:type="dxa" w:w="7370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下载模板，导入新同学或补充老同学资料。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人员与积分</w:t>
            </w:r>
          </w:p>
        </w:tc>
        <w:tc>
          <w:tcPr>
            <w:tcW w:type="dxa" w:w="737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按姓名、班级或学号找人，查看分项及人工核对。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批次与筛选</w:t>
            </w:r>
          </w:p>
        </w:tc>
        <w:tc>
          <w:tcPr>
            <w:tcW w:type="dxa" w:w="7370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跨批次选人，汇总排名，保存或导出本次结果。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待审核材料</w:t>
            </w:r>
          </w:p>
        </w:tc>
        <w:tc>
          <w:tcPr>
            <w:tcW w:type="dxa" w:w="737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核对级别、职务等不明确的内容，支持连续审核。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全部积分汇总</w:t>
            </w:r>
          </w:p>
        </w:tc>
        <w:tc>
          <w:tcPr>
            <w:tcW w:type="dxa" w:w="7370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查看全体人员积分，不等于本次勾选名单。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历史筛选结果</w:t>
            </w:r>
          </w:p>
        </w:tc>
        <w:tc>
          <w:tcPr>
            <w:tcW w:type="dxa" w:w="737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查看、导出过去已保存的结果。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人员回收站</w:t>
            </w:r>
          </w:p>
        </w:tc>
        <w:tc>
          <w:tcPr>
            <w:tcW w:type="dxa" w:w="7370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单独恢复误移除的同学，或永久删除。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修改记录</w:t>
            </w:r>
          </w:p>
        </w:tc>
        <w:tc>
          <w:tcPr>
            <w:tcW w:type="dxa" w:w="737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查看近期关键操作及修改前后的内容。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评分标准及备份与恢复</w:t>
            </w:r>
          </w:p>
        </w:tc>
        <w:tc>
          <w:tcPr>
            <w:tcW w:type="dxa" w:w="7370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核对现行规则，下载或恢复完整备份。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登录与保存</w:t>
      </w:r>
    </w:p>
    <w:p>
      <w:pPr>
        <w:pStyle w:val="Heading2"/>
      </w:pPr>
      <w:r>
        <w:t>登录和刷新</w:t>
      </w:r>
    </w:p>
    <w:p>
      <w:r>
        <w:rPr>
          <w:b w:val="0"/>
        </w:rPr>
        <w:t>1. 输入管理员账号和密码登录。刷新同一窗口时，系统会尝试恢复登录，并读取云端最新数据。</w:t>
      </w:r>
    </w:p>
    <w:p>
      <w:r>
        <w:rPr>
          <w:b w:val="0"/>
        </w:rPr>
        <w:t>2. 当前窗口的登录会话最长保留8小时。主动退出、会话过期、身份验证失败或无法恢复时，需要重新登录。</w:t>
      </w:r>
    </w:p>
    <w:p>
      <w:r>
        <w:rPr>
          <w:b w:val="0"/>
        </w:rPr>
        <w:t>3. 公用电脑使用结束后，点击顶部更多操作中的“退出登录”。系统不保存登录密码。</w:t>
      </w:r>
    </w:p>
    <w:p>
      <w:r>
        <w:rPr>
          <w:b w:val="0"/>
        </w:rPr>
        <w:t>不要把 http://127.0.0.1:8080/ 发给其他电脑使用，它是本机测试地址。其他管理员应使用维护人员提供的正式网址。</w:t>
      </w:r>
    </w:p>
    <w:p>
      <w:pPr>
        <w:pStyle w:val="Heading2"/>
      </w:pPr>
      <w:r>
        <w:t>看顶部状态判断是否保存成功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835"/>
        <w:gridCol w:w="6803"/>
      </w:tblGrid>
      <w:tr>
        <w:trPr>
          <w:cantSplit/>
          <w:tblHeader/>
        </w:trPr>
        <w:tc>
          <w:tcPr>
            <w:tcW w:type="dxa" w:w="2835"/>
            <w:vAlign w:val="center"/>
            <w:shd w:fill="E8EE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  <w:t>顶部状态</w:t>
            </w:r>
          </w:p>
        </w:tc>
        <w:tc>
          <w:tcPr>
            <w:tcW w:type="dxa" w:w="6803"/>
            <w:vAlign w:val="center"/>
            <w:shd w:fill="E8EE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  <w:t>应怎样操作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等待保存或正在保存</w:t>
            </w:r>
          </w:p>
        </w:tc>
        <w:tc>
          <w:tcPr>
            <w:tcW w:type="dxa" w:w="6803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先等待，不要立即关闭或刷新。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已保存到云端</w:t>
            </w:r>
          </w:p>
        </w:tc>
        <w:tc>
          <w:tcPr>
            <w:tcW w:type="dxa" w:w="6803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当前修改已经同步，可让另一窗口刷新查看。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未登录或仅保存在本机</w:t>
            </w:r>
          </w:p>
        </w:tc>
        <w:tc>
          <w:tcPr>
            <w:tcW w:type="dxa" w:w="6803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不能视为已共享给其他管理员；先确认登录和网络。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保存失败</w:t>
            </w:r>
          </w:p>
        </w:tc>
        <w:tc>
          <w:tcPr>
            <w:tcW w:type="dxa" w:w="6803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先保留页面、下载完整备份，再检查网络并重试保存。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保存冲突</w:t>
            </w:r>
          </w:p>
        </w:tc>
        <w:tc>
          <w:tcPr>
            <w:tcW w:type="dxa" w:w="6803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不要继续覆盖；先备份本机修改，再读取云端最新版。</w:t>
            </w:r>
          </w:p>
        </w:tc>
      </w:tr>
    </w:tbl>
    <w:p>
      <w:pPr>
        <w:spacing w:after="20"/>
      </w:pPr>
    </w:p>
    <w:p>
      <w:pPr>
        <w:pStyle w:val="Heading2"/>
      </w:pPr>
      <w:r>
        <w:t>自动保存和保存筛选结果的区别</w:t>
      </w:r>
    </w:p>
    <w:p>
      <w:r>
        <w:rPr>
          <w:b w:val="0"/>
        </w:rPr>
        <w:t>自动保存负责同步日常工作数据，例如导入资料、人工计分、勾选人员、恢复人员。顶部“保存”可用于手动再次提交或重试。</w:t>
      </w:r>
    </w:p>
    <w:p>
      <w:r>
        <w:rPr>
          <w:b/>
        </w:rPr>
        <w:t>“保存筛选结果”负责留存本次名单、当时的分数、统计口径和计分规则。只勾选人员或看到“已保存到云端”，并不代表已经建立历史筛选结果。</w:t>
      </w:r>
    </w:p>
    <w:p>
      <w:pPr>
        <w:pStyle w:val="Heading2"/>
      </w:pPr>
      <w:r>
        <w:t>多人使用时</w:t>
      </w:r>
    </w:p>
    <w:p>
      <w:r>
        <w:rPr>
          <w:b w:val="0"/>
        </w:rPr>
        <w:t>第一个网页完成修改并显示“已保存到云端”后，第二个网页需要刷新或读取最新版，才会看到变化。第二个网页若还有未同步的修改，先处理保存或备份，避免直接刷新丢失内容。</w:t>
      </w:r>
    </w:p>
    <w:p>
      <w:r>
        <w:rPr>
          <w:b w:val="0"/>
        </w:rPr>
        <w:t>遇到冲突时，按提示下载本机备份、读取最新版，再对照备份补回必要修改。不要直接用整份旧备份覆盖最新数据。</w:t>
      </w:r>
    </w:p>
    <w:p>
      <w:r>
        <w:br w:type="page"/>
      </w:r>
    </w:p>
    <w:p>
      <w:pPr>
        <w:pStyle w:val="Heading1"/>
      </w:pPr>
      <w:r>
        <w:t>导入新同学和补充旧资料</w:t>
      </w:r>
    </w:p>
    <w:p>
      <w:pPr>
        <w:pStyle w:val="Heading2"/>
      </w:pPr>
      <w:r>
        <w:t>发给学生的填写要求</w:t>
      </w:r>
    </w:p>
    <w:p>
      <w:r>
        <w:rPr>
          <w:b w:val="0"/>
        </w:rPr>
        <w:t>从“资料导入”下载当前模板。一名学生一行，第一条示例应删除或替换；不要把示例当成真实学生提交。尽量填写学号，并保持姓名、班级准确。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268"/>
        <w:gridCol w:w="7370"/>
      </w:tblGrid>
      <w:tr>
        <w:trPr>
          <w:cantSplit/>
          <w:tblHeader/>
        </w:trPr>
        <w:tc>
          <w:tcPr>
            <w:tcW w:type="dxa" w:w="2268"/>
            <w:vAlign w:val="center"/>
            <w:shd w:fill="E8EE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  <w:t>栏目</w:t>
            </w:r>
          </w:p>
        </w:tc>
        <w:tc>
          <w:tcPr>
            <w:tcW w:type="dxa" w:w="7370"/>
            <w:vAlign w:val="center"/>
            <w:shd w:fill="E8EE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  <w:t>填写要求与例子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获奖情况</w:t>
            </w:r>
          </w:p>
        </w:tc>
        <w:tc>
          <w:tcPr>
            <w:tcW w:type="dxa" w:w="737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一项一行：2026年｜某大学生创新大赛｜广东省赛｜二等奖。阶段不清楚可写“不清楚”，不要猜。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参与活动</w:t>
            </w:r>
          </w:p>
        </w:tc>
        <w:tc>
          <w:tcPr>
            <w:tcW w:type="dxa" w:w="7370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一项一行，写日期、活动名称，并说明是参与还是获奖。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学习或综测排名</w:t>
            </w:r>
          </w:p>
        </w:tc>
        <w:tc>
          <w:tcPr>
            <w:tcW w:type="dxa" w:w="737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写5/40，表示第5名、共40人；用模板文本单元格，避免变成日期。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志愿总时长</w:t>
            </w:r>
          </w:p>
        </w:tc>
        <w:tc>
          <w:tcPr>
            <w:tcW w:type="dxa" w:w="7370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只写累计小时数，如15或12.5。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职务</w:t>
            </w:r>
          </w:p>
        </w:tc>
        <w:tc>
          <w:tcPr>
            <w:tcW w:type="dxa" w:w="7370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写完整组织与岗位，如“学院学生会宣传部负责人”；校级岗位写实际职务。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旷课 违纪 挂科</w:t>
            </w:r>
          </w:p>
        </w:tc>
        <w:tc>
          <w:tcPr>
            <w:tcW w:type="dxa" w:w="7370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按模板提示如实填写；不清楚的情况先核实。</w:t>
            </w:r>
          </w:p>
        </w:tc>
      </w:tr>
    </w:tbl>
    <w:p>
      <w:pPr>
        <w:spacing w:after="20"/>
      </w:pPr>
    </w:p>
    <w:p>
      <w:r>
        <w:rPr>
          <w:b w:val="0"/>
        </w:rPr>
        <w:t>同一格换行可按 Alt＋Enter，不便换行可用中文分号隔开。学院“部门负责人”对应原办法中的“院级部长”，名称兼容不改变分值。</w:t>
      </w:r>
    </w:p>
    <w:p>
      <w:pPr>
        <w:pStyle w:val="Heading2"/>
      </w:pPr>
      <w:r>
        <w:t>导入前必须看预览</w:t>
      </w:r>
    </w:p>
    <w:p>
      <w:r>
        <w:rPr>
          <w:b w:val="0"/>
        </w:rPr>
        <w:t>1. 进入“资料导入”上传收集表，查看新增、更新、无变化和身份冲突数量。</w:t>
      </w:r>
    </w:p>
    <w:p>
      <w:r>
        <w:rPr>
          <w:b w:val="0"/>
        </w:rPr>
        <w:t>2. 选择已有批次，或填写新批次名称。批次表示资料来源，不代表最终筛选名单。</w:t>
      </w:r>
    </w:p>
    <w:p>
      <w:r>
        <w:rPr>
          <w:b w:val="0"/>
        </w:rPr>
        <w:t>3. 逐项核对“更新”的变化内容。姓名、学号或同名同班身份有冲突时，先核实原表，系统不会自动合并。</w:t>
      </w:r>
    </w:p>
    <w:p>
      <w:r>
        <w:rPr>
          <w:b w:val="0"/>
        </w:rPr>
        <w:t>4. 如决定只导入无冲突的记录，明确勾选跳过冲突；被跳过的行修改后还需重新导入。</w:t>
      </w:r>
    </w:p>
    <w:p>
      <w:r>
        <w:rPr>
          <w:b w:val="0"/>
        </w:rPr>
        <w:t>5. 确认导入后查看结果卡，按“核对本次待审核材料”或“继续选人筛选”进入下一步。</w:t>
      </w:r>
    </w:p>
    <w:p>
      <w:pPr>
        <w:pStyle w:val="Heading2"/>
      </w:pPr>
      <w:r>
        <w:t>给老同学追加材料</w:t>
      </w:r>
    </w:p>
    <w:p>
      <w:r>
        <w:rPr>
          <w:b w:val="0"/>
        </w:rPr>
        <w:t>仍用同一模板，优先填写原学号。没有学号时，可用姓名和班级辅助匹配，但要核实导入预览显示“更新”，避免建立重复档案。</w:t>
      </w:r>
    </w:p>
    <w:p>
      <w:r>
        <w:rPr>
          <w:b/>
        </w:rPr>
        <w:t>奖项和活动会追加，完全相同的条目去重；留空栏目保留原资料。排名、职务、志愿总时长等非空栏目会更新原值。原10小时再增加5小时，应填累计15，不能只填5。</w:t>
      </w:r>
    </w:p>
    <w:p>
      <w:r>
        <w:br w:type="page"/>
      </w:r>
    </w:p>
    <w:p>
      <w:pPr>
        <w:pStyle w:val="Heading1"/>
      </w:pPr>
      <w:r>
        <w:t>查看积分和人工审核</w:t>
      </w:r>
    </w:p>
    <w:p>
      <w:pPr>
        <w:pStyle w:val="Heading2"/>
      </w:pPr>
      <w:r>
        <w:t>查找与查看人员</w:t>
      </w:r>
    </w:p>
    <w:p>
      <w:r>
        <w:rPr>
          <w:b w:val="0"/>
        </w:rPr>
        <w:t>1. 进入“人员与积分”，按姓名、班级、学号搜索，或选择班级。</w:t>
      </w:r>
    </w:p>
    <w:p>
      <w:r>
        <w:rPr>
          <w:b w:val="0"/>
        </w:rPr>
        <w:t>2. 点击学生，先看总分、分项和待审核状态，再查看原始资料和计分明细。</w:t>
      </w:r>
    </w:p>
    <w:p>
      <w:r>
        <w:rPr>
          <w:b w:val="0"/>
        </w:rPr>
        <w:t>3. 需要核对某项时，点击对应分项，结合原始材料与学院规则确认。不能仅因分数偏低就补分。</w:t>
      </w:r>
    </w:p>
    <w:p>
      <w:r>
        <w:rPr>
          <w:b w:val="0"/>
        </w:rPr>
        <w:t>左侧导航可折叠为图标，鼠标滑过图标立即显示板块名称。学生列表可收起；收起后点击“选择学生”重新展开。导航和列表的收起状态只影响当前电脑的显示。</w:t>
      </w:r>
    </w:p>
    <w:p>
      <w:pPr>
        <w:pStyle w:val="Heading2"/>
      </w:pPr>
      <w:r>
        <w:t>单条审核</w:t>
      </w:r>
    </w:p>
    <w:p>
      <w:r>
        <w:rPr>
          <w:b w:val="0"/>
        </w:rPr>
        <w:t>1. 进入“待审核材料”，选择要核对的同学；也可从个人页面打开“待审核材料”标签。</w:t>
      </w:r>
    </w:p>
    <w:p>
      <w:r>
        <w:rPr>
          <w:b w:val="0"/>
        </w:rPr>
        <w:t>2. 查看完整原文及系统提示原因，必要时让学生补证书、获奖阶段或职务归属。</w:t>
      </w:r>
    </w:p>
    <w:p>
      <w:r>
        <w:rPr>
          <w:b w:val="0"/>
        </w:rPr>
        <w:t>3. 选择正确分类、级别或等次，核对建议分数，再确认。级别不明时暂留待审核，不要猜测。</w:t>
      </w:r>
    </w:p>
    <w:p>
      <w:r>
        <w:rPr>
          <w:b w:val="0"/>
        </w:rPr>
        <w:t>4. 确认后检查分项和总分，并等待顶部显示“已保存到云端”。</w:t>
      </w:r>
    </w:p>
    <w:p>
      <w:r>
        <w:rPr>
          <w:b w:val="0"/>
        </w:rPr>
        <w:t>全国性赛事名称不等于本次获奖为国家级，应按实际获奖阶段判断。学院负责人和误填的学院部长按同一岗位兼容；校级正副职需要分别核对。</w:t>
      </w:r>
    </w:p>
    <w:p>
      <w:pPr>
        <w:pStyle w:val="Heading2"/>
      </w:pPr>
      <w:r>
        <w:t>连续审核</w:t>
      </w:r>
    </w:p>
    <w:p>
      <w:r>
        <w:rPr>
          <w:b w:val="0"/>
        </w:rPr>
        <w:t>1. 在“待审核材料”点击“开始连续审核”。弹窗显示当前学生、材料和本轮进度。</w:t>
      </w:r>
    </w:p>
    <w:p>
      <w:r>
        <w:rPr>
          <w:b w:val="0"/>
        </w:rPr>
        <w:t>2. 完成分类与分数核对后，点击“确认并继续下一项”，系统保存处理结果并进入下一项。</w:t>
      </w:r>
    </w:p>
    <w:p>
      <w:r>
        <w:rPr>
          <w:b w:val="0"/>
        </w:rPr>
        <w:t>3. 证据不足时点“暂时跳过”。跳过不会计作确认，材料继续留在待审核中。</w:t>
      </w:r>
    </w:p>
    <w:p>
      <w:r>
        <w:rPr>
          <w:b w:val="0"/>
        </w:rPr>
        <w:t>4. 需要暂停时点“结束连续审核”或取消。已经确认的结果保留，之后可从剩余待审核材料重新开始。</w:t>
      </w:r>
    </w:p>
    <w:p>
      <w:r>
        <w:rPr>
          <w:b w:val="0"/>
        </w:rPr>
        <w:t>连续审核期间出现保存冲突时，应先处理冲突。审核进度属于本轮操作提示，不代表所有材料均已审核完成。</w:t>
      </w:r>
    </w:p>
    <w:p>
      <w:pPr>
        <w:pStyle w:val="Heading2"/>
      </w:pPr>
      <w:r>
        <w:t>人工确认后的重算</w:t>
      </w:r>
    </w:p>
    <w:p>
      <w:r>
        <w:rPr>
          <w:b w:val="0"/>
        </w:rPr>
        <w:t>已人工确认的分类与分数会受到保留保护。补充资料或重算后，仍应抽查人工计分与新增材料；发现明显异常时停止批量操作，先下载备份并反馈维护人员。</w:t>
      </w:r>
    </w:p>
    <w:p>
      <w:r>
        <w:br w:type="page"/>
      </w:r>
    </w:p>
    <w:p>
      <w:pPr>
        <w:pStyle w:val="Heading1"/>
      </w:pPr>
      <w:r>
        <w:t>跨批次筛选和留存结果</w:t>
      </w:r>
    </w:p>
    <w:p>
      <w:pPr>
        <w:pStyle w:val="Heading2"/>
      </w:pPr>
      <w:r>
        <w:t>新老同学一起筛选</w:t>
      </w:r>
    </w:p>
    <w:p>
      <w:r>
        <w:rPr>
          <w:b w:val="0"/>
        </w:rPr>
        <w:t>1. 进入“批次与筛选”。刚导入的本批人员会自动勾选，先检查是否都是本次应参加人员。</w:t>
      </w:r>
    </w:p>
    <w:p>
      <w:r>
        <w:rPr>
          <w:b w:val="0"/>
        </w:rPr>
        <w:t>2. 切换到历史批次或全部批次，搜索并勾选需要加入的老同学。切换批次不会主动取消已有勾选。</w:t>
      </w:r>
    </w:p>
    <w:p>
      <w:r>
        <w:rPr>
          <w:b w:val="0"/>
        </w:rPr>
        <w:t>3. 点击“查看完整勾选名单”，核对是否漏人、多选或重复；检查待审核人数。</w:t>
      </w:r>
    </w:p>
    <w:p>
      <w:r>
        <w:rPr>
          <w:b w:val="0"/>
        </w:rPr>
        <w:t>4. 如看不到预期人员，检查批次、审核状态、分数范围、搜索词及“只看已选”等条件，必要时清空筛选条件。</w:t>
      </w:r>
    </w:p>
    <w:p>
      <w:r>
        <w:rPr>
          <w:b w:val="0"/>
        </w:rPr>
        <w:t>一个人可参加多次筛选，批次只标记录入来源。“取消勾选”只移出本次名单，“移入人员回收站”则从当前人员库移除，两者不同。</w:t>
      </w:r>
    </w:p>
    <w:p>
      <w:pPr>
        <w:pStyle w:val="Heading2"/>
      </w:pPr>
      <w:r>
        <w:t>先统一材料口径</w:t>
      </w:r>
    </w:p>
    <w:p>
      <w:r>
        <w:rPr>
          <w:b w:val="0"/>
        </w:rPr>
        <w:t>老同学的排名、职务和志愿累计时长可能已经变化，参加新一轮筛选前应确认是否需要补充。所有参选人员要采用学院要求的同一统计时段或累计口径，不能直接比较不同时间范围的材料。</w:t>
      </w:r>
    </w:p>
    <w:p>
      <w:pPr>
        <w:pStyle w:val="Heading2"/>
      </w:pPr>
      <w:r>
        <w:t>保存本次筛选结果</w:t>
      </w:r>
    </w:p>
    <w:p>
      <w:r>
        <w:rPr>
          <w:b w:val="0"/>
        </w:rPr>
        <w:t>1. 在保存区域填写筛选名称，例如“2026年第二批综合筛选”。</w:t>
      </w:r>
    </w:p>
    <w:p>
      <w:r>
        <w:rPr>
          <w:b w:val="0"/>
        </w:rPr>
        <w:t>2. 填写统一统计口径，例如学院通知的材料起止日期或累计范围；这里的文字说明不会自动过滤旧奖项，需要管理员核对材料。</w:t>
      </w:r>
    </w:p>
    <w:p>
      <w:r>
        <w:rPr>
          <w:b w:val="0"/>
        </w:rPr>
        <w:t>3. 点击“保存筛选结果”。如仍有待审核人员，认真阅读提示；暂存结果不可当成最终审核结论。</w:t>
      </w:r>
    </w:p>
    <w:p>
      <w:r>
        <w:rPr>
          <w:b w:val="0"/>
        </w:rPr>
        <w:t>4. 等待顶部“已保存到云端”，再到“历史筛选结果”确认可以找到该次结果。</w:t>
      </w:r>
    </w:p>
    <w:p>
      <w:pPr>
        <w:pStyle w:val="Heading2"/>
      </w:pPr>
      <w:r>
        <w:t>选择正确的导出入口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402"/>
        <w:gridCol w:w="6236"/>
      </w:tblGrid>
      <w:tr>
        <w:trPr>
          <w:cantSplit/>
          <w:tblHeader/>
        </w:trPr>
        <w:tc>
          <w:tcPr>
            <w:tcW w:type="dxa" w:w="3402"/>
            <w:vAlign w:val="center"/>
            <w:shd w:fill="E8EE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  <w:t>入口</w:t>
            </w:r>
          </w:p>
        </w:tc>
        <w:tc>
          <w:tcPr>
            <w:tcW w:type="dxa" w:w="6236"/>
            <w:vAlign w:val="center"/>
            <w:shd w:fill="E8EE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/>
                <w:sz w:val="19"/>
              </w:rPr>
              <w:t>导出或查看的范围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导出本次勾选结果</w:t>
            </w:r>
          </w:p>
        </w:tc>
        <w:tc>
          <w:tcPr>
            <w:tcW w:type="dxa" w:w="623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当前选中人员按当前资料计算的结果。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历史筛选结果中的导出</w:t>
            </w:r>
          </w:p>
        </w:tc>
        <w:tc>
          <w:tcPr>
            <w:tcW w:type="dxa" w:w="6236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保存当时的名单、分数与规则，不随以后修改变化。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全部积分汇总</w:t>
            </w:r>
          </w:p>
        </w:tc>
        <w:tc>
          <w:tcPr>
            <w:tcW w:type="dxa" w:w="6236"/>
            <w:vAlign w:val="center"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全体在库人员，不能直接当作本次筛选名单。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个人导出明细</w:t>
            </w:r>
          </w:p>
        </w:tc>
        <w:tc>
          <w:tcPr>
            <w:tcW w:type="dxa" w:w="6236"/>
            <w:vAlign w:val="center"/>
            <w:shd w:fill="F7F9FB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b w:val="0"/>
                <w:sz w:val="19"/>
              </w:rPr>
              <w:t>当前学生的详细积分，便于逐项复核。</w:t>
            </w:r>
          </w:p>
        </w:tc>
      </w:tr>
    </w:tbl>
    <w:p>
      <w:pPr>
        <w:spacing w:after="20"/>
      </w:pPr>
    </w:p>
    <w:p>
      <w:r>
        <w:rPr>
          <w:b w:val="0"/>
        </w:rPr>
        <w:t>人员补充材料后，过去保存的结果不会自动更新。需要新结果时重新核对并保存，或从历史名单重新选择后另存一份。导出Excel后，先核对人数、姓名、总分和待审核状态，再对外使用。</w:t>
      </w:r>
    </w:p>
    <w:p>
      <w:r>
        <w:br w:type="page"/>
      </w:r>
    </w:p>
    <w:p>
      <w:pPr>
        <w:pStyle w:val="Heading1"/>
      </w:pPr>
      <w:r>
        <w:t>回收站 修改记录和备份</w:t>
      </w:r>
    </w:p>
    <w:p>
      <w:pPr>
        <w:pStyle w:val="Heading2"/>
      </w:pPr>
      <w:r>
        <w:t>移除和恢复人员</w:t>
      </w:r>
    </w:p>
    <w:p>
      <w:r>
        <w:rPr>
          <w:b w:val="0"/>
        </w:rPr>
        <w:t>1. 进入“人员与积分”，选中学生，在“更多操作”点击“移入人员回收站”，核对姓名后确认。</w:t>
      </w:r>
    </w:p>
    <w:p>
      <w:r>
        <w:rPr>
          <w:b w:val="0"/>
        </w:rPr>
        <w:t>2. 被移除的同学不再参加当前排名，并会从本次已选名单移出；历史结果继续保留。</w:t>
      </w:r>
    </w:p>
    <w:p>
      <w:r>
        <w:rPr>
          <w:b w:val="0"/>
        </w:rPr>
        <w:t>3. 误操作时进入“人员回收站”，点击“恢复该同学”。恢复只取回该人的档案，不覆盖其他人的最新资料。</w:t>
      </w:r>
    </w:p>
    <w:p>
      <w:r>
        <w:rPr>
          <w:b w:val="0"/>
        </w:rPr>
        <w:t>4. 恢复后如果需要参加本次筛选，应重新勾选。若系统提示学号或身份冲突，先核对，不要重复创建或覆盖。</w:t>
      </w:r>
    </w:p>
    <w:p>
      <w:r>
        <w:rPr>
          <w:b w:val="0"/>
        </w:rPr>
        <w:t>日常移入回收站不再自动下载整份备份。只有在回收站点击“永久删除”并确认时，系统才会先触发下载备份。确认备份文件确实可用，再执行后续重要操作。</w:t>
      </w:r>
    </w:p>
    <w:p>
      <w:pPr>
        <w:pStyle w:val="Heading2"/>
      </w:pPr>
      <w:r>
        <w:t>查看关键修改记录</w:t>
      </w:r>
    </w:p>
    <w:p>
      <w:r>
        <w:rPr>
          <w:b w:val="0"/>
        </w:rPr>
        <w:t>左侧“修改记录”可查看启用后的人员新增、移入回收站、恢复、永久删除、资料与人工计分、规则变化。展开记录可看修改前后内容，最近保留500条。</w:t>
      </w:r>
    </w:p>
    <w:p>
      <w:r>
        <w:rPr>
          <w:b w:val="0"/>
        </w:rPr>
        <w:t>共用账号统一记为“管理员”，不能据此确定是哪位老师操作。记录用于日常核对，不提供任意字段的一键撤销；旧数据启用前的修改不会补出历史。</w:t>
      </w:r>
    </w:p>
    <w:p>
      <w:pPr>
        <w:pStyle w:val="Heading2"/>
      </w:pPr>
      <w:r>
        <w:t>下载完整备份</w:t>
      </w:r>
    </w:p>
    <w:p>
      <w:r>
        <w:rPr>
          <w:b w:val="0"/>
        </w:rPr>
        <w:t>在“备份与恢复”点击“下载完整备份”，保存生成的JSON文件。备份包括人员、回收站、修改记录、批次、勾选名单、历史结果和规则。建议保留日期，放在学院允许的受控位置，不要公开传播学生资料。</w:t>
      </w:r>
    </w:p>
    <w:p>
      <w:r>
        <w:rPr>
          <w:b w:val="0"/>
        </w:rPr>
        <w:t>批量导入、规则调整、正式上线及重要结果确认前后，均可另留一份完整备份。Excel结果表便于查看，不能替代JSON完整备份。</w:t>
      </w:r>
    </w:p>
    <w:p>
      <w:pPr>
        <w:pStyle w:val="Heading2"/>
      </w:pPr>
      <w:r>
        <w:t>恢复完整备份前先判断</w:t>
      </w:r>
    </w:p>
    <w:p>
      <w:r>
        <w:rPr>
          <w:b w:val="0"/>
        </w:rPr>
        <w:t>恢复完整备份会替换当前工作数据，不会自动合并。系统会先触发下载恢复前备份；多人使用时要先协调，避免覆盖别人刚保存的内容。</w:t>
      </w:r>
    </w:p>
    <w:p>
      <w:r>
        <w:rPr>
          <w:b/>
        </w:rPr>
        <w:t>只误删一个学生，优先使用回收站；只有需要整体恢复时才使用完整备份。不要为找回一项内容就直接恢复整份旧数据。</w:t>
      </w:r>
    </w:p>
    <w:p>
      <w:pPr>
        <w:pStyle w:val="Heading2"/>
      </w:pPr>
      <w:r>
        <w:t>评分标准</w:t>
      </w:r>
    </w:p>
    <w:p>
      <w:r>
        <w:rPr>
          <w:b w:val="0"/>
        </w:rPr>
        <w:t>“评分标准”用于核对学院现行办法。普通材料录入、负责人名称兼容及人工审核不需要改动规则。确需调整时，先确认学院依据、备份并核对影响；未经授权不要随意修改分值或上限。</w:t>
      </w:r>
    </w:p>
    <w:p>
      <w:r>
        <w:br w:type="page"/>
      </w:r>
    </w:p>
    <w:p>
      <w:pPr>
        <w:pStyle w:val="Heading1"/>
      </w:pPr>
      <w:r>
        <w:t>常见问题和交接检查</w:t>
      </w:r>
    </w:p>
    <w:p>
      <w:pPr>
        <w:pStyle w:val="Heading2"/>
      </w:pPr>
      <w:r>
        <w:t>为什么另一网页看不到修改</w:t>
      </w:r>
    </w:p>
    <w:p>
      <w:r>
        <w:rPr>
          <w:b w:val="0"/>
        </w:rPr>
        <w:t>先检查修改所在网页是否显示“已保存到云端”，再让另一网页刷新或读取最新版。两边都有修改时，应先保存或备份；发生冲突按提示处理，不能把本机保存等同于共享成功。</w:t>
      </w:r>
    </w:p>
    <w:p>
      <w:pPr>
        <w:pStyle w:val="Heading2"/>
      </w:pPr>
      <w:r>
        <w:t>为什么刷新后又出现登录页</w:t>
      </w:r>
    </w:p>
    <w:p>
      <w:r>
        <w:rPr>
          <w:b w:val="0"/>
        </w:rPr>
        <w:t>登录会话过期、身份验证失败、无法恢复或浏览器不允许保留会话时，会要求重新登录。重新输入账号密码即可；不要因此上传旧备份。数据是否保存，要看刷新前的云端保存状态。</w:t>
      </w:r>
    </w:p>
    <w:p>
      <w:pPr>
        <w:pStyle w:val="Heading2"/>
      </w:pPr>
      <w:r>
        <w:t>首次打开是否要恢复历史数据</w:t>
      </w:r>
    </w:p>
    <w:p>
      <w:r>
        <w:rPr>
          <w:b w:val="0"/>
        </w:rPr>
        <w:t>普通管理员直接登录。“管理员恢复历史数据”是特殊维护入口，不是常规使用步骤。新电脑不需要重复恢复，遇到提示请先联系维护人员。</w:t>
      </w:r>
    </w:p>
    <w:p>
      <w:pPr>
        <w:pStyle w:val="Heading2"/>
      </w:pPr>
      <w:r>
        <w:t>导入后分数少了或待审核增多</w:t>
      </w:r>
    </w:p>
    <w:p>
      <w:r>
        <w:rPr>
          <w:b w:val="0"/>
        </w:rPr>
        <w:t>先检查原文是否写清获奖阶段、职务组织、排名人数和累计志愿时长，再到待审核材料查看原因。原来累计15小时若误填为5，会更新成5；不能只填写本次新增小时。不要为了消除待审核而随意选级别。</w:t>
      </w:r>
    </w:p>
    <w:p>
      <w:pPr>
        <w:pStyle w:val="Heading2"/>
      </w:pPr>
      <w:r>
        <w:t>筛选结果为什么没有随新材料变化</w:t>
      </w:r>
    </w:p>
    <w:p>
      <w:r>
        <w:rPr>
          <w:b w:val="0"/>
        </w:rPr>
        <w:t>历史结果保留保存当时的状态。要得到本次最新结果，应重新核对当前人员资料、勾选名单和统一口径，再保存一份新的筛选结果。</w:t>
      </w:r>
    </w:p>
    <w:p>
      <w:pPr>
        <w:pStyle w:val="Heading2"/>
      </w:pPr>
      <w:r>
        <w:t>误删后为什么没有自动下载备份</w:t>
      </w:r>
    </w:p>
    <w:p>
      <w:r>
        <w:rPr>
          <w:b w:val="0"/>
        </w:rPr>
        <w:t>当前人员先进入回收站，可单独恢复，因此日常移除不会反复下载完整备份。永久删除才触发备份下载；历史筛选结果仍会保留。</w:t>
      </w:r>
    </w:p>
    <w:p>
      <w:pPr>
        <w:pStyle w:val="Heading2"/>
      </w:pPr>
      <w:r>
        <w:t>管理员交接前逐项确认</w:t>
      </w:r>
    </w:p>
    <w:p>
      <w:r>
        <w:rPr>
          <w:b w:val="0"/>
        </w:rPr>
        <w:t>1. 确认接手人拿到正确的正式网址与账号，不在聊天群公开发送密码。</w:t>
      </w:r>
    </w:p>
    <w:p>
      <w:r>
        <w:rPr>
          <w:b w:val="0"/>
        </w:rPr>
        <w:t>2. 核对本次批次、统一统计口径、已选人数和未处理的审核材料。</w:t>
      </w:r>
    </w:p>
    <w:p>
      <w:r>
        <w:rPr>
          <w:b w:val="0"/>
        </w:rPr>
        <w:t>3. 确认需要留存的筛选结果已保存，导出人数与名单一致。</w:t>
      </w:r>
    </w:p>
    <w:p>
      <w:r>
        <w:rPr>
          <w:b w:val="0"/>
        </w:rPr>
        <w:t>4. 下载一份完整JSON备份，说明保存位置、日期和适用范围。</w:t>
      </w:r>
    </w:p>
    <w:p>
      <w:r>
        <w:rPr>
          <w:b w:val="0"/>
        </w:rPr>
        <w:t>5. 告知尚未处理的冲突、异常材料和回收站事项；退出公用电脑上的账号。</w:t>
      </w:r>
    </w:p>
    <w:p>
      <w:r>
        <w:rPr>
          <w:b/>
        </w:rPr>
        <w:t>日常结束前：看保存状态、确认历史结果、妥善保管备份。遇到异常先停止批量修改，保留现象和时间，再联系维护人员。</w:t>
      </w:r>
    </w:p>
    <w:sectPr w:rsidR="00FC693F" w:rsidRPr="0006063C" w:rsidSect="00034616">
      <w:foot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 xml:space="preserve">管理员操作手册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20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国际交流学院党员发展积分管理系统管理员操作手册</dc:title>
  <dc:subject>新管理员日常操作与问题处理</dc:subject>
  <dc:creator>国际交流学院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