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6741" w14:textId="77777777" w:rsidR="00757D31" w:rsidRDefault="007D78D1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浙江大学国际联合学院（海宁国际校区）</w:t>
      </w:r>
    </w:p>
    <w:p w14:paraId="238B6742" w14:textId="77777777" w:rsidR="00757D31" w:rsidRDefault="007D78D1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学生社团活动策划</w:t>
      </w:r>
    </w:p>
    <w:p w14:paraId="238B6743" w14:textId="7CC3188E" w:rsidR="00757D31" w:rsidRDefault="007D78D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sz w:val="32"/>
          <w:szCs w:val="32"/>
          <w:u w:val="single"/>
        </w:rPr>
        <w:t xml:space="preserve"> </w:t>
      </w:r>
      <w:r w:rsidR="00BB2D50">
        <w:rPr>
          <w:rFonts w:hint="eastAsia"/>
          <w:sz w:val="32"/>
          <w:szCs w:val="32"/>
          <w:u w:val="single"/>
        </w:rPr>
        <w:t>社团嘉年华</w:t>
      </w:r>
      <w:r>
        <w:rPr>
          <w:sz w:val="32"/>
          <w:szCs w:val="32"/>
          <w:u w:val="single"/>
        </w:rPr>
        <w:t xml:space="preserve">         </w:t>
      </w:r>
    </w:p>
    <w:p w14:paraId="238B6744" w14:textId="2DC7EA5B" w:rsidR="00757D31" w:rsidRDefault="007D78D1"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202</w:t>
      </w:r>
      <w:r w:rsidR="0083428B">
        <w:rPr>
          <w:rFonts w:hint="eastAsia"/>
          <w:sz w:val="32"/>
          <w:szCs w:val="32"/>
          <w:u w:val="single"/>
        </w:rPr>
        <w:t>5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 w:rsidR="008755FE">
        <w:rPr>
          <w:rFonts w:hint="eastAsia"/>
          <w:sz w:val="32"/>
          <w:szCs w:val="32"/>
          <w:u w:val="single"/>
        </w:rPr>
        <w:t>11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2</w:t>
      </w:r>
      <w:r w:rsidR="008755FE">
        <w:rPr>
          <w:rFonts w:hint="eastAsia"/>
          <w:sz w:val="32"/>
          <w:szCs w:val="32"/>
          <w:u w:val="single"/>
        </w:rPr>
        <w:t>9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</w:t>
      </w:r>
      <w:r w:rsidR="00C77F2D">
        <w:rPr>
          <w:rFonts w:hint="eastAsia"/>
          <w:sz w:val="32"/>
          <w:szCs w:val="32"/>
          <w:u w:val="single"/>
        </w:rPr>
        <w:t>2025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 w:rsidR="008755FE">
        <w:rPr>
          <w:rFonts w:hint="eastAsia"/>
          <w:sz w:val="32"/>
          <w:szCs w:val="32"/>
          <w:u w:val="single"/>
        </w:rPr>
        <w:t>11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 w:rsidR="00C77F2D">
        <w:rPr>
          <w:rFonts w:hint="eastAsia"/>
          <w:sz w:val="32"/>
          <w:szCs w:val="32"/>
          <w:u w:val="single"/>
        </w:rPr>
        <w:t>2</w:t>
      </w:r>
      <w:r w:rsidR="008755FE">
        <w:rPr>
          <w:rFonts w:hint="eastAsia"/>
          <w:sz w:val="32"/>
          <w:szCs w:val="32"/>
          <w:u w:val="single"/>
        </w:rPr>
        <w:t>9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 w14:paraId="238B6745" w14:textId="77777777" w:rsidR="00757D31" w:rsidRDefault="007D78D1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 w14:paraId="238B6746" w14:textId="7B9A5DC6" w:rsidR="00757D31" w:rsidRDefault="007D78D1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</w:t>
      </w:r>
      <w:r w:rsidR="00F65513">
        <w:rPr>
          <w:rFonts w:hint="eastAsia"/>
          <w:sz w:val="32"/>
          <w:szCs w:val="32"/>
          <w:u w:val="single"/>
        </w:rPr>
        <w:t>钟楼广场（食堂东侧）</w:t>
      </w:r>
      <w:r>
        <w:rPr>
          <w:sz w:val="32"/>
          <w:szCs w:val="32"/>
          <w:u w:val="single"/>
        </w:rPr>
        <w:t xml:space="preserve">                          </w:t>
      </w:r>
    </w:p>
    <w:p w14:paraId="238B6747" w14:textId="77777777" w:rsidR="00757D31" w:rsidRDefault="007D78D1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 w14:paraId="238B6748" w14:textId="079740E7" w:rsidR="00757D31" w:rsidRDefault="007D78D1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 w:rsidR="00B268D9">
        <w:rPr>
          <w:sz w:val="32"/>
          <w:szCs w:val="32"/>
          <w:u w:val="single"/>
        </w:rPr>
        <w:t>浙江大学国际校区学生社团指导中心【主办】</w:t>
      </w:r>
    </w:p>
    <w:p w14:paraId="238B674A" w14:textId="09D15975" w:rsidR="00757D31" w:rsidRDefault="007D78D1">
      <w:pPr>
        <w:ind w:firstLineChars="500" w:firstLine="1600"/>
        <w:rPr>
          <w:sz w:val="32"/>
          <w:szCs w:val="32"/>
        </w:rPr>
      </w:pPr>
      <w:r>
        <w:rPr>
          <w:rFonts w:hint="eastAsia"/>
          <w:sz w:val="32"/>
          <w:szCs w:val="32"/>
          <w:u w:val="single"/>
        </w:rPr>
        <w:t>浙江大学国际校区学生书香阅读社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【</w:t>
      </w:r>
      <w:r w:rsidR="00B268D9">
        <w:rPr>
          <w:rFonts w:hint="eastAsia"/>
          <w:sz w:val="32"/>
          <w:szCs w:val="32"/>
          <w:u w:val="single"/>
        </w:rPr>
        <w:t>承</w:t>
      </w:r>
      <w:r>
        <w:rPr>
          <w:rFonts w:hint="eastAsia"/>
          <w:sz w:val="32"/>
          <w:szCs w:val="32"/>
          <w:u w:val="single"/>
        </w:rPr>
        <w:t>办】</w:t>
      </w:r>
      <w:r>
        <w:rPr>
          <w:sz w:val="32"/>
          <w:szCs w:val="32"/>
          <w:u w:val="single"/>
        </w:rPr>
        <w:t xml:space="preserve">                           </w:t>
      </w:r>
    </w:p>
    <w:p w14:paraId="238B674B" w14:textId="2C3AE92C" w:rsidR="00757D31" w:rsidRDefault="007D78D1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协办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承办】，本表仅需主办社团提交一份即可）</w:t>
      </w:r>
    </w:p>
    <w:p w14:paraId="238B674C" w14:textId="37D4D895" w:rsidR="00757D31" w:rsidRDefault="007D78D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 w:rsidR="002546D5">
        <w:rPr>
          <w:rFonts w:hint="eastAsia"/>
          <w:sz w:val="32"/>
          <w:szCs w:val="32"/>
        </w:rPr>
        <w:t>☑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="002546D5"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人以上</w:t>
      </w:r>
    </w:p>
    <w:p w14:paraId="238B674D" w14:textId="77777777" w:rsidR="00757D31" w:rsidRDefault="007D78D1"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>：□仅社内成员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☑仅校内师生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 w14:paraId="238B674E" w14:textId="77777777" w:rsidR="00757D31" w:rsidRDefault="007D78D1"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：☑否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 w14:paraId="238B674F" w14:textId="79C49013" w:rsidR="00757D31" w:rsidRDefault="007D78D1"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 w:rsidR="002F1D40">
        <w:rPr>
          <w:rFonts w:ascii="Apple Color Emoji" w:hAnsi="Apple Color Emoji" w:cs="Apple Color Emoji"/>
          <w:sz w:val="32"/>
          <w:szCs w:val="32"/>
        </w:rPr>
        <w:t>☑</w:t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</w:t>
      </w:r>
      <w:r>
        <w:rPr>
          <w:sz w:val="32"/>
          <w:szCs w:val="32"/>
        </w:rPr>
        <w:t>元</w:t>
      </w:r>
    </w:p>
    <w:p w14:paraId="238B6750" w14:textId="1D9F5FCB" w:rsidR="00757D31" w:rsidRDefault="002F1D40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 w:rsidR="007D78D1">
        <w:rPr>
          <w:sz w:val="32"/>
          <w:szCs w:val="32"/>
        </w:rPr>
        <w:t>200</w:t>
      </w:r>
      <w:r w:rsidR="007D78D1">
        <w:rPr>
          <w:rFonts w:hint="eastAsia"/>
          <w:sz w:val="32"/>
          <w:szCs w:val="32"/>
        </w:rPr>
        <w:t>~5</w:t>
      </w:r>
      <w:r w:rsidR="007D78D1">
        <w:rPr>
          <w:sz w:val="32"/>
          <w:szCs w:val="32"/>
        </w:rPr>
        <w:t>00</w:t>
      </w:r>
      <w:r w:rsidR="007D78D1">
        <w:rPr>
          <w:sz w:val="32"/>
          <w:szCs w:val="32"/>
        </w:rPr>
        <w:t>元</w:t>
      </w:r>
    </w:p>
    <w:p w14:paraId="238B6751" w14:textId="77777777" w:rsidR="00757D31" w:rsidRDefault="007D78D1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</w:t>
      </w:r>
      <w:r>
        <w:rPr>
          <w:sz w:val="32"/>
          <w:szCs w:val="32"/>
        </w:rPr>
        <w:t>元</w:t>
      </w:r>
    </w:p>
    <w:p w14:paraId="238B6752" w14:textId="77777777" w:rsidR="00757D31" w:rsidRDefault="007D78D1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</w:t>
      </w:r>
      <w:r>
        <w:rPr>
          <w:sz w:val="32"/>
          <w:szCs w:val="32"/>
        </w:rPr>
        <w:t>元</w:t>
      </w:r>
    </w:p>
    <w:p w14:paraId="238B6753" w14:textId="77777777" w:rsidR="00757D31" w:rsidRDefault="007D78D1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000</w:t>
      </w:r>
      <w:r>
        <w:rPr>
          <w:sz w:val="32"/>
          <w:szCs w:val="32"/>
        </w:rPr>
        <w:t>元以上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757D31" w14:paraId="238B6756" w14:textId="77777777">
        <w:tc>
          <w:tcPr>
            <w:tcW w:w="2547" w:type="dxa"/>
          </w:tcPr>
          <w:p w14:paraId="238B6754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 w14:paraId="238B6755" w14:textId="1F098B1A" w:rsidR="00757D31" w:rsidRDefault="002546D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胡奕</w:t>
            </w:r>
          </w:p>
        </w:tc>
      </w:tr>
      <w:tr w:rsidR="00757D31" w14:paraId="238B6759" w14:textId="77777777">
        <w:trPr>
          <w:trHeight w:val="374"/>
        </w:trPr>
        <w:tc>
          <w:tcPr>
            <w:tcW w:w="2547" w:type="dxa"/>
          </w:tcPr>
          <w:p w14:paraId="238B6757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 w14:paraId="238B6758" w14:textId="00350C56" w:rsidR="00757D31" w:rsidRDefault="002546D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17757569889</w:t>
            </w:r>
          </w:p>
        </w:tc>
      </w:tr>
      <w:tr w:rsidR="00757D31" w14:paraId="238B675D" w14:textId="77777777">
        <w:trPr>
          <w:trHeight w:val="1163"/>
        </w:trPr>
        <w:tc>
          <w:tcPr>
            <w:tcW w:w="2547" w:type="dxa"/>
          </w:tcPr>
          <w:p w14:paraId="238B675A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 w14:paraId="238B675B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</w:t>
            </w:r>
            <w:r>
              <w:rPr>
                <w:rFonts w:hint="eastAsia"/>
                <w:sz w:val="16"/>
                <w:szCs w:val="32"/>
              </w:rPr>
              <w:t>/</w:t>
            </w:r>
            <w:r>
              <w:rPr>
                <w:rFonts w:hint="eastAsia"/>
                <w:sz w:val="16"/>
                <w:szCs w:val="32"/>
              </w:rPr>
              <w:t>电子签字）</w:t>
            </w:r>
          </w:p>
        </w:tc>
        <w:tc>
          <w:tcPr>
            <w:tcW w:w="5749" w:type="dxa"/>
          </w:tcPr>
          <w:p w14:paraId="238B675C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noProof/>
                <w:sz w:val="32"/>
                <w:szCs w:val="32"/>
              </w:rPr>
              <w:drawing>
                <wp:inline distT="0" distB="0" distL="114300" distR="114300" wp14:anchorId="238B678A" wp14:editId="238B678B">
                  <wp:extent cx="807085" cy="1252220"/>
                  <wp:effectExtent l="0" t="0" r="12700" b="635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07085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B675E" w14:textId="77777777" w:rsidR="00757D31" w:rsidRDefault="007D78D1">
      <w:pPr>
        <w:rPr>
          <w:color w:val="9CC2E5" w:themeColor="accent1" w:themeTint="99"/>
          <w:sz w:val="32"/>
          <w:szCs w:val="32"/>
        </w:rPr>
      </w:pPr>
      <w:r>
        <w:rPr>
          <w:rFonts w:hint="eastAsia"/>
          <w:color w:val="9CC2E5" w:themeColor="accent1" w:themeTint="99"/>
          <w:sz w:val="32"/>
          <w:szCs w:val="32"/>
        </w:rPr>
        <w:lastRenderedPageBreak/>
        <w:t>----------------</w:t>
      </w:r>
      <w:r>
        <w:rPr>
          <w:rFonts w:hint="eastAsia"/>
          <w:color w:val="9CC2E5" w:themeColor="accent1" w:themeTint="99"/>
          <w:sz w:val="32"/>
          <w:szCs w:val="32"/>
        </w:rPr>
        <w:t>封面请勿超过一页，策划案另起新页</w:t>
      </w:r>
      <w:r>
        <w:rPr>
          <w:rFonts w:hint="eastAsia"/>
          <w:color w:val="9CC2E5" w:themeColor="accent1" w:themeTint="99"/>
          <w:sz w:val="32"/>
          <w:szCs w:val="32"/>
        </w:rPr>
        <w:t>--------------</w:t>
      </w:r>
    </w:p>
    <w:p w14:paraId="238B675F" w14:textId="77777777" w:rsidR="00757D31" w:rsidRDefault="007D78D1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活动目的及意义</w:t>
      </w:r>
    </w:p>
    <w:p w14:paraId="238B6760" w14:textId="77777777" w:rsidR="00757D31" w:rsidRDefault="007D78D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宣传书香阅读社社团宗旨与主要社团活动，吸纳热爱阅读的同学进入书香阅读社，共同分享阅读的乐趣。</w:t>
      </w:r>
    </w:p>
    <w:p w14:paraId="238B6761" w14:textId="77777777" w:rsidR="00757D31" w:rsidRDefault="00757D31">
      <w:pPr>
        <w:rPr>
          <w:sz w:val="32"/>
          <w:szCs w:val="32"/>
        </w:rPr>
      </w:pPr>
    </w:p>
    <w:p w14:paraId="238B6762" w14:textId="77777777" w:rsidR="00757D31" w:rsidRDefault="007D78D1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活动内容及安排</w:t>
      </w:r>
    </w:p>
    <w:p w14:paraId="251C2A27" w14:textId="51229B56" w:rsidR="00DB15E0" w:rsidRPr="00DB15E0" w:rsidRDefault="00DB15E0" w:rsidP="00DB15E0">
      <w:pPr>
        <w:pStyle w:val="a9"/>
        <w:numPr>
          <w:ilvl w:val="3"/>
          <w:numId w:val="1"/>
        </w:numPr>
        <w:ind w:firstLineChars="0"/>
        <w:rPr>
          <w:sz w:val="32"/>
          <w:szCs w:val="32"/>
        </w:rPr>
      </w:pPr>
      <w:r w:rsidRPr="00DB15E0">
        <w:rPr>
          <w:rFonts w:hint="eastAsia"/>
          <w:sz w:val="32"/>
          <w:szCs w:val="32"/>
        </w:rPr>
        <w:t>字里行间侦查局</w:t>
      </w:r>
    </w:p>
    <w:p w14:paraId="4489E52C" w14:textId="77777777" w:rsidR="00DB15E0" w:rsidRPr="00DB15E0" w:rsidRDefault="00DB15E0" w:rsidP="00DB15E0">
      <w:pPr>
        <w:pStyle w:val="a9"/>
        <w:ind w:left="420" w:firstLineChars="0" w:firstLine="0"/>
        <w:rPr>
          <w:sz w:val="32"/>
          <w:szCs w:val="32"/>
        </w:rPr>
      </w:pPr>
      <w:r w:rsidRPr="00DB15E0">
        <w:rPr>
          <w:rFonts w:hint="eastAsia"/>
          <w:sz w:val="32"/>
          <w:szCs w:val="32"/>
        </w:rPr>
        <w:t>活动以《福尔摩斯》和《风声》的世界观为灵感背景，参考其中的风格与情境，创作并改编了两个小型“流动剧本杀”故事。</w:t>
      </w:r>
    </w:p>
    <w:p w14:paraId="79299C00" w14:textId="77777777" w:rsidR="00DB15E0" w:rsidRPr="00DB15E0" w:rsidRDefault="00DB15E0" w:rsidP="00DB15E0">
      <w:pPr>
        <w:pStyle w:val="a9"/>
        <w:ind w:left="420" w:firstLineChars="0" w:firstLine="0"/>
        <w:rPr>
          <w:sz w:val="32"/>
          <w:szCs w:val="32"/>
        </w:rPr>
      </w:pPr>
      <w:r w:rsidRPr="00DB15E0">
        <w:rPr>
          <w:rFonts w:hint="eastAsia"/>
          <w:sz w:val="32"/>
          <w:szCs w:val="32"/>
        </w:rPr>
        <w:t>参与者在摊位可随机抽取一张卡片，阅读其中的内容，并将自己对这段文字的判断、推理或线索提示写在小黑板上。</w:t>
      </w:r>
    </w:p>
    <w:p w14:paraId="69268C75" w14:textId="4C52B618" w:rsidR="00292CAE" w:rsidRPr="00292CAE" w:rsidRDefault="00DB15E0" w:rsidP="00DB15E0">
      <w:pPr>
        <w:pStyle w:val="a9"/>
        <w:ind w:left="420" w:firstLineChars="0" w:firstLine="0"/>
        <w:rPr>
          <w:sz w:val="32"/>
          <w:szCs w:val="32"/>
        </w:rPr>
      </w:pPr>
      <w:r w:rsidRPr="00DB15E0">
        <w:rPr>
          <w:rFonts w:hint="eastAsia"/>
          <w:sz w:val="32"/>
          <w:szCs w:val="32"/>
        </w:rPr>
        <w:t>所有参与者留下的推理将共同构成一幅“故事碎片图”，呈现两部作品在被拆解后重新组合的阅读体验。</w:t>
      </w:r>
      <w:r w:rsidR="00292CAE" w:rsidRPr="00292CAE">
        <w:rPr>
          <w:rFonts w:hint="eastAsia"/>
          <w:sz w:val="32"/>
          <w:szCs w:val="32"/>
        </w:rPr>
        <w:t>“一叶知秋”——文学之舟互动体验</w:t>
      </w:r>
    </w:p>
    <w:p w14:paraId="0573F100" w14:textId="6570F271" w:rsidR="00292CAE" w:rsidRPr="00292CAE" w:rsidRDefault="00D35D1E" w:rsidP="00292CAE">
      <w:pPr>
        <w:pStyle w:val="a9"/>
        <w:numPr>
          <w:ilvl w:val="3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书目占卜机</w:t>
      </w:r>
    </w:p>
    <w:p w14:paraId="238B6769" w14:textId="22EB0E3D" w:rsidR="00757D31" w:rsidRPr="00D35D1E" w:rsidRDefault="00F476A6" w:rsidP="00D35D1E">
      <w:pPr>
        <w:pStyle w:val="a9"/>
        <w:ind w:left="42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Í</w:t>
      </w:r>
      <w:r w:rsidR="00D35D1E" w:rsidRPr="00D35D1E">
        <w:rPr>
          <w:rFonts w:hint="eastAsia"/>
          <w:sz w:val="32"/>
          <w:szCs w:val="32"/>
        </w:rPr>
        <w:t>书目占卜机是一项结合阅读经历与随机抽取的轻量互动活动。参与者从书卡盒中随机抽取三张书卡，每张卡片上写有一本推荐书目。根据自己是否读过这些书，将产生不同的互动结果：若读过其中两本及以上，可领取定制书签作为大奖；若只读过一本，需要从未读过的书卡中带走一张，并可获得一般书签或藏书票；若三本皆未读，则需抽</w:t>
      </w:r>
      <w:r w:rsidR="00D35D1E" w:rsidRPr="00D35D1E">
        <w:rPr>
          <w:rFonts w:hint="eastAsia"/>
          <w:sz w:val="32"/>
          <w:szCs w:val="32"/>
        </w:rPr>
        <w:lastRenderedPageBreak/>
        <w:t>取一张卡片，写上自己想推荐的一本书，将其加入书卡盒中，形成新的阅读接力。该活动旨在通过随机书单的方式，让参与者在嘉年华中交换彼此的阅读经验，也为自己遇见新的书、开启新的阅读路径创造机会。</w:t>
      </w:r>
    </w:p>
    <w:p w14:paraId="238B676A" w14:textId="77777777" w:rsidR="00757D31" w:rsidRDefault="007D78D1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0"/>
        <w:gridCol w:w="1408"/>
        <w:gridCol w:w="2029"/>
        <w:gridCol w:w="2029"/>
      </w:tblGrid>
      <w:tr w:rsidR="00757D31" w14:paraId="238B676F" w14:textId="77777777" w:rsidTr="001D004C">
        <w:tc>
          <w:tcPr>
            <w:tcW w:w="2830" w:type="dxa"/>
          </w:tcPr>
          <w:p w14:paraId="238B676B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1408" w:type="dxa"/>
          </w:tcPr>
          <w:p w14:paraId="238B676C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 w14:paraId="238B676D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 w14:paraId="238B676E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</w:t>
            </w:r>
            <w:r>
              <w:rPr>
                <w:rFonts w:hint="eastAsia"/>
                <w:sz w:val="32"/>
                <w:szCs w:val="32"/>
              </w:rPr>
              <w:t>*</w:t>
            </w:r>
            <w:r>
              <w:rPr>
                <w:rFonts w:hint="eastAsia"/>
                <w:sz w:val="32"/>
                <w:szCs w:val="32"/>
              </w:rPr>
              <w:t>单价）</w:t>
            </w:r>
          </w:p>
        </w:tc>
      </w:tr>
      <w:tr w:rsidR="00757D31" w14:paraId="238B6774" w14:textId="77777777" w:rsidTr="001D004C">
        <w:tc>
          <w:tcPr>
            <w:tcW w:w="2830" w:type="dxa"/>
          </w:tcPr>
          <w:p w14:paraId="238B6770" w14:textId="398C0555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1408" w:type="dxa"/>
          </w:tcPr>
          <w:p w14:paraId="238B6771" w14:textId="4BD563A2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2" w14:textId="16E2F5E9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3" w14:textId="4ECDB47A" w:rsidR="00757D31" w:rsidRDefault="00757D31">
            <w:pPr>
              <w:rPr>
                <w:sz w:val="32"/>
                <w:szCs w:val="32"/>
              </w:rPr>
            </w:pPr>
          </w:p>
        </w:tc>
      </w:tr>
      <w:tr w:rsidR="00757D31" w14:paraId="238B6779" w14:textId="77777777" w:rsidTr="001D004C">
        <w:tc>
          <w:tcPr>
            <w:tcW w:w="2830" w:type="dxa"/>
          </w:tcPr>
          <w:p w14:paraId="238B6775" w14:textId="7506975A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1408" w:type="dxa"/>
          </w:tcPr>
          <w:p w14:paraId="238B6776" w14:textId="6BDD74C8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7" w14:textId="1C00A112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8" w14:textId="4862464A" w:rsidR="00757D31" w:rsidRDefault="00757D31">
            <w:pPr>
              <w:rPr>
                <w:sz w:val="32"/>
                <w:szCs w:val="32"/>
              </w:rPr>
            </w:pPr>
          </w:p>
        </w:tc>
      </w:tr>
      <w:tr w:rsidR="00757D31" w14:paraId="238B677E" w14:textId="77777777" w:rsidTr="001D004C">
        <w:tc>
          <w:tcPr>
            <w:tcW w:w="2830" w:type="dxa"/>
          </w:tcPr>
          <w:p w14:paraId="238B677A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1408" w:type="dxa"/>
          </w:tcPr>
          <w:p w14:paraId="238B677B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C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D" w14:textId="77777777" w:rsidR="00757D31" w:rsidRDefault="00757D31">
            <w:pPr>
              <w:rPr>
                <w:sz w:val="32"/>
                <w:szCs w:val="32"/>
              </w:rPr>
            </w:pPr>
          </w:p>
        </w:tc>
      </w:tr>
      <w:tr w:rsidR="00757D31" w14:paraId="238B6783" w14:textId="77777777" w:rsidTr="001D004C">
        <w:tc>
          <w:tcPr>
            <w:tcW w:w="2830" w:type="dxa"/>
          </w:tcPr>
          <w:p w14:paraId="238B677F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1408" w:type="dxa"/>
          </w:tcPr>
          <w:p w14:paraId="238B6780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81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82" w14:textId="77777777" w:rsidR="00757D31" w:rsidRDefault="00757D31">
            <w:pPr>
              <w:rPr>
                <w:sz w:val="32"/>
                <w:szCs w:val="32"/>
              </w:rPr>
            </w:pPr>
          </w:p>
        </w:tc>
      </w:tr>
    </w:tbl>
    <w:p w14:paraId="238B6784" w14:textId="47DB86F6" w:rsidR="00757D31" w:rsidRDefault="007D78D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 w:rsidR="00FE5E5C">
        <w:rPr>
          <w:rFonts w:hint="eastAsia"/>
          <w:sz w:val="32"/>
          <w:szCs w:val="32"/>
          <w:u w:val="single"/>
        </w:rPr>
        <w:t>0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元</w:t>
      </w:r>
    </w:p>
    <w:p w14:paraId="238B6785" w14:textId="77777777" w:rsidR="00757D31" w:rsidRDefault="00757D31">
      <w:pPr>
        <w:rPr>
          <w:sz w:val="18"/>
          <w:szCs w:val="32"/>
        </w:rPr>
      </w:pPr>
    </w:p>
    <w:p w14:paraId="238B6786" w14:textId="77777777" w:rsidR="00757D31" w:rsidRDefault="007D78D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 w14:paraId="238B6787" w14:textId="77777777" w:rsidR="00757D31" w:rsidRDefault="007D78D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rFonts w:hint="eastAsia"/>
          <w:sz w:val="18"/>
          <w:szCs w:val="32"/>
        </w:rPr>
        <w:t>审核通过后，</w:t>
      </w:r>
      <w:r>
        <w:rPr>
          <w:sz w:val="18"/>
          <w:szCs w:val="32"/>
        </w:rPr>
        <w:t>请打印</w:t>
      </w:r>
      <w:r>
        <w:rPr>
          <w:sz w:val="18"/>
          <w:szCs w:val="32"/>
        </w:rPr>
        <w:t>1</w:t>
      </w:r>
      <w:r>
        <w:rPr>
          <w:rFonts w:hint="eastAsia"/>
          <w:sz w:val="18"/>
          <w:szCs w:val="32"/>
        </w:rPr>
        <w:t>份，交由指导老师审核签字。</w:t>
      </w:r>
    </w:p>
    <w:p w14:paraId="238B6788" w14:textId="77777777" w:rsidR="00757D31" w:rsidRDefault="007D78D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 w14:paraId="238B6789" w14:textId="77777777" w:rsidR="00757D31" w:rsidRDefault="007D78D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</w:t>
      </w:r>
      <w:r>
        <w:rPr>
          <w:sz w:val="18"/>
          <w:szCs w:val="32"/>
        </w:rPr>
        <w:t>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 w:rsidR="00757D31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B6795" w14:textId="77777777" w:rsidR="007D78D1" w:rsidRDefault="007D78D1">
      <w:r>
        <w:separator/>
      </w:r>
    </w:p>
  </w:endnote>
  <w:endnote w:type="continuationSeparator" w:id="0">
    <w:p w14:paraId="238B6797" w14:textId="77777777" w:rsidR="007D78D1" w:rsidRDefault="007D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大标宋简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678F" w14:textId="77777777" w:rsidR="00757D31" w:rsidRDefault="007D78D1">
    <w:pPr>
      <w:pStyle w:val="a3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B6791" w14:textId="77777777" w:rsidR="007D78D1" w:rsidRDefault="007D78D1">
      <w:r>
        <w:separator/>
      </w:r>
    </w:p>
  </w:footnote>
  <w:footnote w:type="continuationSeparator" w:id="0">
    <w:p w14:paraId="238B6793" w14:textId="77777777" w:rsidR="007D78D1" w:rsidRDefault="007D7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678C" w14:textId="77777777" w:rsidR="00757D31" w:rsidRDefault="002F1D40">
    <w:pPr>
      <w:pStyle w:val="a5"/>
    </w:pPr>
    <w:r>
      <w:rPr>
        <w:noProof/>
      </w:rPr>
      <w:pict w14:anchorId="238B67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9" o:spid="_x0000_s1027" type="#_x0000_t75" alt="" style="position:absolute;left:0;text-align:left;margin-left:0;margin-top:0;width:415.1pt;height:213.4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678D" w14:textId="77777777" w:rsidR="00757D31" w:rsidRDefault="002F1D40">
    <w:pPr>
      <w:pStyle w:val="a5"/>
      <w:jc w:val="right"/>
    </w:pPr>
    <w:sdt>
      <w:sdtPr>
        <w:id w:val="-1318336367"/>
      </w:sdtPr>
      <w:sdtEndPr/>
      <w:sdtContent>
        <w:r w:rsidR="007D78D1">
          <w:rPr>
            <w:lang w:val="zh-CN"/>
          </w:rPr>
          <w:t xml:space="preserve"> </w:t>
        </w:r>
        <w:r w:rsidR="007D78D1">
          <w:rPr>
            <w:b/>
            <w:bCs/>
            <w:sz w:val="24"/>
            <w:szCs w:val="24"/>
          </w:rPr>
          <w:fldChar w:fldCharType="begin"/>
        </w:r>
        <w:r w:rsidR="007D78D1">
          <w:rPr>
            <w:b/>
            <w:bCs/>
          </w:rPr>
          <w:instrText>PAGE</w:instrText>
        </w:r>
        <w:r w:rsidR="007D78D1">
          <w:rPr>
            <w:b/>
            <w:bCs/>
            <w:sz w:val="24"/>
            <w:szCs w:val="24"/>
          </w:rPr>
          <w:fldChar w:fldCharType="separate"/>
        </w:r>
        <w:r w:rsidR="007D78D1">
          <w:rPr>
            <w:b/>
            <w:bCs/>
          </w:rPr>
          <w:t>2</w:t>
        </w:r>
        <w:r w:rsidR="007D78D1">
          <w:rPr>
            <w:b/>
            <w:bCs/>
            <w:sz w:val="24"/>
            <w:szCs w:val="24"/>
          </w:rPr>
          <w:fldChar w:fldCharType="end"/>
        </w:r>
        <w:r w:rsidR="007D78D1">
          <w:rPr>
            <w:lang w:val="zh-CN"/>
          </w:rPr>
          <w:t xml:space="preserve"> </w:t>
        </w:r>
        <w:r w:rsidR="007D78D1">
          <w:rPr>
            <w:lang w:val="zh-CN"/>
          </w:rPr>
          <w:t xml:space="preserve">/ </w:t>
        </w:r>
        <w:r w:rsidR="007D78D1">
          <w:rPr>
            <w:b/>
            <w:bCs/>
            <w:sz w:val="24"/>
            <w:szCs w:val="24"/>
          </w:rPr>
          <w:fldChar w:fldCharType="begin"/>
        </w:r>
        <w:r w:rsidR="007D78D1">
          <w:rPr>
            <w:b/>
            <w:bCs/>
          </w:rPr>
          <w:instrText>NUMPAGES</w:instrText>
        </w:r>
        <w:r w:rsidR="007D78D1">
          <w:rPr>
            <w:b/>
            <w:bCs/>
            <w:sz w:val="24"/>
            <w:szCs w:val="24"/>
          </w:rPr>
          <w:fldChar w:fldCharType="separate"/>
        </w:r>
        <w:r w:rsidR="007D78D1">
          <w:rPr>
            <w:b/>
            <w:bCs/>
          </w:rPr>
          <w:t>2</w:t>
        </w:r>
        <w:r w:rsidR="007D78D1">
          <w:rPr>
            <w:b/>
            <w:bCs/>
            <w:sz w:val="24"/>
            <w:szCs w:val="24"/>
          </w:rPr>
          <w:fldChar w:fldCharType="end"/>
        </w:r>
      </w:sdtContent>
    </w:sdt>
  </w:p>
  <w:p w14:paraId="238B678E" w14:textId="77777777" w:rsidR="00757D31" w:rsidRDefault="002F1D40">
    <w:pPr>
      <w:pStyle w:val="a5"/>
    </w:pPr>
    <w:r>
      <w:rPr>
        <w:noProof/>
      </w:rPr>
      <w:pict w14:anchorId="238B67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28.1pt;margin-top:142.35pt;width:318.15pt;height:394.4pt;z-index:-251655168;mso-wrap-edited:f;mso-width-percent:0;mso-height-percent:0;mso-width-percent:0;mso-height-percent:0;mso-width-relative:page;mso-height-relative:page">
          <v:imagedata r:id="rId1" o:title="logo - 副本 (2)" cropbottom="12252f" cropleft="19195f" cropright="18031f" blacklevel="6554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6790" w14:textId="77777777" w:rsidR="00757D31" w:rsidRDefault="002F1D40">
    <w:pPr>
      <w:pStyle w:val="a5"/>
    </w:pPr>
    <w:r>
      <w:rPr>
        <w:noProof/>
      </w:rPr>
      <w:pict w14:anchorId="238B67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8" o:spid="_x0000_s1025" type="#_x0000_t75" alt="" style="position:absolute;left:0;text-align:left;margin-left:0;margin-top:0;width:415.1pt;height:213.4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4F3C"/>
    <w:multiLevelType w:val="multilevel"/>
    <w:tmpl w:val="1FC74F3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2EA75A"/>
    <w:multiLevelType w:val="singleLevel"/>
    <w:tmpl w:val="5A2EA75A"/>
    <w:lvl w:ilvl="0">
      <w:start w:val="1"/>
      <w:numFmt w:val="decimal"/>
      <w:suff w:val="space"/>
      <w:lvlText w:val="%1."/>
      <w:lvlJc w:val="left"/>
    </w:lvl>
  </w:abstractNum>
  <w:num w:numId="1" w16cid:durableId="1988895683">
    <w:abstractNumId w:val="0"/>
  </w:num>
  <w:num w:numId="2" w16cid:durableId="5396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F2F17"/>
    <w:rsid w:val="001D004C"/>
    <w:rsid w:val="0020752E"/>
    <w:rsid w:val="002444DE"/>
    <w:rsid w:val="002546D5"/>
    <w:rsid w:val="00282A95"/>
    <w:rsid w:val="00292CAE"/>
    <w:rsid w:val="002A65FC"/>
    <w:rsid w:val="002F1D40"/>
    <w:rsid w:val="003206B8"/>
    <w:rsid w:val="00343377"/>
    <w:rsid w:val="00386513"/>
    <w:rsid w:val="003C78BB"/>
    <w:rsid w:val="003D07EE"/>
    <w:rsid w:val="003F528B"/>
    <w:rsid w:val="004365E4"/>
    <w:rsid w:val="004B465B"/>
    <w:rsid w:val="004D73AA"/>
    <w:rsid w:val="0051060E"/>
    <w:rsid w:val="00557D8D"/>
    <w:rsid w:val="005B1CA2"/>
    <w:rsid w:val="005C0BC2"/>
    <w:rsid w:val="005C1191"/>
    <w:rsid w:val="0062282F"/>
    <w:rsid w:val="00650831"/>
    <w:rsid w:val="006D5A8F"/>
    <w:rsid w:val="00701F0E"/>
    <w:rsid w:val="007100BB"/>
    <w:rsid w:val="00757D31"/>
    <w:rsid w:val="007D78D1"/>
    <w:rsid w:val="00831342"/>
    <w:rsid w:val="0083428B"/>
    <w:rsid w:val="008755FE"/>
    <w:rsid w:val="008D37E4"/>
    <w:rsid w:val="00903A3B"/>
    <w:rsid w:val="0090424F"/>
    <w:rsid w:val="00934FF8"/>
    <w:rsid w:val="00936846"/>
    <w:rsid w:val="00987C63"/>
    <w:rsid w:val="009C4943"/>
    <w:rsid w:val="00A61FCD"/>
    <w:rsid w:val="00AA3863"/>
    <w:rsid w:val="00B268D9"/>
    <w:rsid w:val="00B320E2"/>
    <w:rsid w:val="00BB2D50"/>
    <w:rsid w:val="00C6073C"/>
    <w:rsid w:val="00C77F2D"/>
    <w:rsid w:val="00CF22C1"/>
    <w:rsid w:val="00D35D1E"/>
    <w:rsid w:val="00DB15E0"/>
    <w:rsid w:val="00DC1A20"/>
    <w:rsid w:val="00DE2DD4"/>
    <w:rsid w:val="00E01E8E"/>
    <w:rsid w:val="00E43D5F"/>
    <w:rsid w:val="00E46354"/>
    <w:rsid w:val="00E6371D"/>
    <w:rsid w:val="00EE25F4"/>
    <w:rsid w:val="00F476A6"/>
    <w:rsid w:val="00F65513"/>
    <w:rsid w:val="00FE5E5C"/>
    <w:rsid w:val="2E6F7DE1"/>
    <w:rsid w:val="489F7706"/>
    <w:rsid w:val="61CD44EC"/>
    <w:rsid w:val="7F81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B6741"/>
  <w15:docId w15:val="{9C0DE033-4382-4C70-835D-F3D65CAB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Yu</dc:creator>
  <cp:lastModifiedBy>Yi Hu</cp:lastModifiedBy>
  <cp:revision>27</cp:revision>
  <dcterms:created xsi:type="dcterms:W3CDTF">2021-10-10T04:58:00Z</dcterms:created>
  <dcterms:modified xsi:type="dcterms:W3CDTF">2025-11-19T15:09:00Z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BF47D8670F314805853F27656C104287_12</vt:lpwstr>
  </property>
</Properties>
</file>