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5AFA5B">
      <w:pPr>
        <w:jc w:val="center"/>
        <w:rPr>
          <w:rFonts w:ascii="方正小标宋简体" w:hAnsi="方正小标宋简体" w:eastAsia="方正小标宋简体"/>
          <w:bCs/>
          <w:sz w:val="32"/>
          <w:szCs w:val="32"/>
        </w:rPr>
      </w:pPr>
      <w:bookmarkStart w:id="0" w:name="_Toc25757_WPSOffice_Level1"/>
      <w:bookmarkEnd w:id="0"/>
      <w:bookmarkStart w:id="1" w:name="_Toc4779"/>
      <w:bookmarkEnd w:id="1"/>
      <w:r>
        <w:rPr>
          <w:rFonts w:hint="eastAsia" w:ascii="方正小标宋简体" w:hAnsi="方正小标宋简体" w:eastAsia="方正小标宋简体"/>
          <w:bCs/>
          <w:sz w:val="32"/>
          <w:szCs w:val="32"/>
        </w:rPr>
        <w:t>浙江大学学生社团注销申请表</w:t>
      </w:r>
    </w:p>
    <w:tbl>
      <w:tblPr>
        <w:tblStyle w:val="6"/>
        <w:tblW w:w="8505" w:type="dxa"/>
        <w:jc w:val="center"/>
        <w:tblBorders>
          <w:top w:val="thinThickSmallGap" w:color="auto" w:sz="24" w:space="0"/>
          <w:left w:val="thinThickSmallGap" w:color="auto" w:sz="24" w:space="0"/>
          <w:bottom w:val="thickThinSmallGap" w:color="auto" w:sz="24" w:space="0"/>
          <w:right w:val="thickThinSmallGap" w:color="auto" w:sz="24" w:space="0"/>
          <w:insideH w:val="single" w:color="auto" w:sz="4" w:space="0"/>
          <w:insideV w:val="single" w:color="auto" w:sz="4" w:space="0"/>
        </w:tblBorders>
        <w:tblLayout w:type="fixed"/>
        <w:tblCellMar>
          <w:top w:w="0" w:type="dxa"/>
          <w:left w:w="108" w:type="dxa"/>
          <w:bottom w:w="0" w:type="dxa"/>
          <w:right w:w="108" w:type="dxa"/>
        </w:tblCellMar>
      </w:tblPr>
      <w:tblGrid>
        <w:gridCol w:w="1514"/>
        <w:gridCol w:w="2836"/>
        <w:gridCol w:w="139"/>
        <w:gridCol w:w="1405"/>
        <w:gridCol w:w="2611"/>
      </w:tblGrid>
      <w:tr w14:paraId="5790B8D9">
        <w:tblPrEx>
          <w:tblBorders>
            <w:top w:val="thinThickSmallGap" w:color="auto" w:sz="24" w:space="0"/>
            <w:left w:val="thinThickSmallGap" w:color="auto" w:sz="24" w:space="0"/>
            <w:bottom w:val="thickThinSmallGap" w:color="auto" w:sz="24" w:space="0"/>
            <w:right w:val="thickThinSmallGap" w:color="auto" w:sz="2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514" w:type="dxa"/>
            <w:vAlign w:val="center"/>
          </w:tcPr>
          <w:p w14:paraId="1C4372DE">
            <w:pPr>
              <w:spacing w:line="360" w:lineRule="auto"/>
              <w:jc w:val="center"/>
              <w:rPr>
                <w:rFonts w:hint="eastAsia" w:ascii="仿宋_GB2312" w:hAnsi="仿宋_GB2312" w:eastAsia="仿宋_GB2312" w:cs="仿宋_GB2312"/>
                <w:bCs/>
                <w:sz w:val="24"/>
                <w:szCs w:val="24"/>
              </w:rPr>
            </w:pPr>
            <w:r>
              <w:rPr>
                <w:rFonts w:hint="eastAsia" w:ascii="仿宋_GB2312" w:hAnsi="仿宋_GB2312" w:eastAsia="仿宋_GB2312" w:cs="仿宋_GB2312"/>
                <w:bCs/>
                <w:sz w:val="24"/>
                <w:szCs w:val="24"/>
              </w:rPr>
              <w:t>社团名称</w:t>
            </w:r>
          </w:p>
        </w:tc>
        <w:tc>
          <w:tcPr>
            <w:tcW w:w="6991" w:type="dxa"/>
            <w:gridSpan w:val="4"/>
            <w:vAlign w:val="center"/>
          </w:tcPr>
          <w:p w14:paraId="629A6139">
            <w:pPr>
              <w:spacing w:line="360" w:lineRule="auto"/>
              <w:jc w:val="center"/>
              <w:rPr>
                <w:rFonts w:hint="eastAsia" w:ascii="仿宋_GB2312" w:hAnsi="仿宋_GB2312" w:eastAsia="仿宋_GB2312" w:cs="仿宋_GB2312"/>
                <w:bCs/>
                <w:sz w:val="24"/>
                <w:szCs w:val="24"/>
              </w:rPr>
            </w:pPr>
          </w:p>
        </w:tc>
      </w:tr>
      <w:tr w14:paraId="72479B84">
        <w:tblPrEx>
          <w:tblBorders>
            <w:top w:val="thinThickSmallGap" w:color="auto" w:sz="24" w:space="0"/>
            <w:left w:val="thinThickSmallGap" w:color="auto" w:sz="24" w:space="0"/>
            <w:bottom w:val="thickThinSmallGap" w:color="auto" w:sz="24" w:space="0"/>
            <w:right w:val="thickThinSmallGap" w:color="auto" w:sz="24" w:space="0"/>
            <w:insideH w:val="single" w:color="auto" w:sz="4" w:space="0"/>
            <w:insideV w:val="single" w:color="auto" w:sz="4" w:space="0"/>
          </w:tblBorders>
          <w:tblCellMar>
            <w:top w:w="0" w:type="dxa"/>
            <w:left w:w="108" w:type="dxa"/>
            <w:bottom w:w="0" w:type="dxa"/>
            <w:right w:w="108" w:type="dxa"/>
          </w:tblCellMar>
        </w:tblPrEx>
        <w:trPr>
          <w:trHeight w:val="591" w:hRule="atLeast"/>
          <w:jc w:val="center"/>
        </w:trPr>
        <w:tc>
          <w:tcPr>
            <w:tcW w:w="1514" w:type="dxa"/>
            <w:vAlign w:val="center"/>
          </w:tcPr>
          <w:p w14:paraId="6610414F">
            <w:pPr>
              <w:spacing w:line="360" w:lineRule="auto"/>
              <w:jc w:val="center"/>
              <w:rPr>
                <w:rFonts w:hint="eastAsia" w:ascii="仿宋_GB2312" w:hAnsi="仿宋_GB2312" w:eastAsia="仿宋_GB2312" w:cs="仿宋_GB2312"/>
                <w:bCs/>
                <w:sz w:val="24"/>
                <w:szCs w:val="24"/>
              </w:rPr>
            </w:pPr>
            <w:r>
              <w:rPr>
                <w:rFonts w:hint="eastAsia" w:ascii="仿宋_GB2312" w:hAnsi="仿宋_GB2312" w:eastAsia="仿宋_GB2312" w:cs="仿宋_GB2312"/>
                <w:bCs/>
                <w:sz w:val="24"/>
                <w:szCs w:val="24"/>
              </w:rPr>
              <w:t>社团类别</w:t>
            </w:r>
          </w:p>
        </w:tc>
        <w:tc>
          <w:tcPr>
            <w:tcW w:w="2975" w:type="dxa"/>
            <w:gridSpan w:val="2"/>
            <w:vAlign w:val="center"/>
          </w:tcPr>
          <w:p w14:paraId="18A663CB">
            <w:pPr>
              <w:spacing w:line="360" w:lineRule="auto"/>
              <w:jc w:val="center"/>
              <w:rPr>
                <w:rFonts w:hint="eastAsia" w:ascii="仿宋_GB2312" w:hAnsi="仿宋_GB2312" w:eastAsia="仿宋_GB2312" w:cs="仿宋_GB2312"/>
                <w:bCs/>
                <w:sz w:val="24"/>
                <w:szCs w:val="24"/>
              </w:rPr>
            </w:pPr>
          </w:p>
        </w:tc>
        <w:tc>
          <w:tcPr>
            <w:tcW w:w="1405" w:type="dxa"/>
            <w:vAlign w:val="center"/>
          </w:tcPr>
          <w:p w14:paraId="424F3265">
            <w:pPr>
              <w:spacing w:line="360" w:lineRule="auto"/>
              <w:jc w:val="center"/>
              <w:rPr>
                <w:rFonts w:hint="eastAsia" w:ascii="仿宋_GB2312" w:hAnsi="仿宋_GB2312" w:eastAsia="仿宋_GB2312" w:cs="仿宋_GB2312"/>
                <w:bCs/>
                <w:sz w:val="24"/>
                <w:szCs w:val="24"/>
              </w:rPr>
            </w:pPr>
            <w:r>
              <w:rPr>
                <w:rFonts w:hint="eastAsia" w:ascii="仿宋_GB2312" w:hAnsi="仿宋_GB2312" w:eastAsia="仿宋_GB2312" w:cs="仿宋_GB2312"/>
                <w:bCs/>
                <w:sz w:val="24"/>
                <w:szCs w:val="24"/>
              </w:rPr>
              <w:t>社团星级</w:t>
            </w:r>
          </w:p>
        </w:tc>
        <w:tc>
          <w:tcPr>
            <w:tcW w:w="2611" w:type="dxa"/>
            <w:vAlign w:val="center"/>
          </w:tcPr>
          <w:p w14:paraId="734D29C0">
            <w:pPr>
              <w:spacing w:line="360" w:lineRule="auto"/>
              <w:jc w:val="center"/>
              <w:rPr>
                <w:rFonts w:hint="eastAsia" w:ascii="仿宋_GB2312" w:hAnsi="仿宋_GB2312" w:eastAsia="仿宋_GB2312" w:cs="仿宋_GB2312"/>
                <w:bCs/>
                <w:sz w:val="24"/>
                <w:szCs w:val="24"/>
              </w:rPr>
            </w:pPr>
          </w:p>
        </w:tc>
      </w:tr>
      <w:tr w14:paraId="38BBB9BE">
        <w:tblPrEx>
          <w:tblBorders>
            <w:top w:val="thinThickSmallGap" w:color="auto" w:sz="24" w:space="0"/>
            <w:left w:val="thinThickSmallGap" w:color="auto" w:sz="24" w:space="0"/>
            <w:bottom w:val="thickThinSmallGap" w:color="auto" w:sz="24" w:space="0"/>
            <w:right w:val="thickThinSmallGap" w:color="auto" w:sz="24" w:space="0"/>
            <w:insideH w:val="single" w:color="auto" w:sz="4" w:space="0"/>
            <w:insideV w:val="single" w:color="auto" w:sz="4" w:space="0"/>
          </w:tblBorders>
          <w:tblCellMar>
            <w:top w:w="0" w:type="dxa"/>
            <w:left w:w="108" w:type="dxa"/>
            <w:bottom w:w="0" w:type="dxa"/>
            <w:right w:w="108" w:type="dxa"/>
          </w:tblCellMar>
        </w:tblPrEx>
        <w:trPr>
          <w:trHeight w:val="591" w:hRule="atLeast"/>
          <w:jc w:val="center"/>
        </w:trPr>
        <w:tc>
          <w:tcPr>
            <w:tcW w:w="1514" w:type="dxa"/>
            <w:vAlign w:val="center"/>
          </w:tcPr>
          <w:p w14:paraId="4025FF07">
            <w:pPr>
              <w:spacing w:line="360" w:lineRule="auto"/>
              <w:jc w:val="center"/>
              <w:rPr>
                <w:rFonts w:hint="eastAsia" w:ascii="仿宋_GB2312" w:hAnsi="仿宋_GB2312" w:eastAsia="仿宋_GB2312" w:cs="仿宋_GB2312"/>
                <w:bCs/>
                <w:sz w:val="24"/>
                <w:szCs w:val="24"/>
              </w:rPr>
            </w:pPr>
            <w:r>
              <w:rPr>
                <w:rFonts w:hint="eastAsia" w:ascii="仿宋_GB2312" w:hAnsi="仿宋_GB2312" w:eastAsia="仿宋_GB2312" w:cs="仿宋_GB2312"/>
                <w:bCs/>
                <w:sz w:val="24"/>
                <w:szCs w:val="24"/>
              </w:rPr>
              <w:t>主要负责人</w:t>
            </w:r>
          </w:p>
        </w:tc>
        <w:tc>
          <w:tcPr>
            <w:tcW w:w="2975" w:type="dxa"/>
            <w:gridSpan w:val="2"/>
            <w:vAlign w:val="center"/>
          </w:tcPr>
          <w:p w14:paraId="0CB594ED">
            <w:pPr>
              <w:spacing w:line="360" w:lineRule="auto"/>
              <w:jc w:val="center"/>
              <w:rPr>
                <w:rFonts w:hint="eastAsia" w:ascii="仿宋_GB2312" w:hAnsi="仿宋_GB2312" w:eastAsia="仿宋_GB2312" w:cs="仿宋_GB2312"/>
                <w:bCs/>
                <w:sz w:val="24"/>
                <w:szCs w:val="24"/>
              </w:rPr>
            </w:pPr>
          </w:p>
        </w:tc>
        <w:tc>
          <w:tcPr>
            <w:tcW w:w="1405" w:type="dxa"/>
            <w:vAlign w:val="center"/>
          </w:tcPr>
          <w:p w14:paraId="2D1EF25C">
            <w:pPr>
              <w:spacing w:line="360" w:lineRule="auto"/>
              <w:jc w:val="center"/>
              <w:rPr>
                <w:rFonts w:hint="eastAsia" w:ascii="仿宋_GB2312" w:hAnsi="仿宋_GB2312" w:eastAsia="仿宋_GB2312" w:cs="仿宋_GB2312"/>
                <w:bCs/>
                <w:sz w:val="24"/>
                <w:szCs w:val="24"/>
              </w:rPr>
            </w:pPr>
            <w:r>
              <w:rPr>
                <w:rFonts w:hint="eastAsia" w:ascii="仿宋_GB2312" w:hAnsi="仿宋_GB2312" w:eastAsia="仿宋_GB2312" w:cs="仿宋_GB2312"/>
                <w:bCs/>
                <w:sz w:val="24"/>
                <w:szCs w:val="24"/>
              </w:rPr>
              <w:t>联系方式</w:t>
            </w:r>
          </w:p>
        </w:tc>
        <w:tc>
          <w:tcPr>
            <w:tcW w:w="2611" w:type="dxa"/>
            <w:vAlign w:val="center"/>
          </w:tcPr>
          <w:p w14:paraId="174477FC">
            <w:pPr>
              <w:spacing w:line="360" w:lineRule="auto"/>
              <w:jc w:val="center"/>
              <w:rPr>
                <w:rFonts w:hint="eastAsia" w:ascii="仿宋_GB2312" w:hAnsi="仿宋_GB2312" w:eastAsia="仿宋_GB2312" w:cs="仿宋_GB2312"/>
                <w:bCs/>
                <w:sz w:val="24"/>
                <w:szCs w:val="24"/>
              </w:rPr>
            </w:pPr>
          </w:p>
        </w:tc>
      </w:tr>
      <w:tr w14:paraId="61151812">
        <w:tblPrEx>
          <w:tblBorders>
            <w:top w:val="thinThickSmallGap" w:color="auto" w:sz="24" w:space="0"/>
            <w:left w:val="thinThickSmallGap" w:color="auto" w:sz="24" w:space="0"/>
            <w:bottom w:val="thickThinSmallGap" w:color="auto" w:sz="24" w:space="0"/>
            <w:right w:val="thickThinSmallGap" w:color="auto" w:sz="24" w:space="0"/>
            <w:insideH w:val="single" w:color="auto" w:sz="4" w:space="0"/>
            <w:insideV w:val="single" w:color="auto" w:sz="4" w:space="0"/>
          </w:tblBorders>
          <w:tblCellMar>
            <w:top w:w="0" w:type="dxa"/>
            <w:left w:w="108" w:type="dxa"/>
            <w:bottom w:w="0" w:type="dxa"/>
            <w:right w:w="108" w:type="dxa"/>
          </w:tblCellMar>
        </w:tblPrEx>
        <w:trPr>
          <w:trHeight w:val="591" w:hRule="atLeast"/>
          <w:jc w:val="center"/>
        </w:trPr>
        <w:tc>
          <w:tcPr>
            <w:tcW w:w="1514" w:type="dxa"/>
            <w:vAlign w:val="center"/>
          </w:tcPr>
          <w:p w14:paraId="14D17489">
            <w:pPr>
              <w:spacing w:line="360" w:lineRule="auto"/>
              <w:jc w:val="center"/>
              <w:rPr>
                <w:rFonts w:hint="eastAsia" w:ascii="仿宋_GB2312" w:hAnsi="仿宋_GB2312" w:eastAsia="仿宋_GB2312" w:cs="仿宋_GB2312"/>
                <w:bCs/>
                <w:sz w:val="24"/>
                <w:szCs w:val="24"/>
              </w:rPr>
            </w:pPr>
            <w:r>
              <w:rPr>
                <w:rFonts w:hint="eastAsia" w:ascii="仿宋_GB2312" w:hAnsi="仿宋_GB2312" w:eastAsia="仿宋_GB2312" w:cs="仿宋_GB2312"/>
                <w:bCs/>
                <w:sz w:val="24"/>
                <w:szCs w:val="24"/>
              </w:rPr>
              <w:t>指导部门</w:t>
            </w:r>
          </w:p>
        </w:tc>
        <w:tc>
          <w:tcPr>
            <w:tcW w:w="2975" w:type="dxa"/>
            <w:gridSpan w:val="2"/>
            <w:vAlign w:val="center"/>
          </w:tcPr>
          <w:p w14:paraId="42705C53">
            <w:pPr>
              <w:spacing w:line="360" w:lineRule="auto"/>
              <w:jc w:val="center"/>
              <w:rPr>
                <w:rFonts w:hint="eastAsia" w:ascii="仿宋_GB2312" w:hAnsi="仿宋_GB2312" w:eastAsia="仿宋_GB2312" w:cs="仿宋_GB2312"/>
                <w:bCs/>
                <w:sz w:val="24"/>
                <w:szCs w:val="24"/>
              </w:rPr>
            </w:pPr>
          </w:p>
        </w:tc>
        <w:tc>
          <w:tcPr>
            <w:tcW w:w="1405" w:type="dxa"/>
            <w:vAlign w:val="center"/>
          </w:tcPr>
          <w:p w14:paraId="6B92AA9A">
            <w:pPr>
              <w:spacing w:line="360" w:lineRule="auto"/>
              <w:jc w:val="center"/>
              <w:rPr>
                <w:rFonts w:hint="eastAsia" w:ascii="仿宋_GB2312" w:hAnsi="仿宋_GB2312" w:eastAsia="仿宋_GB2312" w:cs="仿宋_GB2312"/>
                <w:bCs/>
                <w:sz w:val="24"/>
                <w:szCs w:val="24"/>
              </w:rPr>
            </w:pPr>
            <w:r>
              <w:rPr>
                <w:rFonts w:hint="eastAsia" w:ascii="仿宋_GB2312" w:hAnsi="仿宋_GB2312" w:eastAsia="仿宋_GB2312" w:cs="仿宋_GB2312"/>
                <w:bCs/>
                <w:sz w:val="24"/>
                <w:szCs w:val="24"/>
              </w:rPr>
              <w:t>指导老师</w:t>
            </w:r>
          </w:p>
        </w:tc>
        <w:tc>
          <w:tcPr>
            <w:tcW w:w="2611" w:type="dxa"/>
            <w:vAlign w:val="center"/>
          </w:tcPr>
          <w:p w14:paraId="74A7B69A">
            <w:pPr>
              <w:spacing w:line="360" w:lineRule="auto"/>
              <w:jc w:val="center"/>
              <w:rPr>
                <w:rFonts w:hint="eastAsia" w:ascii="仿宋_GB2312" w:hAnsi="仿宋_GB2312" w:eastAsia="仿宋_GB2312" w:cs="仿宋_GB2312"/>
                <w:bCs/>
                <w:sz w:val="24"/>
                <w:szCs w:val="24"/>
              </w:rPr>
            </w:pPr>
          </w:p>
        </w:tc>
      </w:tr>
      <w:tr w14:paraId="7623E8A0">
        <w:tblPrEx>
          <w:tblBorders>
            <w:top w:val="thinThickSmallGap" w:color="auto" w:sz="24" w:space="0"/>
            <w:left w:val="thinThickSmallGap" w:color="auto" w:sz="24" w:space="0"/>
            <w:bottom w:val="thickThinSmallGap" w:color="auto" w:sz="24" w:space="0"/>
            <w:right w:val="thickThinSmallGap" w:color="auto" w:sz="24" w:space="0"/>
            <w:insideH w:val="single" w:color="auto" w:sz="4" w:space="0"/>
            <w:insideV w:val="single" w:color="auto" w:sz="4" w:space="0"/>
          </w:tblBorders>
          <w:tblCellMar>
            <w:top w:w="0" w:type="dxa"/>
            <w:left w:w="108" w:type="dxa"/>
            <w:bottom w:w="0" w:type="dxa"/>
            <w:right w:w="108" w:type="dxa"/>
          </w:tblCellMar>
        </w:tblPrEx>
        <w:trPr>
          <w:trHeight w:val="659" w:hRule="atLeast"/>
          <w:jc w:val="center"/>
        </w:trPr>
        <w:tc>
          <w:tcPr>
            <w:tcW w:w="8505" w:type="dxa"/>
            <w:gridSpan w:val="5"/>
            <w:vAlign w:val="center"/>
          </w:tcPr>
          <w:p w14:paraId="01495A90">
            <w:pPr>
              <w:spacing w:line="360" w:lineRule="auto"/>
              <w:jc w:val="center"/>
              <w:rPr>
                <w:rFonts w:hint="eastAsia" w:ascii="仿宋_GB2312" w:hAnsi="仿宋_GB2312" w:eastAsia="仿宋_GB2312" w:cs="仿宋_GB2312"/>
                <w:bCs/>
                <w:sz w:val="24"/>
                <w:szCs w:val="24"/>
              </w:rPr>
            </w:pPr>
            <w:r>
              <w:rPr>
                <w:rFonts w:hint="eastAsia" w:ascii="仿宋_GB2312" w:hAnsi="仿宋_GB2312" w:eastAsia="仿宋_GB2312" w:cs="仿宋_GB2312"/>
                <w:bCs/>
                <w:sz w:val="24"/>
                <w:szCs w:val="24"/>
              </w:rPr>
              <w:t>社团注销原因（简述）</w:t>
            </w:r>
          </w:p>
        </w:tc>
      </w:tr>
      <w:tr w14:paraId="52372120">
        <w:tblPrEx>
          <w:tblBorders>
            <w:top w:val="thinThickSmallGap" w:color="auto" w:sz="24" w:space="0"/>
            <w:left w:val="thinThickSmallGap" w:color="auto" w:sz="24" w:space="0"/>
            <w:bottom w:val="thickThinSmallGap" w:color="auto" w:sz="24" w:space="0"/>
            <w:right w:val="thickThinSmallGap" w:color="auto" w:sz="24" w:space="0"/>
            <w:insideH w:val="single" w:color="auto" w:sz="4" w:space="0"/>
            <w:insideV w:val="single" w:color="auto" w:sz="4" w:space="0"/>
          </w:tblBorders>
          <w:tblCellMar>
            <w:top w:w="0" w:type="dxa"/>
            <w:left w:w="108" w:type="dxa"/>
            <w:bottom w:w="0" w:type="dxa"/>
            <w:right w:w="108" w:type="dxa"/>
          </w:tblCellMar>
        </w:tblPrEx>
        <w:trPr>
          <w:trHeight w:val="4653" w:hRule="atLeast"/>
          <w:jc w:val="center"/>
        </w:trPr>
        <w:tc>
          <w:tcPr>
            <w:tcW w:w="8505" w:type="dxa"/>
            <w:gridSpan w:val="5"/>
            <w:vAlign w:val="center"/>
          </w:tcPr>
          <w:p w14:paraId="5AA049AC">
            <w:pPr>
              <w:spacing w:line="360" w:lineRule="auto"/>
              <w:rPr>
                <w:rFonts w:hint="eastAsia" w:ascii="仿宋_GB2312" w:hAnsi="仿宋_GB2312" w:eastAsia="仿宋_GB2312" w:cs="仿宋_GB2312"/>
                <w:bCs/>
                <w:sz w:val="24"/>
                <w:szCs w:val="24"/>
              </w:rPr>
            </w:pPr>
          </w:p>
        </w:tc>
      </w:tr>
      <w:tr w14:paraId="180F0FCC">
        <w:tblPrEx>
          <w:tblBorders>
            <w:top w:val="thinThickSmallGap" w:color="auto" w:sz="24" w:space="0"/>
            <w:left w:val="thinThickSmallGap" w:color="auto" w:sz="24" w:space="0"/>
            <w:bottom w:val="thickThinSmallGap" w:color="auto" w:sz="24" w:space="0"/>
            <w:right w:val="thickThinSmallGap" w:color="auto" w:sz="24" w:space="0"/>
            <w:insideH w:val="single" w:color="auto" w:sz="4" w:space="0"/>
            <w:insideV w:val="single" w:color="auto" w:sz="4" w:space="0"/>
          </w:tblBorders>
          <w:tblCellMar>
            <w:top w:w="0" w:type="dxa"/>
            <w:left w:w="108" w:type="dxa"/>
            <w:bottom w:w="0" w:type="dxa"/>
            <w:right w:w="108" w:type="dxa"/>
          </w:tblCellMar>
        </w:tblPrEx>
        <w:trPr>
          <w:trHeight w:val="882" w:hRule="atLeast"/>
          <w:jc w:val="center"/>
        </w:trPr>
        <w:tc>
          <w:tcPr>
            <w:tcW w:w="4350" w:type="dxa"/>
            <w:gridSpan w:val="2"/>
            <w:vAlign w:val="center"/>
          </w:tcPr>
          <w:p w14:paraId="27FEBA11">
            <w:pPr>
              <w:spacing w:line="360" w:lineRule="auto"/>
              <w:jc w:val="center"/>
              <w:rPr>
                <w:rFonts w:hint="eastAsia" w:ascii="仿宋_GB2312" w:hAnsi="仿宋_GB2312" w:eastAsia="仿宋_GB2312" w:cs="仿宋_GB2312"/>
                <w:bCs/>
                <w:sz w:val="24"/>
                <w:szCs w:val="24"/>
              </w:rPr>
            </w:pPr>
            <w:r>
              <w:rPr>
                <w:rFonts w:hint="eastAsia" w:ascii="仿宋_GB2312" w:hAnsi="仿宋_GB2312" w:eastAsia="仿宋_GB2312" w:cs="仿宋_GB2312"/>
                <w:bCs/>
                <w:sz w:val="24"/>
                <w:szCs w:val="24"/>
              </w:rPr>
              <w:t>是否经学生社团核心成员提出书面解散申请并经过三分之二以上会员同意</w:t>
            </w:r>
          </w:p>
        </w:tc>
        <w:tc>
          <w:tcPr>
            <w:tcW w:w="4155" w:type="dxa"/>
            <w:gridSpan w:val="3"/>
            <w:vAlign w:val="center"/>
          </w:tcPr>
          <w:p w14:paraId="7234F829">
            <w:pPr>
              <w:spacing w:line="360" w:lineRule="auto"/>
              <w:jc w:val="center"/>
              <w:rPr>
                <w:rFonts w:hint="eastAsia" w:ascii="仿宋_GB2312" w:hAnsi="仿宋_GB2312" w:eastAsia="仿宋_GB2312" w:cs="仿宋_GB2312"/>
                <w:bCs/>
                <w:sz w:val="24"/>
                <w:szCs w:val="24"/>
              </w:rPr>
            </w:pPr>
            <w:r>
              <w:rPr>
                <w:rFonts w:hint="eastAsia" w:ascii="仿宋_GB2312" w:hAnsi="仿宋_GB2312" w:eastAsia="仿宋_GB2312" w:cs="仿宋_GB2312"/>
                <w:bCs/>
                <w:sz w:val="24"/>
                <w:szCs w:val="24"/>
              </w:rPr>
              <w:t>是 □</w:t>
            </w:r>
          </w:p>
          <w:p w14:paraId="752142DD">
            <w:pPr>
              <w:spacing w:line="360" w:lineRule="auto"/>
              <w:jc w:val="center"/>
              <w:rPr>
                <w:rFonts w:hint="eastAsia" w:ascii="仿宋_GB2312" w:hAnsi="仿宋_GB2312" w:eastAsia="仿宋_GB2312" w:cs="仿宋_GB2312"/>
                <w:bCs/>
                <w:sz w:val="24"/>
                <w:szCs w:val="24"/>
              </w:rPr>
            </w:pPr>
            <w:r>
              <w:rPr>
                <w:rFonts w:hint="eastAsia" w:ascii="仿宋_GB2312" w:hAnsi="仿宋_GB2312" w:eastAsia="仿宋_GB2312" w:cs="仿宋_GB2312"/>
                <w:bCs/>
                <w:sz w:val="24"/>
                <w:szCs w:val="24"/>
              </w:rPr>
              <w:t>否 □</w:t>
            </w:r>
          </w:p>
        </w:tc>
      </w:tr>
      <w:tr w14:paraId="318227C9">
        <w:tblPrEx>
          <w:tblBorders>
            <w:top w:val="thinThickSmallGap" w:color="auto" w:sz="24" w:space="0"/>
            <w:left w:val="thinThickSmallGap" w:color="auto" w:sz="24" w:space="0"/>
            <w:bottom w:val="thickThinSmallGap" w:color="auto" w:sz="24" w:space="0"/>
            <w:right w:val="thickThinSmallGap" w:color="auto" w:sz="24" w:space="0"/>
            <w:insideH w:val="single" w:color="auto" w:sz="4" w:space="0"/>
            <w:insideV w:val="single" w:color="auto" w:sz="4" w:space="0"/>
          </w:tblBorders>
          <w:tblCellMar>
            <w:top w:w="0" w:type="dxa"/>
            <w:left w:w="108" w:type="dxa"/>
            <w:bottom w:w="0" w:type="dxa"/>
            <w:right w:w="108" w:type="dxa"/>
          </w:tblCellMar>
        </w:tblPrEx>
        <w:trPr>
          <w:trHeight w:val="3585" w:hRule="atLeast"/>
          <w:jc w:val="center"/>
        </w:trPr>
        <w:tc>
          <w:tcPr>
            <w:tcW w:w="4350" w:type="dxa"/>
            <w:gridSpan w:val="2"/>
          </w:tcPr>
          <w:p w14:paraId="14DDD429">
            <w:pPr>
              <w:spacing w:line="360" w:lineRule="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社团指导老师意见</w:t>
            </w:r>
          </w:p>
          <w:p w14:paraId="1D20F493">
            <w:pPr>
              <w:spacing w:line="360" w:lineRule="auto"/>
              <w:rPr>
                <w:rFonts w:hint="eastAsia" w:ascii="仿宋_GB2312" w:hAnsi="仿宋_GB2312" w:eastAsia="仿宋_GB2312" w:cs="仿宋_GB2312"/>
                <w:sz w:val="24"/>
                <w:szCs w:val="24"/>
              </w:rPr>
            </w:pPr>
          </w:p>
          <w:p w14:paraId="1453706A">
            <w:pPr>
              <w:spacing w:line="360" w:lineRule="auto"/>
              <w:rPr>
                <w:rFonts w:hint="eastAsia" w:ascii="仿宋_GB2312" w:hAnsi="仿宋_GB2312" w:eastAsia="仿宋_GB2312" w:cs="仿宋_GB2312"/>
                <w:sz w:val="24"/>
                <w:szCs w:val="24"/>
              </w:rPr>
            </w:pPr>
          </w:p>
          <w:p w14:paraId="600C5125">
            <w:pPr>
              <w:spacing w:line="360" w:lineRule="auto"/>
              <w:rPr>
                <w:rFonts w:hint="eastAsia" w:ascii="仿宋_GB2312" w:hAnsi="仿宋_GB2312" w:eastAsia="仿宋_GB2312" w:cs="仿宋_GB2312"/>
                <w:sz w:val="24"/>
                <w:szCs w:val="24"/>
              </w:rPr>
            </w:pPr>
          </w:p>
          <w:p w14:paraId="5391F2F3">
            <w:pPr>
              <w:spacing w:line="360" w:lineRule="auto"/>
              <w:rPr>
                <w:rFonts w:hint="eastAsia" w:ascii="仿宋_GB2312" w:hAnsi="仿宋_GB2312" w:eastAsia="仿宋_GB2312" w:cs="仿宋_GB2312"/>
                <w:sz w:val="24"/>
                <w:szCs w:val="24"/>
              </w:rPr>
            </w:pPr>
          </w:p>
          <w:p w14:paraId="21222D72">
            <w:pPr>
              <w:spacing w:line="360" w:lineRule="auto"/>
              <w:ind w:right="1635" w:firstLine="1680" w:firstLineChars="700"/>
              <w:jc w:val="right"/>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签字</w:t>
            </w:r>
          </w:p>
          <w:p w14:paraId="373627BC">
            <w:pPr>
              <w:spacing w:line="360" w:lineRule="auto"/>
              <w:ind w:right="480"/>
              <w:jc w:val="right"/>
              <w:rPr>
                <w:rFonts w:hint="eastAsia" w:ascii="仿宋_GB2312" w:hAnsi="仿宋_GB2312" w:eastAsia="仿宋_GB2312" w:cs="仿宋_GB2312"/>
                <w:bCs/>
                <w:sz w:val="24"/>
                <w:szCs w:val="24"/>
              </w:rPr>
            </w:pPr>
            <w:r>
              <w:rPr>
                <w:rFonts w:hint="eastAsia" w:ascii="仿宋_GB2312" w:hAnsi="仿宋_GB2312" w:eastAsia="仿宋_GB2312" w:cs="仿宋_GB2312"/>
                <w:sz w:val="24"/>
                <w:szCs w:val="24"/>
              </w:rPr>
              <w:t>年   月   日</w:t>
            </w:r>
          </w:p>
        </w:tc>
        <w:tc>
          <w:tcPr>
            <w:tcW w:w="4155" w:type="dxa"/>
            <w:gridSpan w:val="3"/>
          </w:tcPr>
          <w:p w14:paraId="339F2F6A">
            <w:pPr>
              <w:spacing w:line="360" w:lineRule="auto"/>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社团指导部门意见</w:t>
            </w:r>
          </w:p>
          <w:p w14:paraId="7CEAC05C">
            <w:pPr>
              <w:spacing w:line="360" w:lineRule="auto"/>
              <w:rPr>
                <w:rFonts w:hint="eastAsia" w:ascii="仿宋_GB2312" w:hAnsi="仿宋_GB2312" w:eastAsia="仿宋_GB2312" w:cs="仿宋_GB2312"/>
                <w:sz w:val="24"/>
                <w:szCs w:val="24"/>
              </w:rPr>
            </w:pPr>
          </w:p>
          <w:p w14:paraId="54E274DE">
            <w:pPr>
              <w:spacing w:line="360" w:lineRule="auto"/>
              <w:rPr>
                <w:rFonts w:hint="eastAsia" w:ascii="仿宋_GB2312" w:hAnsi="仿宋_GB2312" w:eastAsia="仿宋_GB2312" w:cs="仿宋_GB2312"/>
                <w:sz w:val="24"/>
                <w:szCs w:val="24"/>
              </w:rPr>
            </w:pPr>
          </w:p>
          <w:p w14:paraId="0EAA54C6">
            <w:pPr>
              <w:spacing w:line="360" w:lineRule="auto"/>
              <w:ind w:right="915"/>
              <w:rPr>
                <w:rFonts w:hint="eastAsia" w:ascii="仿宋_GB2312" w:hAnsi="仿宋_GB2312" w:eastAsia="仿宋_GB2312" w:cs="仿宋_GB2312"/>
                <w:sz w:val="24"/>
                <w:szCs w:val="24"/>
              </w:rPr>
            </w:pPr>
          </w:p>
          <w:p w14:paraId="3782E787">
            <w:pPr>
              <w:spacing w:line="360" w:lineRule="auto"/>
              <w:ind w:right="915"/>
              <w:rPr>
                <w:rFonts w:hint="eastAsia" w:ascii="仿宋_GB2312" w:hAnsi="仿宋_GB2312" w:eastAsia="仿宋_GB2312" w:cs="仿宋_GB2312"/>
                <w:sz w:val="24"/>
                <w:szCs w:val="24"/>
              </w:rPr>
            </w:pPr>
          </w:p>
          <w:p w14:paraId="33F8F757">
            <w:pPr>
              <w:spacing w:line="360" w:lineRule="auto"/>
              <w:ind w:right="1155"/>
              <w:jc w:val="right"/>
              <w:rPr>
                <w:rFonts w:hint="eastAsia" w:ascii="仿宋_GB2312" w:hAnsi="仿宋_GB2312" w:eastAsia="仿宋_GB2312" w:cs="仿宋_GB2312"/>
                <w:sz w:val="24"/>
                <w:szCs w:val="24"/>
              </w:rPr>
            </w:pPr>
            <w:r>
              <w:rPr>
                <w:rFonts w:hint="eastAsia" w:ascii="仿宋_GB2312" w:hAnsi="仿宋_GB2312" w:eastAsia="仿宋_GB2312" w:cs="仿宋_GB2312"/>
                <w:sz w:val="24"/>
                <w:szCs w:val="24"/>
              </w:rPr>
              <w:t>签字及盖章</w:t>
            </w:r>
          </w:p>
          <w:p w14:paraId="7135A184">
            <w:pPr>
              <w:spacing w:line="360" w:lineRule="auto"/>
              <w:ind w:right="480"/>
              <w:jc w:val="right"/>
              <w:rPr>
                <w:rFonts w:hint="eastAsia" w:ascii="仿宋_GB2312" w:hAnsi="仿宋_GB2312" w:eastAsia="仿宋_GB2312" w:cs="仿宋_GB2312"/>
                <w:bCs/>
                <w:sz w:val="24"/>
                <w:szCs w:val="24"/>
              </w:rPr>
            </w:pPr>
            <w:r>
              <w:rPr>
                <w:rFonts w:hint="eastAsia" w:ascii="仿宋_GB2312" w:hAnsi="仿宋_GB2312" w:eastAsia="仿宋_GB2312" w:cs="仿宋_GB2312"/>
                <w:sz w:val="24"/>
                <w:szCs w:val="24"/>
              </w:rPr>
              <w:t>年   月   日</w:t>
            </w:r>
          </w:p>
        </w:tc>
      </w:tr>
    </w:tbl>
    <w:p w14:paraId="31F625CF">
      <w:pPr>
        <w:tabs>
          <w:tab w:val="left" w:pos="4656"/>
        </w:tabs>
        <w:rPr>
          <w:rFonts w:ascii="仿宋_GB2312" w:eastAsia="仿宋_GB2312"/>
          <w:sz w:val="24"/>
        </w:rPr>
      </w:pPr>
      <w:r>
        <w:rPr>
          <w:rFonts w:ascii="仿宋" w:hAnsi="仿宋" w:eastAsia="仿宋" w:cs="华文仿宋"/>
          <w:sz w:val="24"/>
          <w:szCs w:val="24"/>
        </w:rPr>
        <w:tab/>
      </w:r>
      <w:bookmarkStart w:id="2" w:name="_GoBack"/>
      <w:bookmarkEnd w:id="2"/>
    </w:p>
    <w:sectPr>
      <w:headerReference r:id="rId3" w:type="default"/>
      <w:footerReference r:id="rId4" w:type="default"/>
      <w:footerReference r:id="rId5" w:type="even"/>
      <w:pgSz w:w="11906" w:h="16838"/>
      <w:pgMar w:top="1440" w:right="1134" w:bottom="1440" w:left="1134" w:header="851" w:footer="992" w:gutter="0"/>
      <w:pgNumType w:start="1"/>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embedRegular r:id="rId1" w:fontKey="{2598AD75-DD40-4B35-BED0-4C1BFFB8F0EE}"/>
  </w:font>
  <w:font w:name="等线">
    <w:panose1 w:val="02010600030101010101"/>
    <w:charset w:val="86"/>
    <w:family w:val="auto"/>
    <w:pitch w:val="default"/>
    <w:sig w:usb0="A00002BF" w:usb1="38CF7CFA" w:usb2="00000016" w:usb3="00000000" w:csb0="0004000F" w:csb1="00000000"/>
  </w:font>
  <w:font w:name="方正小标宋简体">
    <w:panose1 w:val="02010600010101010101"/>
    <w:charset w:val="86"/>
    <w:family w:val="auto"/>
    <w:pitch w:val="default"/>
    <w:sig w:usb0="00000001" w:usb1="080E0000" w:usb2="00000000" w:usb3="00000000" w:csb0="00040000" w:csb1="00000000"/>
    <w:embedRegular r:id="rId2" w:fontKey="{BB0E6912-BA37-435F-81F7-67022E2451E3}"/>
  </w:font>
  <w:font w:name="仿宋">
    <w:panose1 w:val="02010609060101010101"/>
    <w:charset w:val="86"/>
    <w:family w:val="modern"/>
    <w:pitch w:val="default"/>
    <w:sig w:usb0="800002BF" w:usb1="38CF7CFA" w:usb2="00000016" w:usb3="00000000" w:csb0="00040001" w:csb1="00000000"/>
    <w:embedRegular r:id="rId3" w:fontKey="{F606C177-B06C-456F-A359-D09B7772F2B1}"/>
  </w:font>
  <w:font w:name="华文仿宋">
    <w:panose1 w:val="02010600040101010101"/>
    <w:charset w:val="86"/>
    <w:family w:val="auto"/>
    <w:pitch w:val="default"/>
    <w:sig w:usb0="00000287" w:usb1="080F0000" w:usb2="00000000" w:usb3="00000000" w:csb0="0004009F" w:csb1="DFD70000"/>
    <w:embedRegular r:id="rId4" w:fontKey="{0ED457CD-CF36-42F3-8D1F-698DDB995D57}"/>
  </w:font>
  <w:font w:name="仿宋_GB2312">
    <w:panose1 w:val="02010609030101010101"/>
    <w:charset w:val="86"/>
    <w:family w:val="modern"/>
    <w:pitch w:val="default"/>
    <w:sig w:usb0="00000001" w:usb1="080E0000" w:usb2="00000000" w:usb3="00000000" w:csb0="00040000" w:csb1="00000000"/>
    <w:embedRegular r:id="rId5" w:fontKey="{93146E90-D8D2-4651-ACE5-76AC5F630E27}"/>
  </w:font>
  <w:font w:name="Cambria">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9531951"/>
      <w:showingPlcHdr/>
    </w:sdtPr>
    <w:sdtContent>
      <w:p w14:paraId="3DFCCFAD">
        <w:pPr>
          <w:pStyle w:val="3"/>
          <w:jc w:val="center"/>
        </w:pPr>
        <w:r>
          <w:t xml:space="preserve">     </w:t>
        </w:r>
      </w:p>
    </w:sdtContent>
  </w:sdt>
  <w:p w14:paraId="26B7EE4D">
    <w:pPr>
      <w:pStyle w:val="3"/>
      <w:jc w:val="right"/>
      <w:rPr>
        <w:rFonts w:ascii="黑体" w:hAnsi="黑体" w:eastAsia="黑体"/>
        <w:b/>
        <w:bCs/>
        <w:sz w:val="21"/>
        <w:szCs w:val="21"/>
      </w:rPr>
    </w:pPr>
    <w:r>
      <w:rPr>
        <w:rFonts w:hint="eastAsia" w:ascii="黑体" w:hAnsi="黑体" w:eastAsia="黑体"/>
        <w:b/>
        <w:bCs/>
        <w:sz w:val="21"/>
        <w:szCs w:val="21"/>
      </w:rPr>
      <w:t>浙江大学学生社团指导中心 制表</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B0DFEEE">
    <w:pPr>
      <w:pStyle w:val="3"/>
      <w:framePr w:wrap="around" w:vAnchor="text" w:hAnchor="margin" w:xAlign="center" w:y="1"/>
      <w:rPr>
        <w:rStyle w:val="8"/>
      </w:rPr>
    </w:pPr>
    <w:r>
      <w:rPr>
        <w:rStyle w:val="8"/>
      </w:rPr>
      <w:fldChar w:fldCharType="begin"/>
    </w:r>
    <w:r>
      <w:rPr>
        <w:rStyle w:val="8"/>
      </w:rPr>
      <w:instrText xml:space="preserve">PAGE  </w:instrText>
    </w:r>
    <w:r>
      <w:rPr>
        <w:rStyle w:val="8"/>
      </w:rPr>
      <w:fldChar w:fldCharType="end"/>
    </w:r>
  </w:p>
  <w:p w14:paraId="32F99E2B">
    <w:pPr>
      <w:pStyle w:val="3"/>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59E1C4D">
    <w:pPr>
      <w:pStyle w:val="4"/>
      <w:jc w:val="left"/>
    </w:pPr>
    <w:r>
      <w:pict>
        <v:shape id="WordPictureWatermark12608236" o:spid="_x0000_s2049" o:spt="75" alt="社联logo" type="#_x0000_t75" style="position:absolute;left:0pt;height:421.45pt;width:415.2pt;mso-position-horizontal:center;mso-position-horizontal-relative:margin;mso-position-vertical:center;mso-position-vertical-relative:margin;z-index:-251657216;mso-width-relative:page;mso-height-relative:page;" filled="f" o:preferrelative="t" stroked="f" coordsize="21600,21600" o:allowincell="f">
          <v:path/>
          <v:fill on="f" focussize="0,0"/>
          <v:stroke on="f" joinstyle="miter"/>
          <v:imagedata r:id="rId1" gain="19661f" blacklevel="22938f" o:title="社联logo"/>
          <o:lock v:ext="edit" aspectratio="t"/>
        </v:shape>
      </w:pict>
    </w:r>
    <w:r>
      <w:drawing>
        <wp:inline distT="0" distB="0" distL="0" distR="0">
          <wp:extent cx="1624330" cy="275590"/>
          <wp:effectExtent l="0" t="0" r="0" b="0"/>
          <wp:docPr id="2" name="图片 2" descr="C:\Users\HP\AppData\Local\Temp\WeChat Files\84f54958dd51ff5a56bbe5aec17a9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C:\Users\HP\AppData\Local\Temp\WeChat Files\84f54958dd51ff5a56bbe5aec17a914.png"/>
                  <pic:cNvPicPr>
                    <a:picLocks noChangeAspect="1" noChangeArrowheads="1"/>
                  </pic:cNvPicPr>
                </pic:nvPicPr>
                <pic:blipFill>
                  <a:blip r:embed="rId2">
                    <a:extLst>
                      <a:ext uri="{28A0092B-C50C-407E-A947-70E740481C1C}">
                        <a14:useLocalDpi xmlns:a14="http://schemas.microsoft.com/office/drawing/2010/main" val="0"/>
                      </a:ext>
                    </a:extLst>
                  </a:blip>
                  <a:srcRect l="4040" t="42457" r="11625" b="43975"/>
                  <a:stretch>
                    <a:fillRect/>
                  </a:stretch>
                </pic:blipFill>
                <pic:spPr>
                  <a:xfrm>
                    <a:off x="0" y="0"/>
                    <a:ext cx="1695348" cy="287634"/>
                  </a:xfrm>
                  <a:prstGeom prst="rect">
                    <a:avLst/>
                  </a:prstGeom>
                  <a:noFill/>
                  <a:ln>
                    <a:noFill/>
                  </a:ln>
                </pic:spPr>
              </pic:pic>
            </a:graphicData>
          </a:graphic>
        </wp:inline>
      </w:drawing>
    </w:r>
    <w:r>
      <w:rPr>
        <w:rFonts w:hint="eastAsia"/>
      </w:rPr>
      <w:tab/>
    </w:r>
    <w:r>
      <w:rPr>
        <w:rFonts w:hint="eastAsia"/>
      </w:rPr>
      <w:tab/>
    </w:r>
    <w:r>
      <w:t xml:space="preserve">   </w:t>
    </w:r>
    <w:r>
      <w:rPr>
        <w:rFonts w:hint="eastAsia"/>
      </w:rPr>
      <w:t xml:space="preserve"> </w:t>
    </w:r>
    <w:r>
      <w:t xml:space="preserve">             </w:t>
    </w:r>
    <w:r>
      <w:rPr>
        <w:rFonts w:ascii="Cambria" w:hAnsi="Cambria"/>
        <w:color w:val="4F81BD"/>
        <w:sz w:val="14"/>
        <w:szCs w:val="24"/>
      </w:rPr>
      <w:t>Student Association Instruction Center of Zhejiang University</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2"/>
  <w:bordersDoNotSurroundHeader w:val="1"/>
  <w:bordersDoNotSurroundFooter w:val="1"/>
  <w:documentProtection w:enforcement="0"/>
  <w:defaultTabStop w:val="420"/>
  <w:drawingGridVerticalSpacing w:val="200"/>
  <w:displayHorizontalDrawingGridEvery w:val="0"/>
  <w:displayVerticalDrawingGridEvery w:val="2"/>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7DDA"/>
    <w:rsid w:val="00002CD8"/>
    <w:rsid w:val="000605C6"/>
    <w:rsid w:val="000C0799"/>
    <w:rsid w:val="000C3B6F"/>
    <w:rsid w:val="001B15E5"/>
    <w:rsid w:val="0023279F"/>
    <w:rsid w:val="0026435C"/>
    <w:rsid w:val="00293A15"/>
    <w:rsid w:val="003E6BF9"/>
    <w:rsid w:val="004B5C60"/>
    <w:rsid w:val="004E1B42"/>
    <w:rsid w:val="004E4B89"/>
    <w:rsid w:val="005375ED"/>
    <w:rsid w:val="0055201B"/>
    <w:rsid w:val="00580DD1"/>
    <w:rsid w:val="005817B4"/>
    <w:rsid w:val="0061017E"/>
    <w:rsid w:val="00627DDE"/>
    <w:rsid w:val="0072346B"/>
    <w:rsid w:val="00746784"/>
    <w:rsid w:val="007F13A1"/>
    <w:rsid w:val="008B6E2A"/>
    <w:rsid w:val="008E66DF"/>
    <w:rsid w:val="0093679D"/>
    <w:rsid w:val="00964546"/>
    <w:rsid w:val="00981B8F"/>
    <w:rsid w:val="00992EA3"/>
    <w:rsid w:val="00A11D8B"/>
    <w:rsid w:val="00A11ED6"/>
    <w:rsid w:val="00A15C7D"/>
    <w:rsid w:val="00A6101E"/>
    <w:rsid w:val="00A61E5B"/>
    <w:rsid w:val="00A62D53"/>
    <w:rsid w:val="00A83D0E"/>
    <w:rsid w:val="00AD0479"/>
    <w:rsid w:val="00B14018"/>
    <w:rsid w:val="00B252CF"/>
    <w:rsid w:val="00B57DDA"/>
    <w:rsid w:val="00B62954"/>
    <w:rsid w:val="00BC2951"/>
    <w:rsid w:val="00BE77E0"/>
    <w:rsid w:val="00C50799"/>
    <w:rsid w:val="00D1267B"/>
    <w:rsid w:val="00D671FB"/>
    <w:rsid w:val="00D70D2F"/>
    <w:rsid w:val="00D8057E"/>
    <w:rsid w:val="00D97A85"/>
    <w:rsid w:val="00DB198B"/>
    <w:rsid w:val="00E02F5D"/>
    <w:rsid w:val="00E87765"/>
    <w:rsid w:val="00EC7E43"/>
    <w:rsid w:val="00FC2E89"/>
    <w:rsid w:val="1A9B436B"/>
    <w:rsid w:val="4BBB226D"/>
    <w:rsid w:val="4FFFC75E"/>
    <w:rsid w:val="552B5D42"/>
    <w:rsid w:val="6AE04B70"/>
    <w:rsid w:val="6BE86332"/>
    <w:rsid w:val="771A26A4"/>
    <w:rsid w:val="9FCBF10D"/>
    <w:rsid w:val="F3B317FC"/>
    <w:rsid w:val="FCFD4D81"/>
    <w:rsid w:val="FF1F5DF2"/>
    <w:rsid w:val="FFFF4134"/>
  </w:rsids>
  <m:mathPr>
    <m:mathFont m:val="Cambria Math"/>
    <m:brkBin m:val="before"/>
    <m:brkBinSub m:val="--"/>
    <m:smallFrac m:val="0"/>
    <m:dispDef/>
    <m:lMargin m:val="0"/>
    <m:rMargin m:val="0"/>
    <m:defJc m:val="centerGroup"/>
    <m:wrapIndent m:val="1440"/>
    <m:intLim m:val="subSup"/>
    <m:naryLim m:val="undOvr"/>
  </m:mathPr>
  <w:themeFontLang w:val="en-US" w:eastAsia="zh-CN" w:bidi="zh-CN"/>
  <w:clrSchemeMapping w:bg1="light1" w:t1="dark1" w:bg2="light2" w:t2="dark2" w:accent1="accent1" w:accent2="accent2" w:accent3="accent3" w:accent4="accent4" w:accent5="accent5" w:accent6="accent6" w:hyperlink="hyperlink" w:followedHyperlink="followedHyperlink"/>
  <w14:defaultImageDpi w14:val="32767"/>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Calibr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qFormat="1" w:uiPriority="99" w:semiHidden="0"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7">
    <w:name w:val="Default Paragraph Font"/>
    <w:semiHidden/>
    <w:unhideWhenUsed/>
    <w:qFormat/>
    <w:uiPriority w:val="1"/>
  </w:style>
  <w:style w:type="table" w:default="1" w:styleId="5">
    <w:name w:val="Normal Table"/>
    <w:semiHidden/>
    <w:unhideWhenUsed/>
    <w:uiPriority w:val="99"/>
    <w:tblPr>
      <w:tblCellMar>
        <w:top w:w="0" w:type="dxa"/>
        <w:left w:w="108" w:type="dxa"/>
        <w:bottom w:w="0" w:type="dxa"/>
        <w:right w:w="108" w:type="dxa"/>
      </w:tblCellMar>
    </w:tblPr>
  </w:style>
  <w:style w:type="paragraph" w:styleId="2">
    <w:name w:val="Balloon Text"/>
    <w:basedOn w:val="1"/>
    <w:link w:val="13"/>
    <w:unhideWhenUsed/>
    <w:qFormat/>
    <w:uiPriority w:val="99"/>
    <w:rPr>
      <w:sz w:val="18"/>
      <w:szCs w:val="18"/>
    </w:rPr>
  </w:style>
  <w:style w:type="paragraph" w:styleId="3">
    <w:name w:val="footer"/>
    <w:basedOn w:val="1"/>
    <w:link w:val="10"/>
    <w:unhideWhenUsed/>
    <w:qFormat/>
    <w:uiPriority w:val="99"/>
    <w:pPr>
      <w:tabs>
        <w:tab w:val="center" w:pos="4153"/>
        <w:tab w:val="right" w:pos="8306"/>
      </w:tabs>
      <w:snapToGrid w:val="0"/>
      <w:jc w:val="left"/>
    </w:pPr>
    <w:rPr>
      <w:sz w:val="18"/>
      <w:szCs w:val="18"/>
    </w:rPr>
  </w:style>
  <w:style w:type="paragraph" w:styleId="4">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table" w:styleId="6">
    <w:name w:val="Table Grid"/>
    <w:basedOn w:val="5"/>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8">
    <w:name w:val="page number"/>
    <w:basedOn w:val="7"/>
    <w:unhideWhenUsed/>
    <w:qFormat/>
    <w:uiPriority w:val="99"/>
  </w:style>
  <w:style w:type="character" w:styleId="9">
    <w:name w:val="Hyperlink"/>
    <w:basedOn w:val="7"/>
    <w:unhideWhenUsed/>
    <w:qFormat/>
    <w:uiPriority w:val="99"/>
    <w:rPr>
      <w:color w:val="0000FF"/>
      <w:u w:val="single"/>
    </w:rPr>
  </w:style>
  <w:style w:type="character" w:customStyle="1" w:styleId="10">
    <w:name w:val="页脚 字符"/>
    <w:basedOn w:val="7"/>
    <w:link w:val="3"/>
    <w:qFormat/>
    <w:uiPriority w:val="99"/>
    <w:rPr>
      <w:sz w:val="18"/>
      <w:szCs w:val="18"/>
    </w:rPr>
  </w:style>
  <w:style w:type="character" w:customStyle="1" w:styleId="11">
    <w:name w:val="页眉 字符"/>
    <w:basedOn w:val="7"/>
    <w:link w:val="4"/>
    <w:qFormat/>
    <w:uiPriority w:val="99"/>
    <w:rPr>
      <w:sz w:val="18"/>
      <w:szCs w:val="18"/>
    </w:rPr>
  </w:style>
  <w:style w:type="paragraph" w:customStyle="1" w:styleId="12">
    <w:name w:val="列表段落1"/>
    <w:basedOn w:val="1"/>
    <w:qFormat/>
    <w:uiPriority w:val="34"/>
    <w:pPr>
      <w:ind w:firstLine="420" w:firstLineChars="200"/>
    </w:pPr>
  </w:style>
  <w:style w:type="character" w:customStyle="1" w:styleId="13">
    <w:name w:val="批注框文本 字符"/>
    <w:basedOn w:val="7"/>
    <w:link w:val="2"/>
    <w:semiHidden/>
    <w:qFormat/>
    <w:uiPriority w:val="99"/>
    <w:rPr>
      <w:kern w:val="2"/>
      <w:sz w:val="18"/>
      <w:szCs w:val="1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oter" Target="foot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5" Type="http://schemas.openxmlformats.org/officeDocument/2006/relationships/font" Target="fonts/font5.odttf"/><Relationship Id="rId4" Type="http://schemas.openxmlformats.org/officeDocument/2006/relationships/font" Target="fonts/font4.odttf"/><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DengXian Light"/>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DengXian"/>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Pages>
  <Words>117</Words>
  <Characters>117</Characters>
  <Lines>1</Lines>
  <Paragraphs>1</Paragraphs>
  <TotalTime>1</TotalTime>
  <ScaleCrop>false</ScaleCrop>
  <LinksUpToDate>false</LinksUpToDate>
  <CharactersWithSpaces>132</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2022-07-03T02:58:00Z</dcterms:created>
  <dc:creator>695273052@qq.com</dc:creator>
  <cp:lastModifiedBy>瞹</cp:lastModifiedBy>
  <dcterms:modified xsi:type="dcterms:W3CDTF">2025-10-06T18:33:47Z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KSOTemplateDocerSaveRecord">
    <vt:lpwstr>eyJoZGlkIjoiNzI2MDM2ODg3ZWVmMTI0NWVhYWI1NjhkZGQzYmE4MGIiLCJ1c2VySWQiOiIxNjE4OTQ4MjkzIn0=</vt:lpwstr>
  </property>
  <property fmtid="{D5CDD505-2E9C-101B-9397-08002B2CF9AE}" pid="4" name="ICV">
    <vt:lpwstr>92E5BE65B25A4E3EB48E1E0CEE8EA72E_13</vt:lpwstr>
  </property>
</Properties>
</file>