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2023环湖踏春活动</w:t>
      </w:r>
      <w:r>
        <w:rPr>
          <w:sz w:val="32"/>
          <w:szCs w:val="32"/>
          <w:u w:val="single"/>
        </w:rPr>
        <w:t xml:space="preserve">             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2023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4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8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海纳居、中心湖周边、亭子、食堂</w:t>
      </w:r>
      <w:r>
        <w:rPr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浙江大学国际校区书香阅读社【主办】</w:t>
      </w:r>
    </w:p>
    <w:p>
      <w:pPr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>国际校区支撑与保障部【协办】</w:t>
      </w:r>
    </w:p>
    <w:p>
      <w:pPr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>浙江大学国际校区国学社【承办】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  <w:lang w:val="en-US" w:eastAsia="zh-CN"/>
        </w:rPr>
        <w:t>浙江大学国际校区Poita动漫美术社【承办】</w:t>
      </w:r>
      <w:r>
        <w:rPr>
          <w:sz w:val="32"/>
          <w:szCs w:val="32"/>
          <w:u w:val="single"/>
        </w:rPr>
        <w:t xml:space="preserve">  </w:t>
      </w:r>
    </w:p>
    <w:p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  <w:lang w:val="en-US" w:eastAsia="zh-CN"/>
        </w:rPr>
        <w:t>浙江大学国际校区非遗文化学生社团【承办】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  <w:lang w:val="en-US" w:eastAsia="zh-CN"/>
        </w:rPr>
        <w:t>浙江大学国际校区天文社【承办】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□≤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8" w:afterAutospacing="0" w:line="210" w:lineRule="atLeast"/>
        <w:ind w:left="0" w:right="0" w:firstLine="420" w:firstLineChars="0"/>
        <w:rPr>
          <w:rFonts w:hint="eastAsia" w:ascii="Times New Roman" w:hAnsi="Times New Roman" w:eastAsia="宋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32"/>
          <w:szCs w:val="32"/>
          <w:lang w:val="en-US" w:eastAsia="zh-CN" w:bidi="ar-SA"/>
        </w:rPr>
        <w:t>泱泱华夏，千年文明。阅读国学经典能传承我们中华民族的优秀文化，让师生感受到源远流长的民族精神。阅读国学经典还能陶冶师生的品德和情操，培养爱国热情，增强文化自信。阅读国学经典、感受传统文化也是一种素质教育，能使师生的道德、文化、智力等方面都得到全方面的提升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8" w:afterAutospacing="0" w:line="210" w:lineRule="atLeast"/>
        <w:ind w:left="0" w:right="0" w:firstLine="420" w:firstLineChars="0"/>
        <w:rPr>
          <w:rFonts w:hint="eastAsia" w:ascii="Times New Roman" w:hAnsi="Times New Roman" w:eastAsia="宋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32"/>
          <w:szCs w:val="32"/>
          <w:lang w:val="en-US" w:eastAsia="zh-CN" w:bidi="ar-SA"/>
        </w:rPr>
        <w:t>本次活动由书香阅读社、国学社、动漫美术社、非遗社共同举办，让同学们在明媚春日感受传统文化与技艺的独特魅力。</w:t>
      </w:r>
    </w:p>
    <w:p>
      <w:pPr>
        <w:pStyle w:val="10"/>
        <w:numPr>
          <w:ilvl w:val="0"/>
          <w:numId w:val="1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活动内容及安排</w:t>
      </w:r>
    </w:p>
    <w:p>
      <w:pPr>
        <w:pStyle w:val="10"/>
        <w:numPr>
          <w:ilvl w:val="0"/>
          <w:numId w:val="0"/>
        </w:numPr>
        <w:ind w:left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活动流程分为五个部分，分别为汉服体验、青团制作、风筝制作、风筝绘画及国学经典阅读。</w:t>
      </w:r>
    </w:p>
    <w:p>
      <w:pPr>
        <w:pStyle w:val="10"/>
        <w:numPr>
          <w:ilvl w:val="0"/>
          <w:numId w:val="0"/>
        </w:numPr>
        <w:ind w:leftChars="4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1、汉服体验</w:t>
      </w:r>
    </w:p>
    <w:p>
      <w:pPr>
        <w:pStyle w:val="10"/>
        <w:numPr>
          <w:ilvl w:val="0"/>
          <w:numId w:val="0"/>
        </w:numPr>
        <w:ind w:leftChars="4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地点：海纳居</w:t>
      </w:r>
    </w:p>
    <w:p>
      <w:pPr>
        <w:pStyle w:val="10"/>
        <w:numPr>
          <w:ilvl w:val="0"/>
          <w:numId w:val="0"/>
        </w:numPr>
        <w:ind w:leftChars="4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活动内容：</w:t>
      </w:r>
    </w:p>
    <w:p>
      <w:pPr>
        <w:pStyle w:val="10"/>
        <w:numPr>
          <w:ilvl w:val="0"/>
          <w:numId w:val="2"/>
        </w:numPr>
        <w:ind w:leftChars="4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参与者进入海纳居，聆听工作人员对于汉服形制与历史的介绍；</w:t>
      </w:r>
    </w:p>
    <w:p>
      <w:pPr>
        <w:pStyle w:val="10"/>
        <w:numPr>
          <w:ilvl w:val="0"/>
          <w:numId w:val="2"/>
        </w:numPr>
        <w:ind w:leftChars="4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参与者在工作人员的帮助下穿上汉服，并领取活动入场票；</w:t>
      </w:r>
    </w:p>
    <w:p>
      <w:pPr>
        <w:pStyle w:val="10"/>
        <w:numPr>
          <w:ilvl w:val="0"/>
          <w:numId w:val="2"/>
        </w:numPr>
        <w:ind w:leftChars="4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由工作人员引导参与者前往钟楼广场打卡点进行拍照留念；</w:t>
      </w:r>
    </w:p>
    <w:p>
      <w:pPr>
        <w:pStyle w:val="10"/>
        <w:numPr>
          <w:ilvl w:val="0"/>
          <w:numId w:val="2"/>
        </w:numPr>
        <w:ind w:leftChars="4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后续活动都着汉服参与；</w:t>
      </w:r>
    </w:p>
    <w:p>
      <w:pPr>
        <w:pStyle w:val="10"/>
        <w:numPr>
          <w:ilvl w:val="0"/>
          <w:numId w:val="2"/>
        </w:numPr>
        <w:ind w:leftChars="4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所有活动完成后回到海纳居换下汉服。</w:t>
      </w:r>
    </w:p>
    <w:p>
      <w:pPr>
        <w:pStyle w:val="10"/>
        <w:numPr>
          <w:ilvl w:val="0"/>
          <w:numId w:val="0"/>
        </w:num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2、青团制作</w:t>
      </w:r>
    </w:p>
    <w:p>
      <w:pPr>
        <w:pStyle w:val="10"/>
        <w:numPr>
          <w:ilvl w:val="0"/>
          <w:numId w:val="0"/>
        </w:numPr>
        <w:ind w:leftChars="6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时间：13：00--14：00</w:t>
      </w:r>
    </w:p>
    <w:p>
      <w:pPr>
        <w:pStyle w:val="10"/>
        <w:numPr>
          <w:ilvl w:val="0"/>
          <w:numId w:val="0"/>
        </w:numPr>
        <w:ind w:leftChars="6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地点：食堂一楼</w:t>
      </w:r>
    </w:p>
    <w:p>
      <w:pPr>
        <w:pStyle w:val="10"/>
        <w:numPr>
          <w:ilvl w:val="0"/>
          <w:numId w:val="0"/>
        </w:numPr>
        <w:ind w:leftChars="6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活动内容：由食堂老师负责，国学社社员监督，参与者进行青团制作。制作完成的青团可以晚间在食堂领取。</w:t>
      </w:r>
    </w:p>
    <w:p>
      <w:pPr>
        <w:pStyle w:val="10"/>
        <w:numPr>
          <w:ilvl w:val="0"/>
          <w:numId w:val="0"/>
        </w:num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3、风筝制作</w:t>
      </w:r>
    </w:p>
    <w:p>
      <w:pPr>
        <w:pStyle w:val="10"/>
        <w:numPr>
          <w:ilvl w:val="0"/>
          <w:numId w:val="0"/>
        </w:numPr>
        <w:ind w:firstLine="960" w:firstLineChars="3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地点：学术大讲堂旁中心湖旁空地</w:t>
      </w:r>
    </w:p>
    <w:p>
      <w:pPr>
        <w:pStyle w:val="10"/>
        <w:numPr>
          <w:ilvl w:val="0"/>
          <w:numId w:val="0"/>
        </w:numPr>
        <w:ind w:left="958" w:leftChars="456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活动内容：摊位提供风筝制作材料（限量），由非遗文化社工作人员指导参与者进行风筝制作。</w:t>
      </w:r>
    </w:p>
    <w:p>
      <w:pPr>
        <w:pStyle w:val="10"/>
        <w:numPr>
          <w:ilvl w:val="0"/>
          <w:numId w:val="0"/>
        </w:numPr>
        <w:ind w:leftChars="4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4、风筝绘画</w:t>
      </w:r>
    </w:p>
    <w:p>
      <w:pPr>
        <w:pStyle w:val="10"/>
        <w:numPr>
          <w:ilvl w:val="0"/>
          <w:numId w:val="0"/>
        </w:numPr>
        <w:ind w:leftChars="4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地点：学术大讲堂旁中心湖旁空地</w:t>
      </w:r>
    </w:p>
    <w:p>
      <w:pPr>
        <w:pStyle w:val="10"/>
        <w:numPr>
          <w:ilvl w:val="0"/>
          <w:numId w:val="0"/>
        </w:numPr>
        <w:ind w:leftChars="4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活动内容：由摊位提供水粉等绘画工具，由动漫美术社提供绘画内容参考，参与者可以根据参考或自由发挥进行风筝绘画。</w:t>
      </w:r>
    </w:p>
    <w:p>
      <w:pPr>
        <w:pStyle w:val="10"/>
        <w:numPr>
          <w:ilvl w:val="0"/>
          <w:numId w:val="0"/>
        </w:num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5、国学经典阅读</w:t>
      </w:r>
    </w:p>
    <w:p>
      <w:pPr>
        <w:pStyle w:val="10"/>
        <w:numPr>
          <w:ilvl w:val="0"/>
          <w:numId w:val="0"/>
        </w:numPr>
        <w:ind w:leftChars="6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地点：湖边小亭</w:t>
      </w:r>
    </w:p>
    <w:p>
      <w:pPr>
        <w:pStyle w:val="10"/>
        <w:numPr>
          <w:ilvl w:val="0"/>
          <w:numId w:val="0"/>
        </w:numPr>
        <w:ind w:leftChars="6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活动内容：</w:t>
      </w:r>
    </w:p>
    <w:p>
      <w:pPr>
        <w:pStyle w:val="10"/>
        <w:numPr>
          <w:ilvl w:val="0"/>
          <w:numId w:val="3"/>
        </w:numPr>
        <w:ind w:leftChars="6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国学知识配对</w:t>
      </w:r>
    </w:p>
    <w:p>
      <w:pPr>
        <w:pStyle w:val="10"/>
        <w:numPr>
          <w:ilvl w:val="0"/>
          <w:numId w:val="0"/>
        </w:numPr>
        <w:ind w:leftChars="8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工作人员提供写有来自国学经典的与汉服、青团、风筝、踏青等主题的句子，参与者需要将句子与其主题进行配对。</w:t>
      </w:r>
    </w:p>
    <w:p>
      <w:pPr>
        <w:pStyle w:val="10"/>
        <w:numPr>
          <w:ilvl w:val="0"/>
          <w:numId w:val="3"/>
        </w:numPr>
        <w:ind w:left="1260" w:leftChars="600"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踏青飞花令</w:t>
      </w:r>
    </w:p>
    <w:p>
      <w:pPr>
        <w:pStyle w:val="10"/>
        <w:numPr>
          <w:ilvl w:val="0"/>
          <w:numId w:val="0"/>
        </w:numPr>
        <w:ind w:leftChars="8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参与者需要说出与汉服、青团、风筝三个项目有关的诗词句子与古代文学作品。三人一组接龙，获胜者有奖品奖励。</w:t>
      </w:r>
    </w:p>
    <w:p>
      <w:pPr>
        <w:pStyle w:val="10"/>
        <w:numPr>
          <w:ilvl w:val="0"/>
          <w:numId w:val="4"/>
        </w:numPr>
        <w:ind w:left="32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明信片交换</w:t>
      </w:r>
    </w:p>
    <w:p>
      <w:pPr>
        <w:pStyle w:val="10"/>
        <w:numPr>
          <w:ilvl w:val="0"/>
          <w:numId w:val="0"/>
        </w:numPr>
        <w:ind w:left="320"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地点：钟楼广场</w:t>
      </w:r>
    </w:p>
    <w:p>
      <w:pPr>
        <w:pStyle w:val="10"/>
        <w:numPr>
          <w:ilvl w:val="0"/>
          <w:numId w:val="0"/>
        </w:numPr>
        <w:ind w:left="320"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活动内容：由天文社提供社团明信片，参与者现场书写寄语并提交给工作人员；明信片将与紫金港校区节能减排社进行交换。</w:t>
      </w:r>
    </w:p>
    <w:p>
      <w:pPr>
        <w:pStyle w:val="10"/>
        <w:numPr>
          <w:ilvl w:val="0"/>
          <w:numId w:val="0"/>
        </w:numPr>
        <w:ind w:left="320" w:leftChars="0"/>
        <w:rPr>
          <w:rFonts w:hint="default"/>
          <w:sz w:val="32"/>
          <w:szCs w:val="32"/>
          <w:lang w:val="en-US" w:eastAsia="zh-CN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风筝材料包</w:t>
            </w:r>
          </w:p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（非遗社）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汉服（国学社）</w:t>
            </w: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单价不等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774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绘画工具（动漫美术社）</w:t>
            </w: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26.81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26.81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门票印刷（动漫美术社）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60</w:t>
            </w:r>
          </w:p>
        </w:tc>
        <w:tc>
          <w:tcPr>
            <w:tcW w:w="2029" w:type="dxa"/>
          </w:tcPr>
          <w:p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38.6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文印（动漫美术社）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奖品（阅读社）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空白折扇（非遗社）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空白风筝(动漫美术社</w:t>
            </w:r>
            <w:bookmarkStart w:id="0" w:name="_GoBack"/>
            <w:bookmarkEnd w:id="0"/>
            <w:r>
              <w:rPr>
                <w:rFonts w:hint="eastAsia"/>
                <w:sz w:val="32"/>
                <w:szCs w:val="32"/>
                <w:lang w:val="en-US" w:eastAsia="zh-CN"/>
              </w:rPr>
              <w:t>)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12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15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180</w:t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1409.41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23C9D"/>
    <w:multiLevelType w:val="singleLevel"/>
    <w:tmpl w:val="8EB23C9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ADDAC5C"/>
    <w:multiLevelType w:val="singleLevel"/>
    <w:tmpl w:val="BADDAC5C"/>
    <w:lvl w:ilvl="0" w:tentative="0">
      <w:start w:val="6"/>
      <w:numFmt w:val="decimal"/>
      <w:suff w:val="nothing"/>
      <w:lvlText w:val="%1、"/>
      <w:lvlJc w:val="left"/>
      <w:pPr>
        <w:ind w:left="320" w:leftChars="0" w:firstLine="0" w:firstLineChars="0"/>
      </w:pPr>
    </w:lvl>
  </w:abstractNum>
  <w:abstractNum w:abstractNumId="2">
    <w:nsid w:val="13332060"/>
    <w:multiLevelType w:val="singleLevel"/>
    <w:tmpl w:val="1333206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1F4BC75"/>
    <w:multiLevelType w:val="singleLevel"/>
    <w:tmpl w:val="31F4BC7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6FC2DC7"/>
    <w:rsid w:val="08890A30"/>
    <w:rsid w:val="09AE6C4E"/>
    <w:rsid w:val="09EE0A3C"/>
    <w:rsid w:val="0E034A3B"/>
    <w:rsid w:val="141A59E6"/>
    <w:rsid w:val="19850B52"/>
    <w:rsid w:val="1C205816"/>
    <w:rsid w:val="21794EB0"/>
    <w:rsid w:val="35472106"/>
    <w:rsid w:val="3B90297A"/>
    <w:rsid w:val="3E2758DC"/>
    <w:rsid w:val="3F1B610C"/>
    <w:rsid w:val="50BD049E"/>
    <w:rsid w:val="524C4533"/>
    <w:rsid w:val="5A0B2D17"/>
    <w:rsid w:val="639A466F"/>
    <w:rsid w:val="6B217424"/>
    <w:rsid w:val="7690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1462</Words>
  <Characters>1589</Characters>
  <Lines>5</Lines>
  <Paragraphs>1</Paragraphs>
  <TotalTime>119</TotalTime>
  <ScaleCrop>false</ScaleCrop>
  <LinksUpToDate>false</LinksUpToDate>
  <CharactersWithSpaces>1729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2023-04-01T12:43:12Z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58CD665C4DAC477F9DE98D2A3F44B529_13</vt:lpwstr>
  </property>
</Properties>
</file>