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E462B3">
      <w:pPr>
        <w:spacing w:line="360" w:lineRule="auto"/>
        <w:jc w:val="center"/>
        <w:rPr>
          <w:rFonts w:ascii="方正小标宋简体" w:hAnsi="方正小标宋简体" w:eastAsia="方正小标宋简体" w:cs="黑体"/>
          <w:b/>
          <w:bCs/>
          <w:sz w:val="32"/>
          <w:szCs w:val="32"/>
        </w:rPr>
      </w:pPr>
      <w:bookmarkStart w:id="0" w:name="_Toc25757_WPSOffice_Level1"/>
      <w:bookmarkStart w:id="1" w:name="_Toc4779"/>
      <w:r>
        <w:rPr>
          <w:rFonts w:hint="default" w:ascii="Times New Roman" w:hAnsi="Times New Roman" w:eastAsia="方正小标宋简体" w:cs="Times New Roman"/>
          <w:b/>
          <w:bCs/>
          <w:sz w:val="32"/>
          <w:szCs w:val="32"/>
          <w:lang w:val="en-US" w:eastAsia="zh-CN"/>
        </w:rPr>
        <w:t>2024</w:t>
      </w:r>
      <w:r>
        <w:rPr>
          <w:rFonts w:hint="eastAsia" w:ascii="方正小标宋简体" w:hAnsi="方正小标宋简体" w:eastAsia="方正小标宋简体" w:cs="黑体"/>
          <w:b/>
          <w:bCs/>
          <w:sz w:val="32"/>
          <w:szCs w:val="32"/>
        </w:rPr>
        <w:t>年浙江大学学生社团星级调整申请表</w:t>
      </w:r>
    </w:p>
    <w:tbl>
      <w:tblPr>
        <w:tblStyle w:val="6"/>
        <w:tblW w:w="9173" w:type="dxa"/>
        <w:jc w:val="center"/>
        <w:tblBorders>
          <w:top w:val="thinThickSmallGap" w:color="auto" w:sz="24" w:space="0"/>
          <w:left w:val="thinThickSmallGap" w:color="auto" w:sz="24" w:space="0"/>
          <w:bottom w:val="thinThickSmallGap" w:color="auto" w:sz="24" w:space="0"/>
          <w:right w:val="thinThickSmallGap" w:color="auto" w:sz="2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9"/>
        <w:gridCol w:w="2328"/>
        <w:gridCol w:w="589"/>
        <w:gridCol w:w="1895"/>
        <w:gridCol w:w="1397"/>
        <w:gridCol w:w="1295"/>
      </w:tblGrid>
      <w:tr w14:paraId="32880FB2">
        <w:tblPrEx>
          <w:tblBorders>
            <w:top w:val="thinThickSmallGap" w:color="auto" w:sz="24" w:space="0"/>
            <w:left w:val="thinThickSmallGap" w:color="auto" w:sz="24" w:space="0"/>
            <w:bottom w:val="thinThickSmallGap" w:color="auto" w:sz="24" w:space="0"/>
            <w:right w:val="thinThick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  <w:jc w:val="center"/>
        </w:trPr>
        <w:tc>
          <w:tcPr>
            <w:tcW w:w="1669" w:type="dxa"/>
            <w:tcBorders>
              <w:tl2br w:val="nil"/>
              <w:tr2bl w:val="nil"/>
            </w:tcBorders>
            <w:vAlign w:val="center"/>
          </w:tcPr>
          <w:p w14:paraId="03F148C2">
            <w:pPr>
              <w:jc w:val="center"/>
              <w:rPr>
                <w:rFonts w:ascii="仿宋_GB2312" w:hAnsi="仿宋" w:eastAsia="仿宋_GB2312" w:cs="仿宋"/>
                <w:sz w:val="24"/>
              </w:rPr>
            </w:pPr>
            <w:r>
              <w:rPr>
                <w:rFonts w:hint="eastAsia" w:ascii="仿宋_GB2312" w:hAnsi="仿宋" w:eastAsia="仿宋_GB2312" w:cs="仿宋"/>
                <w:sz w:val="24"/>
              </w:rPr>
              <w:t>社团名称</w:t>
            </w:r>
          </w:p>
        </w:tc>
        <w:tc>
          <w:tcPr>
            <w:tcW w:w="4812" w:type="dxa"/>
            <w:gridSpan w:val="3"/>
            <w:tcBorders>
              <w:tl2br w:val="nil"/>
              <w:tr2bl w:val="nil"/>
            </w:tcBorders>
            <w:vAlign w:val="center"/>
          </w:tcPr>
          <w:p w14:paraId="2E10E8E8">
            <w:pPr>
              <w:jc w:val="center"/>
              <w:rPr>
                <w:rFonts w:hint="default" w:ascii="仿宋_GB2312" w:hAnsi="仿宋" w:eastAsia="仿宋_GB2312" w:cs="仿宋"/>
                <w:sz w:val="24"/>
                <w:lang w:val="en-US" w:eastAsia="zh-CN"/>
              </w:rPr>
            </w:pPr>
            <w:r>
              <w:rPr>
                <w:rFonts w:hint="eastAsia" w:ascii="仿宋_GB2312" w:hAnsi="仿宋" w:eastAsia="仿宋_GB2312" w:cs="仿宋"/>
                <w:sz w:val="24"/>
                <w:lang w:val="en-US" w:eastAsia="zh-CN"/>
              </w:rPr>
              <w:t>浙江大学国际校区学生书香阅读社</w:t>
            </w:r>
          </w:p>
        </w:tc>
        <w:tc>
          <w:tcPr>
            <w:tcW w:w="1397" w:type="dxa"/>
            <w:tcBorders>
              <w:tl2br w:val="nil"/>
              <w:tr2bl w:val="nil"/>
            </w:tcBorders>
            <w:vAlign w:val="center"/>
          </w:tcPr>
          <w:p w14:paraId="2DF759F2">
            <w:pPr>
              <w:jc w:val="center"/>
              <w:rPr>
                <w:rFonts w:ascii="仿宋_GB2312" w:hAnsi="仿宋" w:eastAsia="仿宋_GB2312" w:cs="仿宋"/>
                <w:sz w:val="24"/>
              </w:rPr>
            </w:pPr>
            <w:r>
              <w:rPr>
                <w:rFonts w:hint="eastAsia" w:ascii="仿宋_GB2312" w:hAnsi="仿宋" w:eastAsia="仿宋_GB2312" w:cs="仿宋"/>
                <w:sz w:val="24"/>
              </w:rPr>
              <w:t>社团编号</w:t>
            </w:r>
          </w:p>
        </w:tc>
        <w:tc>
          <w:tcPr>
            <w:tcW w:w="1294" w:type="dxa"/>
            <w:tcBorders>
              <w:right w:val="thickThinSmallGap" w:color="auto" w:sz="24" w:space="0"/>
              <w:tl2br w:val="nil"/>
              <w:tr2bl w:val="nil"/>
            </w:tcBorders>
            <w:vAlign w:val="center"/>
          </w:tcPr>
          <w:p w14:paraId="0E88D38B">
            <w:pPr>
              <w:jc w:val="center"/>
              <w:rPr>
                <w:rFonts w:hint="default" w:ascii="仿宋_GB2312" w:hAnsi="仿宋" w:eastAsia="仿宋_GB2312" w:cs="仿宋"/>
                <w:sz w:val="24"/>
                <w:lang w:val="en-US" w:eastAsia="zh-CN"/>
              </w:rPr>
            </w:pPr>
            <w:r>
              <w:rPr>
                <w:rFonts w:hint="eastAsia" w:ascii="仿宋_GB2312" w:hAnsi="仿宋" w:eastAsia="仿宋_GB2312" w:cs="仿宋"/>
                <w:sz w:val="24"/>
                <w:lang w:val="en-US" w:eastAsia="zh-CN"/>
              </w:rPr>
              <w:t>3902022</w:t>
            </w:r>
          </w:p>
        </w:tc>
      </w:tr>
      <w:tr w14:paraId="02F16189">
        <w:tblPrEx>
          <w:tblBorders>
            <w:top w:val="thinThickSmallGap" w:color="auto" w:sz="24" w:space="0"/>
            <w:left w:val="thinThickSmallGap" w:color="auto" w:sz="24" w:space="0"/>
            <w:bottom w:val="thinThickSmallGap" w:color="auto" w:sz="24" w:space="0"/>
            <w:right w:val="thinThick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  <w:jc w:val="center"/>
        </w:trPr>
        <w:tc>
          <w:tcPr>
            <w:tcW w:w="1669" w:type="dxa"/>
            <w:tcBorders>
              <w:tl2br w:val="nil"/>
              <w:tr2bl w:val="nil"/>
            </w:tcBorders>
            <w:vAlign w:val="center"/>
          </w:tcPr>
          <w:p w14:paraId="20B4EC14">
            <w:pPr>
              <w:jc w:val="center"/>
              <w:rPr>
                <w:rFonts w:ascii="仿宋_GB2312" w:hAnsi="仿宋" w:eastAsia="仿宋_GB2312" w:cs="仿宋"/>
                <w:sz w:val="24"/>
              </w:rPr>
            </w:pPr>
            <w:r>
              <w:rPr>
                <w:rFonts w:hint="eastAsia" w:ascii="仿宋_GB2312" w:hAnsi="仿宋" w:eastAsia="仿宋_GB2312" w:cs="仿宋"/>
                <w:sz w:val="24"/>
              </w:rPr>
              <w:t>当前星级</w:t>
            </w:r>
          </w:p>
        </w:tc>
        <w:tc>
          <w:tcPr>
            <w:tcW w:w="2328" w:type="dxa"/>
            <w:tcBorders>
              <w:tl2br w:val="nil"/>
              <w:tr2bl w:val="nil"/>
            </w:tcBorders>
            <w:vAlign w:val="center"/>
          </w:tcPr>
          <w:p w14:paraId="3E779CB5">
            <w:pPr>
              <w:jc w:val="center"/>
              <w:rPr>
                <w:rFonts w:hint="eastAsia" w:ascii="仿宋_GB2312" w:hAnsi="仿宋" w:eastAsia="仿宋_GB2312" w:cs="仿宋"/>
                <w:sz w:val="24"/>
                <w:lang w:val="en-US" w:eastAsia="zh-CN"/>
              </w:rPr>
            </w:pPr>
            <w:r>
              <w:rPr>
                <w:rFonts w:hint="eastAsia" w:ascii="仿宋_GB2312" w:hAnsi="仿宋" w:eastAsia="仿宋_GB2312" w:cs="仿宋"/>
                <w:sz w:val="24"/>
                <w:lang w:val="en-US" w:eastAsia="zh-CN"/>
              </w:rPr>
              <w:t>一星</w:t>
            </w:r>
          </w:p>
        </w:tc>
        <w:tc>
          <w:tcPr>
            <w:tcW w:w="2483" w:type="dxa"/>
            <w:gridSpan w:val="2"/>
            <w:tcBorders>
              <w:tl2br w:val="nil"/>
              <w:tr2bl w:val="nil"/>
            </w:tcBorders>
            <w:vAlign w:val="center"/>
          </w:tcPr>
          <w:p w14:paraId="13E41185">
            <w:pPr>
              <w:jc w:val="center"/>
              <w:rPr>
                <w:rFonts w:ascii="仿宋_GB2312" w:hAnsi="仿宋" w:eastAsia="仿宋_GB2312" w:cs="仿宋"/>
                <w:sz w:val="24"/>
              </w:rPr>
            </w:pPr>
            <w:r>
              <w:rPr>
                <w:rFonts w:hint="eastAsia" w:ascii="仿宋_GB2312" w:hAnsi="仿宋" w:eastAsia="仿宋_GB2312" w:cs="仿宋"/>
                <w:sz w:val="24"/>
              </w:rPr>
              <w:t>调整意向</w:t>
            </w:r>
          </w:p>
        </w:tc>
        <w:tc>
          <w:tcPr>
            <w:tcW w:w="2691" w:type="dxa"/>
            <w:gridSpan w:val="2"/>
            <w:tcBorders>
              <w:right w:val="thickThinSmallGap" w:color="auto" w:sz="24" w:space="0"/>
              <w:tl2br w:val="nil"/>
              <w:tr2bl w:val="nil"/>
            </w:tcBorders>
            <w:vAlign w:val="center"/>
          </w:tcPr>
          <w:p w14:paraId="010C93FE">
            <w:pPr>
              <w:jc w:val="center"/>
              <w:rPr>
                <w:rFonts w:hint="eastAsia" w:ascii="仿宋_GB2312" w:hAnsi="仿宋" w:eastAsia="仿宋_GB2312" w:cs="仿宋"/>
                <w:sz w:val="24"/>
                <w:lang w:val="en-US" w:eastAsia="zh-CN"/>
              </w:rPr>
            </w:pPr>
            <w:r>
              <w:rPr>
                <w:rFonts w:hint="eastAsia" w:ascii="仿宋_GB2312" w:hAnsi="仿宋" w:eastAsia="仿宋_GB2312" w:cs="仿宋"/>
                <w:sz w:val="24"/>
                <w:lang w:val="en-US" w:eastAsia="zh-CN"/>
              </w:rPr>
              <w:t>升星</w:t>
            </w:r>
          </w:p>
        </w:tc>
      </w:tr>
      <w:tr w14:paraId="1B095A6A">
        <w:tblPrEx>
          <w:tblBorders>
            <w:top w:val="thinThickSmallGap" w:color="auto" w:sz="24" w:space="0"/>
            <w:left w:val="thinThickSmallGap" w:color="auto" w:sz="24" w:space="0"/>
            <w:bottom w:val="thinThickSmallGap" w:color="auto" w:sz="24" w:space="0"/>
            <w:right w:val="thinThick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  <w:jc w:val="center"/>
        </w:trPr>
        <w:tc>
          <w:tcPr>
            <w:tcW w:w="1669" w:type="dxa"/>
            <w:tcBorders>
              <w:tl2br w:val="nil"/>
              <w:tr2bl w:val="nil"/>
            </w:tcBorders>
            <w:vAlign w:val="center"/>
          </w:tcPr>
          <w:p w14:paraId="311FC745">
            <w:pPr>
              <w:jc w:val="center"/>
              <w:rPr>
                <w:rFonts w:ascii="仿宋_GB2312" w:hAnsi="仿宋" w:eastAsia="仿宋_GB2312" w:cs="仿宋"/>
                <w:sz w:val="24"/>
              </w:rPr>
            </w:pPr>
            <w:r>
              <w:rPr>
                <w:rFonts w:hint="eastAsia" w:ascii="仿宋_GB2312" w:hAnsi="仿宋" w:eastAsia="仿宋_GB2312" w:cs="仿宋"/>
                <w:sz w:val="24"/>
              </w:rPr>
              <w:t>负责人姓名</w:t>
            </w:r>
          </w:p>
        </w:tc>
        <w:tc>
          <w:tcPr>
            <w:tcW w:w="2328" w:type="dxa"/>
            <w:tcBorders>
              <w:tl2br w:val="nil"/>
              <w:tr2bl w:val="nil"/>
            </w:tcBorders>
            <w:vAlign w:val="center"/>
          </w:tcPr>
          <w:p w14:paraId="5005D452">
            <w:pPr>
              <w:jc w:val="center"/>
              <w:rPr>
                <w:rFonts w:hint="eastAsia" w:ascii="仿宋_GB2312" w:hAnsi="仿宋" w:eastAsia="仿宋_GB2312" w:cs="仿宋"/>
                <w:sz w:val="24"/>
                <w:lang w:val="en-US" w:eastAsia="zh-CN"/>
              </w:rPr>
            </w:pPr>
            <w:r>
              <w:rPr>
                <w:rFonts w:hint="eastAsia" w:ascii="仿宋_GB2312" w:hAnsi="仿宋" w:eastAsia="仿宋_GB2312" w:cs="仿宋"/>
                <w:sz w:val="24"/>
                <w:lang w:val="en-US" w:eastAsia="zh-CN"/>
              </w:rPr>
              <w:t>赵依桐</w:t>
            </w:r>
          </w:p>
        </w:tc>
        <w:tc>
          <w:tcPr>
            <w:tcW w:w="2483" w:type="dxa"/>
            <w:gridSpan w:val="2"/>
            <w:tcBorders>
              <w:tl2br w:val="nil"/>
              <w:tr2bl w:val="nil"/>
            </w:tcBorders>
            <w:vAlign w:val="center"/>
          </w:tcPr>
          <w:p w14:paraId="7B5019BE">
            <w:pPr>
              <w:jc w:val="center"/>
              <w:rPr>
                <w:rFonts w:ascii="仿宋_GB2312" w:hAnsi="仿宋" w:eastAsia="仿宋_GB2312" w:cs="仿宋"/>
                <w:sz w:val="24"/>
              </w:rPr>
            </w:pPr>
            <w:r>
              <w:rPr>
                <w:rFonts w:hint="eastAsia" w:ascii="仿宋_GB2312" w:hAnsi="仿宋" w:eastAsia="仿宋_GB2312" w:cs="仿宋"/>
                <w:sz w:val="24"/>
              </w:rPr>
              <w:t>负责人联系电话</w:t>
            </w:r>
          </w:p>
        </w:tc>
        <w:tc>
          <w:tcPr>
            <w:tcW w:w="2691" w:type="dxa"/>
            <w:gridSpan w:val="2"/>
            <w:tcBorders>
              <w:right w:val="thickThinSmallGap" w:color="auto" w:sz="24" w:space="0"/>
              <w:tl2br w:val="nil"/>
              <w:tr2bl w:val="nil"/>
            </w:tcBorders>
            <w:vAlign w:val="center"/>
          </w:tcPr>
          <w:p w14:paraId="5869029F">
            <w:pPr>
              <w:jc w:val="center"/>
              <w:rPr>
                <w:rFonts w:hint="default" w:ascii="仿宋_GB2312" w:hAnsi="仿宋" w:eastAsia="仿宋_GB2312" w:cs="仿宋"/>
                <w:sz w:val="24"/>
                <w:lang w:val="en-US" w:eastAsia="zh-CN"/>
              </w:rPr>
            </w:pPr>
            <w:r>
              <w:rPr>
                <w:rFonts w:hint="eastAsia" w:ascii="仿宋_GB2312" w:hAnsi="仿宋" w:eastAsia="仿宋_GB2312" w:cs="仿宋"/>
                <w:sz w:val="24"/>
                <w:lang w:val="en-US" w:eastAsia="zh-CN"/>
              </w:rPr>
              <w:t>13953293005</w:t>
            </w:r>
          </w:p>
        </w:tc>
      </w:tr>
      <w:tr w14:paraId="4A1B27C1">
        <w:tblPrEx>
          <w:tblBorders>
            <w:top w:val="thinThickSmallGap" w:color="auto" w:sz="24" w:space="0"/>
            <w:left w:val="thinThickSmallGap" w:color="auto" w:sz="24" w:space="0"/>
            <w:bottom w:val="thinThickSmallGap" w:color="auto" w:sz="24" w:space="0"/>
            <w:right w:val="thinThick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  <w:jc w:val="center"/>
        </w:trPr>
        <w:tc>
          <w:tcPr>
            <w:tcW w:w="1669" w:type="dxa"/>
            <w:tcBorders>
              <w:right w:val="single" w:color="auto" w:sz="4" w:space="0"/>
              <w:tl2br w:val="nil"/>
              <w:tr2bl w:val="nil"/>
            </w:tcBorders>
            <w:vAlign w:val="center"/>
          </w:tcPr>
          <w:p w14:paraId="43D070D4">
            <w:pPr>
              <w:jc w:val="center"/>
              <w:rPr>
                <w:rFonts w:ascii="仿宋_GB2312" w:hAnsi="仿宋" w:eastAsia="仿宋_GB2312" w:cs="仿宋"/>
                <w:sz w:val="24"/>
              </w:rPr>
            </w:pPr>
            <w:r>
              <w:rPr>
                <w:rFonts w:hint="eastAsia" w:ascii="仿宋_GB2312" w:hAnsi="仿宋" w:eastAsia="仿宋_GB2312" w:cs="仿宋"/>
                <w:sz w:val="24"/>
              </w:rPr>
              <w:t>负责人邮箱</w:t>
            </w:r>
          </w:p>
        </w:tc>
        <w:tc>
          <w:tcPr>
            <w:tcW w:w="7504" w:type="dxa"/>
            <w:gridSpan w:val="5"/>
            <w:tcBorders>
              <w:left w:val="single" w:color="auto" w:sz="4" w:space="0"/>
              <w:right w:val="thickThinSmallGap" w:color="auto" w:sz="24" w:space="0"/>
              <w:tl2br w:val="nil"/>
              <w:tr2bl w:val="nil"/>
            </w:tcBorders>
            <w:vAlign w:val="center"/>
          </w:tcPr>
          <w:p w14:paraId="1DD5E0E3">
            <w:pPr>
              <w:rPr>
                <w:rFonts w:hint="default" w:ascii="仿宋_GB2312" w:hAnsi="仿宋" w:eastAsia="仿宋_GB2312" w:cs="仿宋"/>
                <w:sz w:val="24"/>
                <w:lang w:val="en-US" w:eastAsia="zh-CN"/>
              </w:rPr>
            </w:pPr>
            <w:r>
              <w:rPr>
                <w:rFonts w:hint="eastAsia" w:ascii="仿宋_GB2312" w:hAnsi="仿宋" w:eastAsia="仿宋_GB2312" w:cs="仿宋"/>
                <w:sz w:val="24"/>
                <w:lang w:val="en-US" w:eastAsia="zh-CN"/>
              </w:rPr>
              <w:t>yitong.22@intl.z</w:t>
            </w:r>
            <w:bookmarkStart w:id="2" w:name="_GoBack"/>
            <w:bookmarkEnd w:id="2"/>
            <w:r>
              <w:rPr>
                <w:rFonts w:hint="eastAsia" w:ascii="仿宋_GB2312" w:hAnsi="仿宋" w:eastAsia="仿宋_GB2312" w:cs="仿宋"/>
                <w:sz w:val="24"/>
                <w:lang w:val="en-US" w:eastAsia="zh-CN"/>
              </w:rPr>
              <w:t>ju.edu.cn</w:t>
            </w:r>
          </w:p>
        </w:tc>
      </w:tr>
      <w:tr w14:paraId="707BE153">
        <w:tblPrEx>
          <w:tblBorders>
            <w:top w:val="thinThickSmallGap" w:color="auto" w:sz="24" w:space="0"/>
            <w:left w:val="thinThickSmallGap" w:color="auto" w:sz="24" w:space="0"/>
            <w:bottom w:val="thinThickSmallGap" w:color="auto" w:sz="24" w:space="0"/>
            <w:right w:val="thinThick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  <w:jc w:val="center"/>
        </w:trPr>
        <w:tc>
          <w:tcPr>
            <w:tcW w:w="1669" w:type="dxa"/>
            <w:tcBorders>
              <w:right w:val="single" w:color="auto" w:sz="4" w:space="0"/>
              <w:tl2br w:val="nil"/>
              <w:tr2bl w:val="nil"/>
            </w:tcBorders>
            <w:vAlign w:val="center"/>
          </w:tcPr>
          <w:p w14:paraId="1B6C77BB">
            <w:pPr>
              <w:jc w:val="center"/>
              <w:rPr>
                <w:rFonts w:ascii="仿宋_GB2312" w:hAnsi="仿宋" w:eastAsia="仿宋_GB2312" w:cs="仿宋"/>
                <w:sz w:val="24"/>
              </w:rPr>
            </w:pPr>
            <w:r>
              <w:rPr>
                <w:rFonts w:hint="eastAsia" w:ascii="仿宋_GB2312" w:hAnsi="仿宋" w:eastAsia="仿宋_GB2312" w:cs="仿宋"/>
                <w:sz w:val="24"/>
              </w:rPr>
              <w:t>社团指导部门</w:t>
            </w:r>
          </w:p>
        </w:tc>
        <w:tc>
          <w:tcPr>
            <w:tcW w:w="7504" w:type="dxa"/>
            <w:gridSpan w:val="5"/>
            <w:tcBorders>
              <w:left w:val="single" w:color="auto" w:sz="4" w:space="0"/>
              <w:right w:val="thickThinSmallGap" w:color="auto" w:sz="24" w:space="0"/>
              <w:tl2br w:val="nil"/>
              <w:tr2bl w:val="nil"/>
            </w:tcBorders>
            <w:vAlign w:val="center"/>
          </w:tcPr>
          <w:p w14:paraId="00EA2480">
            <w:pPr>
              <w:rPr>
                <w:rFonts w:hint="default" w:ascii="仿宋_GB2312" w:hAnsi="仿宋" w:eastAsia="仿宋_GB2312" w:cs="仿宋"/>
                <w:sz w:val="24"/>
                <w:lang w:val="en-US" w:eastAsia="zh-CN"/>
              </w:rPr>
            </w:pPr>
            <w:r>
              <w:rPr>
                <w:rFonts w:hint="eastAsia" w:ascii="仿宋_GB2312" w:hAnsi="仿宋" w:eastAsia="仿宋_GB2312" w:cs="仿宋"/>
                <w:sz w:val="24"/>
                <w:lang w:val="en-US" w:eastAsia="zh-CN"/>
              </w:rPr>
              <w:t>浙江大学国际校区团委</w:t>
            </w:r>
          </w:p>
        </w:tc>
      </w:tr>
      <w:tr w14:paraId="5B51802D">
        <w:tblPrEx>
          <w:tblBorders>
            <w:top w:val="thinThickSmallGap" w:color="auto" w:sz="24" w:space="0"/>
            <w:left w:val="thinThickSmallGap" w:color="auto" w:sz="24" w:space="0"/>
            <w:bottom w:val="thinThickSmallGap" w:color="auto" w:sz="24" w:space="0"/>
            <w:right w:val="thinThick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4" w:hRule="atLeast"/>
          <w:jc w:val="center"/>
        </w:trPr>
        <w:tc>
          <w:tcPr>
            <w:tcW w:w="4586" w:type="dxa"/>
            <w:gridSpan w:val="3"/>
            <w:tcBorders>
              <w:top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vAlign w:val="center"/>
          </w:tcPr>
          <w:p w14:paraId="3CBF0854">
            <w:pPr>
              <w:rPr>
                <w:rFonts w:ascii="仿宋_GB2312" w:hAnsi="仿宋" w:eastAsia="仿宋_GB2312" w:cs="仿宋"/>
                <w:sz w:val="24"/>
              </w:rPr>
            </w:pPr>
            <w:r>
              <w:rPr>
                <w:rFonts w:hint="eastAsia" w:ascii="仿宋_GB2312" w:hAnsi="仿宋" w:eastAsia="仿宋_GB2312" w:cs="仿宋"/>
                <w:sz w:val="24"/>
              </w:rPr>
              <w:t>指导教师意见</w:t>
            </w:r>
          </w:p>
          <w:p w14:paraId="148F1277">
            <w:pPr>
              <w:rPr>
                <w:rFonts w:ascii="仿宋_GB2312" w:hAnsi="仿宋" w:eastAsia="仿宋_GB2312" w:cs="仿宋"/>
                <w:sz w:val="24"/>
              </w:rPr>
            </w:pPr>
          </w:p>
          <w:p w14:paraId="7E071CC6">
            <w:pPr>
              <w:rPr>
                <w:rFonts w:ascii="仿宋_GB2312" w:hAnsi="仿宋" w:eastAsia="仿宋_GB2312" w:cs="仿宋"/>
                <w:sz w:val="24"/>
              </w:rPr>
            </w:pPr>
          </w:p>
          <w:p w14:paraId="74D19395">
            <w:pPr>
              <w:rPr>
                <w:rFonts w:ascii="仿宋_GB2312" w:hAnsi="仿宋" w:eastAsia="仿宋_GB2312" w:cs="仿宋"/>
                <w:sz w:val="24"/>
              </w:rPr>
            </w:pPr>
          </w:p>
          <w:p w14:paraId="500482C9">
            <w:pPr>
              <w:rPr>
                <w:rFonts w:ascii="仿宋_GB2312" w:hAnsi="仿宋" w:eastAsia="仿宋_GB2312" w:cs="仿宋"/>
                <w:sz w:val="24"/>
              </w:rPr>
            </w:pPr>
          </w:p>
          <w:p w14:paraId="73C6F18A">
            <w:pPr>
              <w:rPr>
                <w:rFonts w:ascii="仿宋_GB2312" w:hAnsi="仿宋" w:eastAsia="仿宋_GB2312" w:cs="仿宋"/>
                <w:sz w:val="24"/>
              </w:rPr>
            </w:pPr>
          </w:p>
          <w:p w14:paraId="5853F010">
            <w:pPr>
              <w:ind w:firstLine="1440" w:firstLineChars="600"/>
              <w:rPr>
                <w:rFonts w:ascii="仿宋_GB2312" w:hAnsi="仿宋" w:eastAsia="仿宋_GB2312" w:cs="仿宋"/>
                <w:sz w:val="24"/>
              </w:rPr>
            </w:pPr>
            <w:r>
              <w:rPr>
                <w:rFonts w:hint="eastAsia" w:ascii="仿宋_GB2312" w:hAnsi="仿宋" w:eastAsia="仿宋_GB2312" w:cs="仿宋"/>
                <w:sz w:val="24"/>
              </w:rPr>
              <w:t>签名（或盖章）：</w:t>
            </w:r>
          </w:p>
          <w:p w14:paraId="67A22E18">
            <w:pPr>
              <w:rPr>
                <w:rFonts w:ascii="仿宋_GB2312" w:hAnsi="仿宋" w:eastAsia="仿宋_GB2312" w:cs="仿宋"/>
                <w:sz w:val="24"/>
              </w:rPr>
            </w:pPr>
          </w:p>
          <w:p w14:paraId="67D1448D">
            <w:pPr>
              <w:rPr>
                <w:rFonts w:ascii="仿宋_GB2312" w:hAnsi="仿宋" w:eastAsia="仿宋_GB2312" w:cs="仿宋"/>
                <w:sz w:val="24"/>
              </w:rPr>
            </w:pPr>
          </w:p>
        </w:tc>
        <w:tc>
          <w:tcPr>
            <w:tcW w:w="4586" w:type="dxa"/>
            <w:gridSpan w:val="3"/>
            <w:tcBorders>
              <w:left w:val="single" w:color="auto" w:sz="4" w:space="0"/>
              <w:right w:val="thickThinSmallGap" w:color="auto" w:sz="24" w:space="0"/>
              <w:tl2br w:val="nil"/>
              <w:tr2bl w:val="nil"/>
            </w:tcBorders>
            <w:vAlign w:val="center"/>
          </w:tcPr>
          <w:p w14:paraId="035343F2">
            <w:pPr>
              <w:rPr>
                <w:rFonts w:ascii="仿宋_GB2312" w:hAnsi="仿宋" w:eastAsia="仿宋_GB2312" w:cs="仿宋"/>
                <w:sz w:val="24"/>
              </w:rPr>
            </w:pPr>
            <w:r>
              <w:rPr>
                <w:rFonts w:hint="eastAsia" w:ascii="仿宋_GB2312" w:hAnsi="仿宋" w:eastAsia="仿宋_GB2312" w:cs="仿宋"/>
                <w:sz w:val="24"/>
              </w:rPr>
              <w:t>指导部门意见</w:t>
            </w:r>
          </w:p>
          <w:p w14:paraId="5BA0B523">
            <w:pPr>
              <w:rPr>
                <w:rFonts w:ascii="仿宋_GB2312" w:hAnsi="仿宋" w:eastAsia="仿宋_GB2312" w:cs="仿宋"/>
                <w:sz w:val="24"/>
              </w:rPr>
            </w:pPr>
          </w:p>
          <w:p w14:paraId="4CE03E42">
            <w:pPr>
              <w:rPr>
                <w:rFonts w:ascii="仿宋_GB2312" w:hAnsi="仿宋" w:eastAsia="仿宋_GB2312" w:cs="仿宋"/>
                <w:sz w:val="24"/>
              </w:rPr>
            </w:pPr>
          </w:p>
          <w:p w14:paraId="300FC75F">
            <w:pPr>
              <w:rPr>
                <w:rFonts w:ascii="仿宋_GB2312" w:hAnsi="仿宋" w:eastAsia="仿宋_GB2312" w:cs="仿宋"/>
                <w:sz w:val="24"/>
              </w:rPr>
            </w:pPr>
          </w:p>
          <w:p w14:paraId="606F411C">
            <w:pPr>
              <w:rPr>
                <w:rFonts w:ascii="仿宋_GB2312" w:hAnsi="仿宋" w:eastAsia="仿宋_GB2312" w:cs="仿宋"/>
                <w:sz w:val="24"/>
              </w:rPr>
            </w:pPr>
          </w:p>
          <w:p w14:paraId="34CD0D13">
            <w:pPr>
              <w:rPr>
                <w:rFonts w:ascii="仿宋_GB2312" w:hAnsi="仿宋" w:eastAsia="仿宋_GB2312" w:cs="仿宋"/>
                <w:sz w:val="24"/>
              </w:rPr>
            </w:pPr>
          </w:p>
          <w:p w14:paraId="11EFE55F">
            <w:pPr>
              <w:ind w:firstLine="1440" w:firstLineChars="600"/>
              <w:rPr>
                <w:rFonts w:ascii="仿宋_GB2312" w:hAnsi="仿宋" w:eastAsia="仿宋_GB2312" w:cs="仿宋"/>
                <w:sz w:val="24"/>
              </w:rPr>
            </w:pPr>
            <w:r>
              <w:rPr>
                <w:rFonts w:hint="eastAsia" w:ascii="仿宋_GB2312" w:hAnsi="仿宋" w:eastAsia="仿宋_GB2312" w:cs="仿宋"/>
                <w:sz w:val="24"/>
              </w:rPr>
              <w:t>签名及盖章：</w:t>
            </w:r>
          </w:p>
          <w:p w14:paraId="08B695E3">
            <w:pPr>
              <w:rPr>
                <w:rFonts w:ascii="仿宋_GB2312" w:hAnsi="仿宋" w:eastAsia="仿宋_GB2312" w:cs="仿宋"/>
                <w:sz w:val="24"/>
              </w:rPr>
            </w:pPr>
          </w:p>
          <w:p w14:paraId="2829B69A">
            <w:pPr>
              <w:rPr>
                <w:rFonts w:ascii="仿宋_GB2312" w:hAnsi="仿宋" w:eastAsia="仿宋_GB2312" w:cs="仿宋"/>
                <w:sz w:val="24"/>
              </w:rPr>
            </w:pPr>
          </w:p>
        </w:tc>
      </w:tr>
      <w:tr w14:paraId="50CEEE1A">
        <w:tblPrEx>
          <w:tblBorders>
            <w:top w:val="thinThickSmallGap" w:color="auto" w:sz="24" w:space="0"/>
            <w:left w:val="thinThickSmallGap" w:color="auto" w:sz="24" w:space="0"/>
            <w:bottom w:val="thinThickSmallGap" w:color="auto" w:sz="24" w:space="0"/>
            <w:right w:val="thinThick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8" w:hRule="atLeast"/>
          <w:jc w:val="center"/>
        </w:trPr>
        <w:tc>
          <w:tcPr>
            <w:tcW w:w="4586" w:type="dxa"/>
            <w:gridSpan w:val="3"/>
            <w:tcBorders>
              <w:bottom w:val="thickThinSmallGap" w:color="auto" w:sz="24" w:space="0"/>
              <w:right w:val="single" w:color="auto" w:sz="4" w:space="0"/>
              <w:tl2br w:val="nil"/>
              <w:tr2bl w:val="nil"/>
            </w:tcBorders>
            <w:vAlign w:val="center"/>
          </w:tcPr>
          <w:p w14:paraId="51B1AF87">
            <w:pPr>
              <w:spacing w:line="288" w:lineRule="auto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学生社团建设管理评议委员会意见</w:t>
            </w:r>
          </w:p>
          <w:p w14:paraId="7A6C02A1">
            <w:pPr>
              <w:spacing w:line="288" w:lineRule="auto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（此栏待材料上传后统一处理）</w:t>
            </w:r>
          </w:p>
          <w:p w14:paraId="5A6B1074">
            <w:pPr>
              <w:rPr>
                <w:rFonts w:ascii="仿宋_GB2312" w:hAnsi="仿宋" w:eastAsia="仿宋_GB2312" w:cs="仿宋"/>
                <w:sz w:val="24"/>
              </w:rPr>
            </w:pPr>
          </w:p>
          <w:p w14:paraId="71774D3E">
            <w:pPr>
              <w:rPr>
                <w:rFonts w:ascii="仿宋_GB2312" w:hAnsi="仿宋" w:eastAsia="仿宋_GB2312" w:cs="仿宋"/>
                <w:sz w:val="24"/>
              </w:rPr>
            </w:pPr>
          </w:p>
          <w:p w14:paraId="7F0023E3">
            <w:pPr>
              <w:rPr>
                <w:rFonts w:ascii="仿宋_GB2312" w:hAnsi="仿宋" w:eastAsia="仿宋_GB2312" w:cs="仿宋"/>
                <w:sz w:val="24"/>
              </w:rPr>
            </w:pPr>
          </w:p>
          <w:p w14:paraId="54BC5525">
            <w:pPr>
              <w:rPr>
                <w:rFonts w:ascii="仿宋_GB2312" w:hAnsi="仿宋" w:eastAsia="仿宋_GB2312" w:cs="仿宋"/>
                <w:sz w:val="24"/>
              </w:rPr>
            </w:pPr>
          </w:p>
          <w:p w14:paraId="7AE60BCA">
            <w:pPr>
              <w:rPr>
                <w:rFonts w:ascii="仿宋_GB2312" w:hAnsi="仿宋" w:eastAsia="仿宋_GB2312" w:cs="仿宋"/>
                <w:sz w:val="24"/>
              </w:rPr>
            </w:pPr>
          </w:p>
          <w:p w14:paraId="7C890D4E">
            <w:pPr>
              <w:rPr>
                <w:rFonts w:ascii="仿宋_GB2312" w:hAnsi="仿宋" w:eastAsia="仿宋_GB2312" w:cs="仿宋"/>
                <w:sz w:val="24"/>
              </w:rPr>
            </w:pPr>
          </w:p>
          <w:p w14:paraId="4F95C2C8">
            <w:pPr>
              <w:ind w:firstLine="1440" w:firstLineChars="600"/>
              <w:rPr>
                <w:rFonts w:ascii="仿宋_GB2312" w:hAnsi="仿宋" w:eastAsia="仿宋_GB2312" w:cs="仿宋"/>
                <w:sz w:val="24"/>
              </w:rPr>
            </w:pPr>
            <w:r>
              <w:rPr>
                <w:rFonts w:hint="eastAsia" w:ascii="仿宋_GB2312" w:hAnsi="仿宋" w:eastAsia="仿宋_GB2312" w:cs="仿宋"/>
                <w:sz w:val="24"/>
              </w:rPr>
              <w:t>签名（或盖章）：</w:t>
            </w:r>
          </w:p>
          <w:p w14:paraId="31618D1F">
            <w:pPr>
              <w:rPr>
                <w:rFonts w:ascii="仿宋_GB2312" w:hAnsi="仿宋" w:eastAsia="仿宋_GB2312" w:cs="仿宋"/>
                <w:sz w:val="24"/>
              </w:rPr>
            </w:pPr>
          </w:p>
          <w:p w14:paraId="5B0D914C">
            <w:pPr>
              <w:rPr>
                <w:rFonts w:ascii="仿宋_GB2312" w:hAnsi="仿宋" w:eastAsia="仿宋_GB2312" w:cs="仿宋"/>
                <w:sz w:val="24"/>
              </w:rPr>
            </w:pPr>
          </w:p>
        </w:tc>
        <w:tc>
          <w:tcPr>
            <w:tcW w:w="4586" w:type="dxa"/>
            <w:gridSpan w:val="3"/>
            <w:tcBorders>
              <w:left w:val="single" w:color="auto" w:sz="4" w:space="0"/>
              <w:bottom w:val="thickThinSmallGap" w:color="auto" w:sz="24" w:space="0"/>
              <w:right w:val="thickThinSmallGap" w:color="auto" w:sz="24" w:space="0"/>
              <w:tl2br w:val="nil"/>
              <w:tr2bl w:val="nil"/>
            </w:tcBorders>
            <w:vAlign w:val="center"/>
          </w:tcPr>
          <w:p w14:paraId="33B30D0E">
            <w:pPr>
              <w:rPr>
                <w:rFonts w:ascii="仿宋_GB2312" w:hAnsi="仿宋" w:eastAsia="仿宋_GB2312" w:cs="仿宋"/>
                <w:sz w:val="24"/>
              </w:rPr>
            </w:pPr>
            <w:r>
              <w:rPr>
                <w:rFonts w:hint="eastAsia" w:ascii="仿宋_GB2312" w:hAnsi="仿宋" w:eastAsia="仿宋_GB2312" w:cs="仿宋"/>
                <w:sz w:val="24"/>
              </w:rPr>
              <w:t>备注</w:t>
            </w:r>
          </w:p>
          <w:p w14:paraId="4A8F08A5">
            <w:pPr>
              <w:rPr>
                <w:rFonts w:ascii="仿宋_GB2312" w:hAnsi="仿宋" w:eastAsia="仿宋_GB2312" w:cs="仿宋"/>
                <w:sz w:val="24"/>
              </w:rPr>
            </w:pPr>
          </w:p>
          <w:p w14:paraId="797BCBDA">
            <w:pPr>
              <w:rPr>
                <w:rFonts w:ascii="仿宋_GB2312" w:hAnsi="仿宋" w:eastAsia="仿宋_GB2312" w:cs="仿宋"/>
                <w:sz w:val="24"/>
              </w:rPr>
            </w:pPr>
          </w:p>
          <w:p w14:paraId="5CB1E74B">
            <w:pPr>
              <w:rPr>
                <w:rFonts w:ascii="仿宋_GB2312" w:hAnsi="仿宋" w:eastAsia="仿宋_GB2312" w:cs="仿宋"/>
                <w:sz w:val="24"/>
              </w:rPr>
            </w:pPr>
          </w:p>
          <w:p w14:paraId="7EF09B9A">
            <w:pPr>
              <w:rPr>
                <w:rFonts w:ascii="仿宋_GB2312" w:hAnsi="仿宋" w:eastAsia="仿宋_GB2312" w:cs="仿宋"/>
                <w:sz w:val="24"/>
              </w:rPr>
            </w:pPr>
          </w:p>
          <w:p w14:paraId="6D0B4826">
            <w:pPr>
              <w:rPr>
                <w:rFonts w:ascii="仿宋_GB2312" w:hAnsi="仿宋" w:eastAsia="仿宋_GB2312" w:cs="仿宋"/>
                <w:sz w:val="24"/>
              </w:rPr>
            </w:pPr>
          </w:p>
          <w:p w14:paraId="66434137">
            <w:pPr>
              <w:rPr>
                <w:rFonts w:ascii="仿宋_GB2312" w:hAnsi="仿宋" w:eastAsia="仿宋_GB2312" w:cs="仿宋"/>
                <w:sz w:val="24"/>
              </w:rPr>
            </w:pPr>
          </w:p>
          <w:p w14:paraId="1FA3EA2A">
            <w:pPr>
              <w:rPr>
                <w:rFonts w:ascii="仿宋_GB2312" w:hAnsi="仿宋" w:eastAsia="仿宋_GB2312" w:cs="仿宋"/>
                <w:sz w:val="24"/>
              </w:rPr>
            </w:pPr>
          </w:p>
          <w:p w14:paraId="04CFC45E">
            <w:pPr>
              <w:rPr>
                <w:rFonts w:ascii="仿宋_GB2312" w:hAnsi="仿宋" w:eastAsia="仿宋_GB2312" w:cs="仿宋"/>
                <w:sz w:val="24"/>
              </w:rPr>
            </w:pPr>
          </w:p>
          <w:p w14:paraId="2EBBA59B">
            <w:pPr>
              <w:ind w:firstLine="3360" w:firstLineChars="1400"/>
              <w:rPr>
                <w:rFonts w:ascii="仿宋_GB2312" w:hAnsi="仿宋" w:eastAsia="仿宋_GB2312" w:cs="仿宋"/>
                <w:sz w:val="24"/>
              </w:rPr>
            </w:pPr>
          </w:p>
        </w:tc>
      </w:tr>
    </w:tbl>
    <w:p w14:paraId="6EF96795">
      <w:pPr>
        <w:spacing w:line="360" w:lineRule="auto"/>
        <w:ind w:firstLine="240" w:firstLineChars="100"/>
        <w:rPr>
          <w:rFonts w:ascii="仿宋_GB2312" w:eastAsia="仿宋_GB2312"/>
          <w:sz w:val="24"/>
          <w:szCs w:val="24"/>
        </w:rPr>
      </w:pPr>
      <w:r>
        <w:rPr>
          <w:rFonts w:hint="eastAsia" w:ascii="仿宋_GB2312" w:eastAsia="仿宋_GB2312"/>
          <w:sz w:val="24"/>
          <w:szCs w:val="24"/>
        </w:rPr>
        <w:t>注意事项：</w:t>
      </w:r>
    </w:p>
    <w:p w14:paraId="4766B42A">
      <w:pPr>
        <w:pStyle w:val="14"/>
        <w:numPr>
          <w:ilvl w:val="0"/>
          <w:numId w:val="1"/>
        </w:numPr>
        <w:spacing w:line="360" w:lineRule="auto"/>
        <w:ind w:firstLineChars="0"/>
        <w:rPr>
          <w:rFonts w:ascii="仿宋_GB2312" w:eastAsia="仿宋_GB2312"/>
          <w:sz w:val="24"/>
          <w:szCs w:val="24"/>
        </w:rPr>
      </w:pPr>
      <w:r>
        <w:rPr>
          <w:rFonts w:hint="eastAsia" w:ascii="仿宋_GB2312" w:eastAsia="仿宋_GB2312"/>
          <w:sz w:val="24"/>
          <w:szCs w:val="24"/>
        </w:rPr>
        <w:t>调整意向一栏中应填写（</w:t>
      </w:r>
      <w:r>
        <w:rPr>
          <w:rFonts w:hint="default" w:ascii="Times New Roman" w:hAnsi="Times New Roman" w:eastAsia="仿宋_GB2312" w:cs="Times New Roman"/>
          <w:sz w:val="24"/>
          <w:szCs w:val="24"/>
        </w:rPr>
        <w:t>1</w:t>
      </w:r>
      <w:r>
        <w:rPr>
          <w:rFonts w:hint="eastAsia" w:ascii="仿宋_GB2312" w:eastAsia="仿宋_GB2312"/>
          <w:sz w:val="24"/>
          <w:szCs w:val="24"/>
        </w:rPr>
        <w:t>）升星；（</w:t>
      </w:r>
      <w:r>
        <w:rPr>
          <w:rFonts w:hint="eastAsia" w:ascii="Times New Roman" w:hAnsi="Times New Roman" w:eastAsia="仿宋_GB2312" w:cs="Times New Roman"/>
          <w:sz w:val="24"/>
          <w:szCs w:val="24"/>
          <w:lang w:val="en-US" w:eastAsia="zh-CN"/>
        </w:rPr>
        <w:t>2</w:t>
      </w:r>
      <w:r>
        <w:rPr>
          <w:rFonts w:hint="eastAsia" w:ascii="仿宋_GB2312" w:eastAsia="仿宋_GB2312"/>
          <w:sz w:val="24"/>
          <w:szCs w:val="24"/>
        </w:rPr>
        <w:t>）保星;（</w:t>
      </w:r>
      <w:r>
        <w:rPr>
          <w:rFonts w:hint="eastAsia" w:ascii="Times New Roman" w:hAnsi="Times New Roman" w:eastAsia="仿宋_GB2312" w:cs="Times New Roman"/>
          <w:sz w:val="24"/>
          <w:szCs w:val="24"/>
          <w:lang w:val="en-US" w:eastAsia="zh-CN"/>
        </w:rPr>
        <w:t>3</w:t>
      </w:r>
      <w:r>
        <w:rPr>
          <w:rFonts w:hint="eastAsia" w:ascii="仿宋_GB2312" w:eastAsia="仿宋_GB2312"/>
          <w:sz w:val="24"/>
          <w:szCs w:val="24"/>
        </w:rPr>
        <w:t>）跳星（仅限于一星社团）。</w:t>
      </w:r>
    </w:p>
    <w:p w14:paraId="6E181E3F">
      <w:pPr>
        <w:pStyle w:val="14"/>
        <w:numPr>
          <w:ilvl w:val="0"/>
          <w:numId w:val="1"/>
        </w:numPr>
        <w:spacing w:line="360" w:lineRule="auto"/>
        <w:ind w:firstLineChars="0"/>
        <w:rPr>
          <w:rFonts w:ascii="仿宋_GB2312" w:eastAsia="仿宋_GB2312"/>
          <w:sz w:val="24"/>
          <w:szCs w:val="24"/>
        </w:rPr>
      </w:pPr>
      <w:r>
        <w:rPr>
          <w:rFonts w:hint="eastAsia" w:ascii="仿宋_GB2312" w:eastAsia="仿宋_GB2312"/>
          <w:sz w:val="24"/>
          <w:szCs w:val="24"/>
        </w:rPr>
        <w:t>指导部门意见一栏需完整签字+盖章。</w:t>
      </w:r>
    </w:p>
    <w:p w14:paraId="788FC239">
      <w:pPr>
        <w:pStyle w:val="14"/>
        <w:numPr>
          <w:ilvl w:val="0"/>
          <w:numId w:val="1"/>
        </w:numPr>
        <w:spacing w:line="360" w:lineRule="auto"/>
        <w:ind w:firstLineChars="0"/>
        <w:rPr>
          <w:rFonts w:ascii="仿宋_GB2312" w:eastAsia="仿宋_GB2312"/>
          <w:sz w:val="24"/>
          <w:szCs w:val="24"/>
        </w:rPr>
      </w:pPr>
      <w:r>
        <w:rPr>
          <w:rFonts w:hint="eastAsia" w:ascii="仿宋_GB2312" w:eastAsia="仿宋_GB2312"/>
          <w:sz w:val="24"/>
          <w:szCs w:val="24"/>
        </w:rPr>
        <w:t>请负责人于团在浙大平台上上交签字盖章后的扫描版《星级调整申请表》文件。</w:t>
      </w:r>
      <w:r>
        <w:rPr>
          <w:rFonts w:hint="eastAsia" w:ascii="仿宋" w:hAnsi="仿宋" w:eastAsia="仿宋"/>
          <w:sz w:val="24"/>
          <w:szCs w:val="24"/>
        </w:rPr>
        <w:t xml:space="preserve">     </w:t>
      </w:r>
      <w:bookmarkEnd w:id="0"/>
      <w:bookmarkEnd w:id="1"/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134" w:bottom="1440" w:left="1134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altName w:val="方正舒体"/>
    <w:panose1 w:val="00000600000000000000"/>
    <w:charset w:val="86"/>
    <w:family w:val="auto"/>
    <w:pitch w:val="default"/>
    <w:sig w:usb0="00000000" w:usb1="00000000" w:usb2="00000000" w:usb3="00000000" w:csb0="0006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9531951"/>
    </w:sdtPr>
    <w:sdtContent>
      <w:p w14:paraId="29805FB2">
        <w:pPr>
          <w:pStyle w:val="3"/>
          <w:jc w:val="right"/>
          <w:rPr>
            <w:sz w:val="21"/>
            <w:szCs w:val="21"/>
          </w:rPr>
        </w:pPr>
      </w:p>
      <w:p w14:paraId="2738E703">
        <w:pPr>
          <w:pStyle w:val="3"/>
          <w:jc w:val="right"/>
          <w:rPr>
            <w:sz w:val="21"/>
            <w:szCs w:val="21"/>
          </w:rPr>
        </w:pPr>
        <w:r>
          <w:rPr>
            <w:rFonts w:hint="eastAsia" w:ascii="黑体" w:hAnsi="黑体" w:eastAsia="黑体" w:cs="黑体"/>
            <w:b/>
            <w:bCs/>
            <w:sz w:val="21"/>
            <w:szCs w:val="21"/>
          </w:rPr>
          <w:t>浙江大学学生社团指导中心制表</w:t>
        </w:r>
      </w:p>
      <w:p w14:paraId="094D9733">
        <w:pPr>
          <w:pStyle w:val="3"/>
        </w:pPr>
      </w:p>
    </w:sdtContent>
  </w:sdt>
  <w:p w14:paraId="7C656AE2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DD893B">
    <w:pPr>
      <w:pStyle w:val="3"/>
      <w:framePr w:wrap="around" w:vAnchor="text" w:hAnchor="margin" w:xAlign="center" w:y="1"/>
      <w:rPr>
        <w:rStyle w:val="8"/>
      </w:rPr>
    </w:pPr>
    <w:r>
      <w:rPr>
        <w:rStyle w:val="8"/>
      </w:rPr>
      <w:fldChar w:fldCharType="begin"/>
    </w:r>
    <w:r>
      <w:rPr>
        <w:rStyle w:val="8"/>
      </w:rPr>
      <w:instrText xml:space="preserve">PAGE  </w:instrText>
    </w:r>
    <w:r>
      <w:rPr>
        <w:rStyle w:val="8"/>
      </w:rPr>
      <w:fldChar w:fldCharType="end"/>
    </w:r>
  </w:p>
  <w:p w14:paraId="37DA1A5C">
    <w:pPr>
      <w:pStyle w:val="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AD2C16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7D8AF3">
    <w:pPr>
      <w:pStyle w:val="4"/>
      <w:jc w:val="left"/>
    </w:pPr>
    <w:r>
      <w:pict>
        <v:shape id="WordPictureWatermark12608236" o:spid="_x0000_s4097" o:spt="75" alt="社联logo" type="#_x0000_t75" style="position:absolute;left:0pt;height:421.45pt;width:415.2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社联logo"/>
          <o:lock v:ext="edit" aspectratio="t"/>
        </v:shape>
      </w:pict>
    </w:r>
    <w:r>
      <w:drawing>
        <wp:inline distT="0" distB="0" distL="0" distR="0">
          <wp:extent cx="1624330" cy="275590"/>
          <wp:effectExtent l="0" t="0" r="0" b="0"/>
          <wp:docPr id="2" name="图片 2" descr="C:\Users\HP\AppData\Local\Temp\WeChat Files\84f54958dd51ff5a56bbe5aec17a91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C:\Users\HP\AppData\Local\Temp\WeChat Files\84f54958dd51ff5a56bbe5aec17a914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040" t="42457" r="11625" b="43975"/>
                  <a:stretch>
                    <a:fillRect/>
                  </a:stretch>
                </pic:blipFill>
                <pic:spPr>
                  <a:xfrm>
                    <a:off x="0" y="0"/>
                    <a:ext cx="1695348" cy="28763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ab/>
    </w:r>
    <w:r>
      <w:rPr>
        <w:rFonts w:hint="eastAsia"/>
      </w:rPr>
      <w:tab/>
    </w:r>
    <w:r>
      <w:t xml:space="preserve">   </w:t>
    </w:r>
    <w:r>
      <w:rPr>
        <w:rFonts w:hint="eastAsia"/>
      </w:rPr>
      <w:t xml:space="preserve"> </w:t>
    </w:r>
    <w:r>
      <w:t xml:space="preserve">             </w:t>
    </w:r>
    <w:r>
      <w:rPr>
        <w:rFonts w:ascii="Cambria" w:hAnsi="Cambria"/>
        <w:color w:val="4F81BD"/>
        <w:sz w:val="14"/>
        <w:szCs w:val="24"/>
      </w:rPr>
      <w:t>Student Association Instruction Center of Zhejiang University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6225D1">
    <w:pPr>
      <w:pStyle w:val="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5DD5C9">
    <w:pPr>
      <w:pStyle w:val="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B163DFD"/>
    <w:multiLevelType w:val="multilevel"/>
    <w:tmpl w:val="4B163DFD"/>
    <w:lvl w:ilvl="0" w:tentative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982" w:hanging="420"/>
      </w:pPr>
    </w:lvl>
    <w:lvl w:ilvl="2" w:tentative="0">
      <w:start w:val="1"/>
      <w:numFmt w:val="lowerRoman"/>
      <w:lvlText w:val="%3."/>
      <w:lvlJc w:val="right"/>
      <w:pPr>
        <w:ind w:left="1402" w:hanging="420"/>
      </w:pPr>
    </w:lvl>
    <w:lvl w:ilvl="3" w:tentative="0">
      <w:start w:val="1"/>
      <w:numFmt w:val="decimal"/>
      <w:lvlText w:val="%4."/>
      <w:lvlJc w:val="left"/>
      <w:pPr>
        <w:ind w:left="1822" w:hanging="420"/>
      </w:pPr>
    </w:lvl>
    <w:lvl w:ilvl="4" w:tentative="0">
      <w:start w:val="1"/>
      <w:numFmt w:val="lowerLetter"/>
      <w:lvlText w:val="%5)"/>
      <w:lvlJc w:val="left"/>
      <w:pPr>
        <w:ind w:left="2242" w:hanging="420"/>
      </w:pPr>
    </w:lvl>
    <w:lvl w:ilvl="5" w:tentative="0">
      <w:start w:val="1"/>
      <w:numFmt w:val="lowerRoman"/>
      <w:lvlText w:val="%6."/>
      <w:lvlJc w:val="right"/>
      <w:pPr>
        <w:ind w:left="2662" w:hanging="420"/>
      </w:pPr>
    </w:lvl>
    <w:lvl w:ilvl="6" w:tentative="0">
      <w:start w:val="1"/>
      <w:numFmt w:val="decimal"/>
      <w:lvlText w:val="%7."/>
      <w:lvlJc w:val="left"/>
      <w:pPr>
        <w:ind w:left="3082" w:hanging="420"/>
      </w:pPr>
    </w:lvl>
    <w:lvl w:ilvl="7" w:tentative="0">
      <w:start w:val="1"/>
      <w:numFmt w:val="lowerLetter"/>
      <w:lvlText w:val="%8)"/>
      <w:lvlJc w:val="left"/>
      <w:pPr>
        <w:ind w:left="3502" w:hanging="420"/>
      </w:pPr>
    </w:lvl>
    <w:lvl w:ilvl="8" w:tentative="0">
      <w:start w:val="1"/>
      <w:numFmt w:val="lowerRoman"/>
      <w:lvlText w:val="%9."/>
      <w:lvlJc w:val="right"/>
      <w:pPr>
        <w:ind w:left="3922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bordersDoNotSurroundHeader w:val="1"/>
  <w:bordersDoNotSurroundFooter w:val="1"/>
  <w:documentProtection w:enforcement="0"/>
  <w:defaultTabStop w:val="420"/>
  <w:drawingGridVerticalSpacing w:val="200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MxMzU4NTUxMmM3NzEwNjM1ODcwMWQ4MGNiMTY4YjIifQ=="/>
  </w:docVars>
  <w:rsids>
    <w:rsidRoot w:val="00B57DDA"/>
    <w:rsid w:val="00002CD8"/>
    <w:rsid w:val="000605C6"/>
    <w:rsid w:val="00077AEE"/>
    <w:rsid w:val="000C3B6F"/>
    <w:rsid w:val="000D277D"/>
    <w:rsid w:val="00164C05"/>
    <w:rsid w:val="001B15E5"/>
    <w:rsid w:val="00213F56"/>
    <w:rsid w:val="0023279F"/>
    <w:rsid w:val="00237190"/>
    <w:rsid w:val="0026435C"/>
    <w:rsid w:val="003505CE"/>
    <w:rsid w:val="003B65F3"/>
    <w:rsid w:val="003E6BF9"/>
    <w:rsid w:val="004B5C60"/>
    <w:rsid w:val="004E1B42"/>
    <w:rsid w:val="004E4B89"/>
    <w:rsid w:val="00531A5E"/>
    <w:rsid w:val="00536966"/>
    <w:rsid w:val="005375ED"/>
    <w:rsid w:val="005817B4"/>
    <w:rsid w:val="00606E5F"/>
    <w:rsid w:val="0061017E"/>
    <w:rsid w:val="00627C62"/>
    <w:rsid w:val="00627DDE"/>
    <w:rsid w:val="006B4817"/>
    <w:rsid w:val="0072346B"/>
    <w:rsid w:val="00746784"/>
    <w:rsid w:val="00755DF0"/>
    <w:rsid w:val="007F13A1"/>
    <w:rsid w:val="00836A8E"/>
    <w:rsid w:val="0089174A"/>
    <w:rsid w:val="008B6E2A"/>
    <w:rsid w:val="008E66DF"/>
    <w:rsid w:val="0093679D"/>
    <w:rsid w:val="00940E04"/>
    <w:rsid w:val="00981B8F"/>
    <w:rsid w:val="00992EA3"/>
    <w:rsid w:val="00A11D8B"/>
    <w:rsid w:val="00A11ED6"/>
    <w:rsid w:val="00A208A8"/>
    <w:rsid w:val="00A6101E"/>
    <w:rsid w:val="00A61E5B"/>
    <w:rsid w:val="00A62D53"/>
    <w:rsid w:val="00A83D0E"/>
    <w:rsid w:val="00AD0479"/>
    <w:rsid w:val="00B14018"/>
    <w:rsid w:val="00B252CF"/>
    <w:rsid w:val="00B57DDA"/>
    <w:rsid w:val="00B62954"/>
    <w:rsid w:val="00BA77F7"/>
    <w:rsid w:val="00BC2951"/>
    <w:rsid w:val="00C50799"/>
    <w:rsid w:val="00C641F0"/>
    <w:rsid w:val="00CB548C"/>
    <w:rsid w:val="00CC4BC6"/>
    <w:rsid w:val="00D1267B"/>
    <w:rsid w:val="00D52FBB"/>
    <w:rsid w:val="00D671FB"/>
    <w:rsid w:val="00D70D2F"/>
    <w:rsid w:val="00D8057E"/>
    <w:rsid w:val="00D97A85"/>
    <w:rsid w:val="00DB198B"/>
    <w:rsid w:val="00E02F5D"/>
    <w:rsid w:val="00E87765"/>
    <w:rsid w:val="00EC7E43"/>
    <w:rsid w:val="00FC2E89"/>
    <w:rsid w:val="02E334E5"/>
    <w:rsid w:val="04625C1B"/>
    <w:rsid w:val="05E53B14"/>
    <w:rsid w:val="0C782EF0"/>
    <w:rsid w:val="13223D09"/>
    <w:rsid w:val="139F5206"/>
    <w:rsid w:val="1A9B436B"/>
    <w:rsid w:val="1FBD3B55"/>
    <w:rsid w:val="457E0411"/>
    <w:rsid w:val="4A143551"/>
    <w:rsid w:val="4F5F526E"/>
    <w:rsid w:val="4FFFC75E"/>
    <w:rsid w:val="552B5D42"/>
    <w:rsid w:val="59553E89"/>
    <w:rsid w:val="6AE04B70"/>
    <w:rsid w:val="6BE86332"/>
    <w:rsid w:val="6C2C2D65"/>
    <w:rsid w:val="6EE64C0C"/>
    <w:rsid w:val="6F9603E0"/>
    <w:rsid w:val="771A26A4"/>
    <w:rsid w:val="9FCBF10D"/>
    <w:rsid w:val="F3B317FC"/>
    <w:rsid w:val="FCFD4D81"/>
    <w:rsid w:val="FEFFCF25"/>
    <w:rsid w:val="FF1F5DF2"/>
    <w:rsid w:val="FFFF4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3"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page number"/>
    <w:basedOn w:val="7"/>
    <w:unhideWhenUsed/>
    <w:qFormat/>
    <w:uiPriority w:val="99"/>
  </w:style>
  <w:style w:type="character" w:styleId="9">
    <w:name w:val="Hyperlink"/>
    <w:basedOn w:val="7"/>
    <w:unhideWhenUsed/>
    <w:qFormat/>
    <w:uiPriority w:val="99"/>
    <w:rPr>
      <w:color w:val="0000FF"/>
      <w:u w:val="single"/>
    </w:rPr>
  </w:style>
  <w:style w:type="character" w:customStyle="1" w:styleId="10">
    <w:name w:val="页脚 字符"/>
    <w:basedOn w:val="7"/>
    <w:link w:val="3"/>
    <w:qFormat/>
    <w:uiPriority w:val="0"/>
    <w:rPr>
      <w:sz w:val="18"/>
      <w:szCs w:val="18"/>
    </w:rPr>
  </w:style>
  <w:style w:type="character" w:customStyle="1" w:styleId="11">
    <w:name w:val="页眉 字符"/>
    <w:basedOn w:val="7"/>
    <w:link w:val="4"/>
    <w:qFormat/>
    <w:uiPriority w:val="99"/>
    <w:rPr>
      <w:sz w:val="18"/>
      <w:szCs w:val="18"/>
    </w:rPr>
  </w:style>
  <w:style w:type="paragraph" w:customStyle="1" w:styleId="12">
    <w:name w:val="列表段落1"/>
    <w:basedOn w:val="1"/>
    <w:qFormat/>
    <w:uiPriority w:val="34"/>
    <w:pPr>
      <w:ind w:firstLine="420" w:firstLineChars="200"/>
    </w:pPr>
  </w:style>
  <w:style w:type="character" w:customStyle="1" w:styleId="13">
    <w:name w:val="批注框文本 字符"/>
    <w:basedOn w:val="7"/>
    <w:link w:val="2"/>
    <w:semiHidden/>
    <w:qFormat/>
    <w:uiPriority w:val="99"/>
    <w:rPr>
      <w:kern w:val="2"/>
      <w:sz w:val="18"/>
      <w:szCs w:val="18"/>
    </w:rPr>
  </w:style>
  <w:style w:type="paragraph" w:styleId="14">
    <w:name w:val="List Paragraph"/>
    <w:basedOn w:val="1"/>
    <w:qFormat/>
    <w:uiPriority w:val="99"/>
    <w:pPr>
      <w:ind w:firstLine="420" w:firstLineChars="200"/>
    </w:pPr>
    <w:rPr>
      <w:rFonts w:ascii="Calibri" w:hAnsi="Calibri" w:eastAsia="宋体" w:cs="Times New Roman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215</Words>
  <Characters>218</Characters>
  <Lines>2</Lines>
  <Paragraphs>1</Paragraphs>
  <TotalTime>25</TotalTime>
  <ScaleCrop>false</ScaleCrop>
  <LinksUpToDate>false</LinksUpToDate>
  <CharactersWithSpaces>223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2022-11-03T11:04:00Z</dcterms:created>
  <dc:creator>695273052@qq.com</dc:creator>
  <cp:lastModifiedBy>星空随想</cp:lastModifiedBy>
  <dcterms:modified xsi:type="dcterms:W3CDTF">2024-11-04T02:49:08Z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47B68FF203C783C04B6A2767F5F265A2_43</vt:lpwstr>
  </property>
</Properties>
</file>