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854009778"/>
        <w:docPartObj>
          <w:docPartGallery w:val="Cover Pages"/>
          <w:docPartUnique/>
        </w:docPartObj>
      </w:sdtPr>
      <w:sdtEndPr>
        <w:rPr>
          <w:rFonts w:eastAsiaTheme="minorHAnsi"/>
          <w:b/>
          <w:bCs/>
          <w:color w:val="auto"/>
          <w:kern w:val="2"/>
          <w:sz w:val="24"/>
          <w:szCs w:val="24"/>
          <w:lang w:val="en-CA"/>
          <w14:ligatures w14:val="standardContextual"/>
        </w:rPr>
      </w:sdtEndPr>
      <w:sdtContent>
        <w:p w14:paraId="11141B37" w14:textId="250705BE" w:rsidR="00C80EF2" w:rsidRDefault="00C80EF2">
          <w:pPr>
            <w:pStyle w:val="NoSpacing"/>
            <w:spacing w:before="1540" w:after="240"/>
            <w:jc w:val="center"/>
            <w:rPr>
              <w:color w:val="156082" w:themeColor="accent1"/>
            </w:rPr>
          </w:pPr>
          <w:r>
            <w:rPr>
              <w:noProof/>
              <w:color w:val="156082" w:themeColor="accent1"/>
            </w:rPr>
            <w:drawing>
              <wp:inline distT="0" distB="0" distL="0" distR="0" wp14:anchorId="49832865" wp14:editId="47B1799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D896594F9A6C4A5FACE15637E0E70C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64C15B" w14:textId="2301E557" w:rsidR="00C80EF2" w:rsidRDefault="00C80EF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In</w:t>
              </w:r>
              <w:r w:rsidR="00EF7C31">
                <w:rPr>
                  <w:rFonts w:asciiTheme="majorHAnsi" w:eastAsiaTheme="majorEastAsia" w:hAnsiTheme="majorHAnsi" w:cstheme="majorBidi"/>
                  <w:caps/>
                  <w:color w:val="156082" w:themeColor="accent1"/>
                  <w:sz w:val="72"/>
                  <w:szCs w:val="72"/>
                </w:rPr>
                <w:t>cident response plan, playbook, and policies</w:t>
              </w:r>
            </w:p>
          </w:sdtContent>
        </w:sdt>
        <w:sdt>
          <w:sdtPr>
            <w:rPr>
              <w:color w:val="156082" w:themeColor="accent1"/>
              <w:sz w:val="28"/>
              <w:szCs w:val="28"/>
            </w:rPr>
            <w:alias w:val="Subtitle"/>
            <w:tag w:val=""/>
            <w:id w:val="328029620"/>
            <w:placeholder>
              <w:docPart w:val="4F43451F1E754716A1DE73FE124E46D3"/>
            </w:placeholder>
            <w:dataBinding w:prefixMappings="xmlns:ns0='http://purl.org/dc/elements/1.1/' xmlns:ns1='http://schemas.openxmlformats.org/package/2006/metadata/core-properties' " w:xpath="/ns1:coreProperties[1]/ns0:subject[1]" w:storeItemID="{6C3C8BC8-F283-45AE-878A-BAB7291924A1}"/>
            <w:text/>
          </w:sdtPr>
          <w:sdtContent>
            <w:p w14:paraId="735A989F" w14:textId="66FB90A8" w:rsidR="00C80EF2" w:rsidRDefault="00EF7C31">
              <w:pPr>
                <w:pStyle w:val="NoSpacing"/>
                <w:jc w:val="center"/>
                <w:rPr>
                  <w:color w:val="156082" w:themeColor="accent1"/>
                  <w:sz w:val="28"/>
                  <w:szCs w:val="28"/>
                </w:rPr>
              </w:pPr>
              <w:r>
                <w:rPr>
                  <w:color w:val="156082" w:themeColor="accent1"/>
                  <w:sz w:val="28"/>
                  <w:szCs w:val="28"/>
                </w:rPr>
                <w:t>Lighthouse Labs</w:t>
              </w:r>
            </w:p>
          </w:sdtContent>
        </w:sdt>
        <w:p w14:paraId="759E006C" w14:textId="77777777" w:rsidR="00C80EF2" w:rsidRDefault="00C80EF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E9279F5" wp14:editId="545D9F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02-08-24T00:00:00Z">
                                    <w:dateFormat w:val="MMMM d, yyyy"/>
                                    <w:lid w:val="en-US"/>
                                    <w:storeMappedDataAs w:val="dateTime"/>
                                    <w:calendar w:val="gregorian"/>
                                  </w:date>
                                </w:sdtPr>
                                <w:sdtContent>
                                  <w:p w14:paraId="2BD85ED1" w14:textId="5D492D58" w:rsidR="00C80EF2" w:rsidRDefault="00EF7C31">
                                    <w:pPr>
                                      <w:pStyle w:val="NoSpacing"/>
                                      <w:spacing w:after="40"/>
                                      <w:jc w:val="center"/>
                                      <w:rPr>
                                        <w:caps/>
                                        <w:color w:val="156082" w:themeColor="accent1"/>
                                        <w:sz w:val="28"/>
                                        <w:szCs w:val="28"/>
                                      </w:rPr>
                                    </w:pPr>
                                    <w:r>
                                      <w:rPr>
                                        <w:caps/>
                                        <w:color w:val="156082" w:themeColor="accent1"/>
                                        <w:sz w:val="28"/>
                                        <w:szCs w:val="28"/>
                                      </w:rPr>
                                      <w:t>August 24, 2002</w:t>
                                    </w:r>
                                  </w:p>
                                </w:sdtContent>
                              </w:sdt>
                              <w:p w14:paraId="26BA30CC" w14:textId="4CE6F9E3" w:rsidR="00C80EF2" w:rsidRDefault="00C80EF2">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F7C31">
                                      <w:rPr>
                                        <w:caps/>
                                        <w:color w:val="156082" w:themeColor="accent1"/>
                                      </w:rPr>
                                      <w:t xml:space="preserve">     </w:t>
                                    </w:r>
                                  </w:sdtContent>
                                </w:sdt>
                              </w:p>
                              <w:p w14:paraId="4FEED6C7" w14:textId="3B7FBABC" w:rsidR="00C80EF2" w:rsidRDefault="00C80EF2">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7C31">
                                      <w:rPr>
                                        <w:color w:val="156082" w:themeColor="accent1"/>
                                      </w:rPr>
                                      <w:t>By: Curtis Crawford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9279F5"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02-08-24T00:00:00Z">
                              <w:dateFormat w:val="MMMM d, yyyy"/>
                              <w:lid w:val="en-US"/>
                              <w:storeMappedDataAs w:val="dateTime"/>
                              <w:calendar w:val="gregorian"/>
                            </w:date>
                          </w:sdtPr>
                          <w:sdtContent>
                            <w:p w14:paraId="2BD85ED1" w14:textId="5D492D58" w:rsidR="00C80EF2" w:rsidRDefault="00EF7C31">
                              <w:pPr>
                                <w:pStyle w:val="NoSpacing"/>
                                <w:spacing w:after="40"/>
                                <w:jc w:val="center"/>
                                <w:rPr>
                                  <w:caps/>
                                  <w:color w:val="156082" w:themeColor="accent1"/>
                                  <w:sz w:val="28"/>
                                  <w:szCs w:val="28"/>
                                </w:rPr>
                              </w:pPr>
                              <w:r>
                                <w:rPr>
                                  <w:caps/>
                                  <w:color w:val="156082" w:themeColor="accent1"/>
                                  <w:sz w:val="28"/>
                                  <w:szCs w:val="28"/>
                                </w:rPr>
                                <w:t>August 24, 2002</w:t>
                              </w:r>
                            </w:p>
                          </w:sdtContent>
                        </w:sdt>
                        <w:p w14:paraId="26BA30CC" w14:textId="4CE6F9E3" w:rsidR="00C80EF2" w:rsidRDefault="00C80EF2">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F7C31">
                                <w:rPr>
                                  <w:caps/>
                                  <w:color w:val="156082" w:themeColor="accent1"/>
                                </w:rPr>
                                <w:t xml:space="preserve">     </w:t>
                              </w:r>
                            </w:sdtContent>
                          </w:sdt>
                        </w:p>
                        <w:p w14:paraId="4FEED6C7" w14:textId="3B7FBABC" w:rsidR="00C80EF2" w:rsidRDefault="00C80EF2">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7C31">
                                <w:rPr>
                                  <w:color w:val="156082" w:themeColor="accent1"/>
                                </w:rPr>
                                <w:t>By: Curtis Crawford</w:t>
                              </w:r>
                            </w:sdtContent>
                          </w:sdt>
                        </w:p>
                      </w:txbxContent>
                    </v:textbox>
                    <w10:wrap anchorx="margin" anchory="page"/>
                  </v:shape>
                </w:pict>
              </mc:Fallback>
            </mc:AlternateContent>
          </w:r>
          <w:r>
            <w:rPr>
              <w:noProof/>
              <w:color w:val="156082" w:themeColor="accent1"/>
            </w:rPr>
            <w:drawing>
              <wp:inline distT="0" distB="0" distL="0" distR="0" wp14:anchorId="26C154BB" wp14:editId="61DC45B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FDEA48" w14:textId="26E14F40" w:rsidR="00C80EF2" w:rsidRDefault="00C80EF2">
          <w:pPr>
            <w:rPr>
              <w:b/>
              <w:bCs/>
            </w:rPr>
          </w:pPr>
          <w:r>
            <w:rPr>
              <w:b/>
              <w:bCs/>
            </w:rPr>
            <w:br w:type="page"/>
          </w:r>
        </w:p>
      </w:sdtContent>
    </w:sdt>
    <w:sdt>
      <w:sdtPr>
        <w:id w:val="-940919779"/>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7BA694E6" w14:textId="5B12312D" w:rsidR="009F387A" w:rsidRDefault="009F387A">
          <w:pPr>
            <w:pStyle w:val="TOCHeading"/>
          </w:pPr>
          <w:r>
            <w:t>Contents</w:t>
          </w:r>
        </w:p>
        <w:p w14:paraId="6462CA03" w14:textId="2D7A5F9D" w:rsidR="000E7C77" w:rsidRDefault="009F387A">
          <w:pPr>
            <w:pStyle w:val="TOC1"/>
            <w:tabs>
              <w:tab w:val="right" w:leader="underscore" w:pos="9350"/>
            </w:tabs>
            <w:rPr>
              <w:rFonts w:eastAsiaTheme="minorEastAsia"/>
              <w:noProof/>
              <w:lang w:eastAsia="en-CA"/>
            </w:rPr>
          </w:pPr>
          <w:r>
            <w:fldChar w:fldCharType="begin"/>
          </w:r>
          <w:r>
            <w:instrText xml:space="preserve"> TOC \o "1-3" \h \z \u </w:instrText>
          </w:r>
          <w:r>
            <w:fldChar w:fldCharType="separate"/>
          </w:r>
          <w:hyperlink w:anchor="_Toc173489668" w:history="1">
            <w:r w:rsidR="000E7C77" w:rsidRPr="001110FC">
              <w:rPr>
                <w:rStyle w:val="Hyperlink"/>
                <w:noProof/>
              </w:rPr>
              <w:t>BC Ferries Information Security Policies</w:t>
            </w:r>
            <w:r w:rsidR="000E7C77">
              <w:rPr>
                <w:noProof/>
                <w:webHidden/>
              </w:rPr>
              <w:tab/>
            </w:r>
            <w:r w:rsidR="000E7C77">
              <w:rPr>
                <w:noProof/>
                <w:webHidden/>
              </w:rPr>
              <w:fldChar w:fldCharType="begin"/>
            </w:r>
            <w:r w:rsidR="000E7C77">
              <w:rPr>
                <w:noProof/>
                <w:webHidden/>
              </w:rPr>
              <w:instrText xml:space="preserve"> PAGEREF _Toc173489668 \h </w:instrText>
            </w:r>
            <w:r w:rsidR="000E7C77">
              <w:rPr>
                <w:noProof/>
                <w:webHidden/>
              </w:rPr>
            </w:r>
            <w:r w:rsidR="000E7C77">
              <w:rPr>
                <w:noProof/>
                <w:webHidden/>
              </w:rPr>
              <w:fldChar w:fldCharType="separate"/>
            </w:r>
            <w:r w:rsidR="000E7C77">
              <w:rPr>
                <w:noProof/>
                <w:webHidden/>
              </w:rPr>
              <w:t>2</w:t>
            </w:r>
            <w:r w:rsidR="000E7C77">
              <w:rPr>
                <w:noProof/>
                <w:webHidden/>
              </w:rPr>
              <w:fldChar w:fldCharType="end"/>
            </w:r>
          </w:hyperlink>
        </w:p>
        <w:p w14:paraId="3CECC230" w14:textId="4DE75900" w:rsidR="000E7C77" w:rsidRDefault="000E7C77">
          <w:pPr>
            <w:pStyle w:val="TOC2"/>
            <w:tabs>
              <w:tab w:val="right" w:leader="underscore" w:pos="9350"/>
            </w:tabs>
            <w:rPr>
              <w:rFonts w:eastAsiaTheme="minorEastAsia"/>
              <w:noProof/>
              <w:lang w:eastAsia="en-CA"/>
            </w:rPr>
          </w:pPr>
          <w:hyperlink w:anchor="_Toc173489669" w:history="1">
            <w:r w:rsidRPr="001110FC">
              <w:rPr>
                <w:rStyle w:val="Hyperlink"/>
                <w:noProof/>
              </w:rPr>
              <w:t>Network Monitoring Policy</w:t>
            </w:r>
            <w:r>
              <w:rPr>
                <w:noProof/>
                <w:webHidden/>
              </w:rPr>
              <w:tab/>
            </w:r>
            <w:r>
              <w:rPr>
                <w:noProof/>
                <w:webHidden/>
              </w:rPr>
              <w:fldChar w:fldCharType="begin"/>
            </w:r>
            <w:r>
              <w:rPr>
                <w:noProof/>
                <w:webHidden/>
              </w:rPr>
              <w:instrText xml:space="preserve"> PAGEREF _Toc173489669 \h </w:instrText>
            </w:r>
            <w:r>
              <w:rPr>
                <w:noProof/>
                <w:webHidden/>
              </w:rPr>
            </w:r>
            <w:r>
              <w:rPr>
                <w:noProof/>
                <w:webHidden/>
              </w:rPr>
              <w:fldChar w:fldCharType="separate"/>
            </w:r>
            <w:r>
              <w:rPr>
                <w:noProof/>
                <w:webHidden/>
              </w:rPr>
              <w:t>2</w:t>
            </w:r>
            <w:r>
              <w:rPr>
                <w:noProof/>
                <w:webHidden/>
              </w:rPr>
              <w:fldChar w:fldCharType="end"/>
            </w:r>
          </w:hyperlink>
        </w:p>
        <w:p w14:paraId="61E27F48" w14:textId="1F2997F8" w:rsidR="000E7C77" w:rsidRDefault="000E7C77">
          <w:pPr>
            <w:pStyle w:val="TOC2"/>
            <w:tabs>
              <w:tab w:val="right" w:leader="underscore" w:pos="9350"/>
            </w:tabs>
            <w:rPr>
              <w:rFonts w:eastAsiaTheme="minorEastAsia"/>
              <w:noProof/>
              <w:lang w:eastAsia="en-CA"/>
            </w:rPr>
          </w:pPr>
          <w:hyperlink w:anchor="_Toc173489670" w:history="1">
            <w:r w:rsidRPr="001110FC">
              <w:rPr>
                <w:rStyle w:val="Hyperlink"/>
                <w:noProof/>
              </w:rPr>
              <w:t>TLP Communication Policy</w:t>
            </w:r>
            <w:r>
              <w:rPr>
                <w:noProof/>
                <w:webHidden/>
              </w:rPr>
              <w:tab/>
            </w:r>
            <w:r>
              <w:rPr>
                <w:noProof/>
                <w:webHidden/>
              </w:rPr>
              <w:fldChar w:fldCharType="begin"/>
            </w:r>
            <w:r>
              <w:rPr>
                <w:noProof/>
                <w:webHidden/>
              </w:rPr>
              <w:instrText xml:space="preserve"> PAGEREF _Toc173489670 \h </w:instrText>
            </w:r>
            <w:r>
              <w:rPr>
                <w:noProof/>
                <w:webHidden/>
              </w:rPr>
            </w:r>
            <w:r>
              <w:rPr>
                <w:noProof/>
                <w:webHidden/>
              </w:rPr>
              <w:fldChar w:fldCharType="separate"/>
            </w:r>
            <w:r>
              <w:rPr>
                <w:noProof/>
                <w:webHidden/>
              </w:rPr>
              <w:t>3</w:t>
            </w:r>
            <w:r>
              <w:rPr>
                <w:noProof/>
                <w:webHidden/>
              </w:rPr>
              <w:fldChar w:fldCharType="end"/>
            </w:r>
          </w:hyperlink>
        </w:p>
        <w:p w14:paraId="4939D0D0" w14:textId="076AD2E2" w:rsidR="000E7C77" w:rsidRDefault="000E7C77">
          <w:pPr>
            <w:pStyle w:val="TOC2"/>
            <w:tabs>
              <w:tab w:val="right" w:leader="underscore" w:pos="9350"/>
            </w:tabs>
            <w:rPr>
              <w:rFonts w:eastAsiaTheme="minorEastAsia"/>
              <w:noProof/>
              <w:lang w:eastAsia="en-CA"/>
            </w:rPr>
          </w:pPr>
          <w:hyperlink w:anchor="_Toc173489671" w:history="1">
            <w:r w:rsidRPr="001110FC">
              <w:rPr>
                <w:rStyle w:val="Hyperlink"/>
                <w:noProof/>
              </w:rPr>
              <w:t>Data Retention and Destruction Policies</w:t>
            </w:r>
            <w:r>
              <w:rPr>
                <w:noProof/>
                <w:webHidden/>
              </w:rPr>
              <w:tab/>
            </w:r>
            <w:r>
              <w:rPr>
                <w:noProof/>
                <w:webHidden/>
              </w:rPr>
              <w:fldChar w:fldCharType="begin"/>
            </w:r>
            <w:r>
              <w:rPr>
                <w:noProof/>
                <w:webHidden/>
              </w:rPr>
              <w:instrText xml:space="preserve"> PAGEREF _Toc173489671 \h </w:instrText>
            </w:r>
            <w:r>
              <w:rPr>
                <w:noProof/>
                <w:webHidden/>
              </w:rPr>
            </w:r>
            <w:r>
              <w:rPr>
                <w:noProof/>
                <w:webHidden/>
              </w:rPr>
              <w:fldChar w:fldCharType="separate"/>
            </w:r>
            <w:r>
              <w:rPr>
                <w:noProof/>
                <w:webHidden/>
              </w:rPr>
              <w:t>4</w:t>
            </w:r>
            <w:r>
              <w:rPr>
                <w:noProof/>
                <w:webHidden/>
              </w:rPr>
              <w:fldChar w:fldCharType="end"/>
            </w:r>
          </w:hyperlink>
        </w:p>
        <w:p w14:paraId="4A0C855E" w14:textId="5B0A99D3" w:rsidR="000E7C77" w:rsidRDefault="000E7C77">
          <w:pPr>
            <w:pStyle w:val="TOC2"/>
            <w:tabs>
              <w:tab w:val="right" w:leader="underscore" w:pos="9350"/>
            </w:tabs>
            <w:rPr>
              <w:rFonts w:eastAsiaTheme="minorEastAsia"/>
              <w:noProof/>
              <w:lang w:eastAsia="en-CA"/>
            </w:rPr>
          </w:pPr>
          <w:hyperlink w:anchor="_Toc173489672" w:history="1">
            <w:r w:rsidRPr="001110FC">
              <w:rPr>
                <w:rStyle w:val="Hyperlink"/>
                <w:noProof/>
              </w:rPr>
              <w:t>Log Retention Policy</w:t>
            </w:r>
            <w:r>
              <w:rPr>
                <w:noProof/>
                <w:webHidden/>
              </w:rPr>
              <w:tab/>
            </w:r>
            <w:r>
              <w:rPr>
                <w:noProof/>
                <w:webHidden/>
              </w:rPr>
              <w:fldChar w:fldCharType="begin"/>
            </w:r>
            <w:r>
              <w:rPr>
                <w:noProof/>
                <w:webHidden/>
              </w:rPr>
              <w:instrText xml:space="preserve"> PAGEREF _Toc173489672 \h </w:instrText>
            </w:r>
            <w:r>
              <w:rPr>
                <w:noProof/>
                <w:webHidden/>
              </w:rPr>
            </w:r>
            <w:r>
              <w:rPr>
                <w:noProof/>
                <w:webHidden/>
              </w:rPr>
              <w:fldChar w:fldCharType="separate"/>
            </w:r>
            <w:r>
              <w:rPr>
                <w:noProof/>
                <w:webHidden/>
              </w:rPr>
              <w:t>5</w:t>
            </w:r>
            <w:r>
              <w:rPr>
                <w:noProof/>
                <w:webHidden/>
              </w:rPr>
              <w:fldChar w:fldCharType="end"/>
            </w:r>
          </w:hyperlink>
        </w:p>
        <w:p w14:paraId="5D653DC4" w14:textId="58A3BE84" w:rsidR="000E7C77" w:rsidRDefault="000E7C77">
          <w:pPr>
            <w:pStyle w:val="TOC2"/>
            <w:tabs>
              <w:tab w:val="right" w:leader="underscore" w:pos="9350"/>
            </w:tabs>
            <w:rPr>
              <w:rFonts w:eastAsiaTheme="minorEastAsia"/>
              <w:noProof/>
              <w:lang w:eastAsia="en-CA"/>
            </w:rPr>
          </w:pPr>
          <w:hyperlink w:anchor="_Toc173489673" w:history="1">
            <w:r w:rsidRPr="001110FC">
              <w:rPr>
                <w:rStyle w:val="Hyperlink"/>
                <w:noProof/>
              </w:rPr>
              <w:t>NIST RMF Integration Policy</w:t>
            </w:r>
            <w:r>
              <w:rPr>
                <w:noProof/>
                <w:webHidden/>
              </w:rPr>
              <w:tab/>
            </w:r>
            <w:r>
              <w:rPr>
                <w:noProof/>
                <w:webHidden/>
              </w:rPr>
              <w:fldChar w:fldCharType="begin"/>
            </w:r>
            <w:r>
              <w:rPr>
                <w:noProof/>
                <w:webHidden/>
              </w:rPr>
              <w:instrText xml:space="preserve"> PAGEREF _Toc173489673 \h </w:instrText>
            </w:r>
            <w:r>
              <w:rPr>
                <w:noProof/>
                <w:webHidden/>
              </w:rPr>
            </w:r>
            <w:r>
              <w:rPr>
                <w:noProof/>
                <w:webHidden/>
              </w:rPr>
              <w:fldChar w:fldCharType="separate"/>
            </w:r>
            <w:r>
              <w:rPr>
                <w:noProof/>
                <w:webHidden/>
              </w:rPr>
              <w:t>6</w:t>
            </w:r>
            <w:r>
              <w:rPr>
                <w:noProof/>
                <w:webHidden/>
              </w:rPr>
              <w:fldChar w:fldCharType="end"/>
            </w:r>
          </w:hyperlink>
        </w:p>
        <w:p w14:paraId="0FFF6125" w14:textId="65A75FBC" w:rsidR="000E7C77" w:rsidRDefault="000E7C77">
          <w:pPr>
            <w:pStyle w:val="TOC1"/>
            <w:tabs>
              <w:tab w:val="right" w:leader="underscore" w:pos="9350"/>
            </w:tabs>
            <w:rPr>
              <w:rFonts w:eastAsiaTheme="minorEastAsia"/>
              <w:noProof/>
              <w:lang w:eastAsia="en-CA"/>
            </w:rPr>
          </w:pPr>
          <w:hyperlink w:anchor="_Toc173489674" w:history="1">
            <w:r w:rsidRPr="001110FC">
              <w:rPr>
                <w:rStyle w:val="Hyperlink"/>
                <w:noProof/>
              </w:rPr>
              <w:t>Incident Response Plan &amp; Playbook</w:t>
            </w:r>
            <w:r>
              <w:rPr>
                <w:noProof/>
                <w:webHidden/>
              </w:rPr>
              <w:tab/>
            </w:r>
            <w:r>
              <w:rPr>
                <w:noProof/>
                <w:webHidden/>
              </w:rPr>
              <w:fldChar w:fldCharType="begin"/>
            </w:r>
            <w:r>
              <w:rPr>
                <w:noProof/>
                <w:webHidden/>
              </w:rPr>
              <w:instrText xml:space="preserve"> PAGEREF _Toc173489674 \h </w:instrText>
            </w:r>
            <w:r>
              <w:rPr>
                <w:noProof/>
                <w:webHidden/>
              </w:rPr>
            </w:r>
            <w:r>
              <w:rPr>
                <w:noProof/>
                <w:webHidden/>
              </w:rPr>
              <w:fldChar w:fldCharType="separate"/>
            </w:r>
            <w:r>
              <w:rPr>
                <w:noProof/>
                <w:webHidden/>
              </w:rPr>
              <w:t>7</w:t>
            </w:r>
            <w:r>
              <w:rPr>
                <w:noProof/>
                <w:webHidden/>
              </w:rPr>
              <w:fldChar w:fldCharType="end"/>
            </w:r>
          </w:hyperlink>
        </w:p>
        <w:p w14:paraId="533E9338" w14:textId="1F0436AB" w:rsidR="000E7C77" w:rsidRDefault="000E7C77">
          <w:pPr>
            <w:pStyle w:val="TOC2"/>
            <w:tabs>
              <w:tab w:val="right" w:leader="underscore" w:pos="9350"/>
            </w:tabs>
            <w:rPr>
              <w:rFonts w:eastAsiaTheme="minorEastAsia"/>
              <w:noProof/>
              <w:lang w:eastAsia="en-CA"/>
            </w:rPr>
          </w:pPr>
          <w:hyperlink w:anchor="_Toc173489675" w:history="1">
            <w:r w:rsidRPr="001110FC">
              <w:rPr>
                <w:rStyle w:val="Hyperlink"/>
                <w:noProof/>
              </w:rPr>
              <w:t>NIST Incident Response Phases</w:t>
            </w:r>
            <w:r>
              <w:rPr>
                <w:noProof/>
                <w:webHidden/>
              </w:rPr>
              <w:tab/>
            </w:r>
            <w:r>
              <w:rPr>
                <w:noProof/>
                <w:webHidden/>
              </w:rPr>
              <w:fldChar w:fldCharType="begin"/>
            </w:r>
            <w:r>
              <w:rPr>
                <w:noProof/>
                <w:webHidden/>
              </w:rPr>
              <w:instrText xml:space="preserve"> PAGEREF _Toc173489675 \h </w:instrText>
            </w:r>
            <w:r>
              <w:rPr>
                <w:noProof/>
                <w:webHidden/>
              </w:rPr>
            </w:r>
            <w:r>
              <w:rPr>
                <w:noProof/>
                <w:webHidden/>
              </w:rPr>
              <w:fldChar w:fldCharType="separate"/>
            </w:r>
            <w:r>
              <w:rPr>
                <w:noProof/>
                <w:webHidden/>
              </w:rPr>
              <w:t>9</w:t>
            </w:r>
            <w:r>
              <w:rPr>
                <w:noProof/>
                <w:webHidden/>
              </w:rPr>
              <w:fldChar w:fldCharType="end"/>
            </w:r>
          </w:hyperlink>
        </w:p>
        <w:p w14:paraId="22A2AFD3" w14:textId="202B7D99" w:rsidR="000E7C77" w:rsidRDefault="000E7C77">
          <w:pPr>
            <w:pStyle w:val="TOC2"/>
            <w:tabs>
              <w:tab w:val="right" w:leader="underscore" w:pos="9350"/>
            </w:tabs>
            <w:rPr>
              <w:rFonts w:eastAsiaTheme="minorEastAsia"/>
              <w:noProof/>
              <w:lang w:eastAsia="en-CA"/>
            </w:rPr>
          </w:pPr>
          <w:hyperlink w:anchor="_Toc173489676" w:history="1">
            <w:r w:rsidRPr="001110FC">
              <w:rPr>
                <w:rStyle w:val="Hyperlink"/>
                <w:noProof/>
              </w:rPr>
              <w:t>Supporting Policies</w:t>
            </w:r>
            <w:r>
              <w:rPr>
                <w:noProof/>
                <w:webHidden/>
              </w:rPr>
              <w:tab/>
            </w:r>
            <w:r>
              <w:rPr>
                <w:noProof/>
                <w:webHidden/>
              </w:rPr>
              <w:fldChar w:fldCharType="begin"/>
            </w:r>
            <w:r>
              <w:rPr>
                <w:noProof/>
                <w:webHidden/>
              </w:rPr>
              <w:instrText xml:space="preserve"> PAGEREF _Toc173489676 \h </w:instrText>
            </w:r>
            <w:r>
              <w:rPr>
                <w:noProof/>
                <w:webHidden/>
              </w:rPr>
            </w:r>
            <w:r>
              <w:rPr>
                <w:noProof/>
                <w:webHidden/>
              </w:rPr>
              <w:fldChar w:fldCharType="separate"/>
            </w:r>
            <w:r>
              <w:rPr>
                <w:noProof/>
                <w:webHidden/>
              </w:rPr>
              <w:t>10</w:t>
            </w:r>
            <w:r>
              <w:rPr>
                <w:noProof/>
                <w:webHidden/>
              </w:rPr>
              <w:fldChar w:fldCharType="end"/>
            </w:r>
          </w:hyperlink>
        </w:p>
        <w:p w14:paraId="563FFB61" w14:textId="69A40473" w:rsidR="000E7C77" w:rsidRDefault="000E7C77">
          <w:pPr>
            <w:pStyle w:val="TOC2"/>
            <w:tabs>
              <w:tab w:val="right" w:leader="underscore" w:pos="9350"/>
            </w:tabs>
            <w:rPr>
              <w:rFonts w:eastAsiaTheme="minorEastAsia"/>
              <w:noProof/>
              <w:lang w:eastAsia="en-CA"/>
            </w:rPr>
          </w:pPr>
          <w:hyperlink w:anchor="_Toc173489677" w:history="1">
            <w:r w:rsidRPr="001110FC">
              <w:rPr>
                <w:rStyle w:val="Hyperlink"/>
                <w:b/>
                <w:bCs/>
                <w:noProof/>
              </w:rPr>
              <w:t>Communication and Training</w:t>
            </w:r>
            <w:r>
              <w:rPr>
                <w:noProof/>
                <w:webHidden/>
              </w:rPr>
              <w:tab/>
            </w:r>
            <w:r>
              <w:rPr>
                <w:noProof/>
                <w:webHidden/>
              </w:rPr>
              <w:fldChar w:fldCharType="begin"/>
            </w:r>
            <w:r>
              <w:rPr>
                <w:noProof/>
                <w:webHidden/>
              </w:rPr>
              <w:instrText xml:space="preserve"> PAGEREF _Toc173489677 \h </w:instrText>
            </w:r>
            <w:r>
              <w:rPr>
                <w:noProof/>
                <w:webHidden/>
              </w:rPr>
            </w:r>
            <w:r>
              <w:rPr>
                <w:noProof/>
                <w:webHidden/>
              </w:rPr>
              <w:fldChar w:fldCharType="separate"/>
            </w:r>
            <w:r>
              <w:rPr>
                <w:noProof/>
                <w:webHidden/>
              </w:rPr>
              <w:t>10</w:t>
            </w:r>
            <w:r>
              <w:rPr>
                <w:noProof/>
                <w:webHidden/>
              </w:rPr>
              <w:fldChar w:fldCharType="end"/>
            </w:r>
          </w:hyperlink>
        </w:p>
        <w:p w14:paraId="6F9BAE3F" w14:textId="29269CE3" w:rsidR="000E7C77" w:rsidRDefault="000E7C77">
          <w:pPr>
            <w:pStyle w:val="TOC2"/>
            <w:tabs>
              <w:tab w:val="right" w:leader="underscore" w:pos="9350"/>
            </w:tabs>
            <w:rPr>
              <w:rFonts w:eastAsiaTheme="minorEastAsia"/>
              <w:noProof/>
              <w:lang w:eastAsia="en-CA"/>
            </w:rPr>
          </w:pPr>
          <w:hyperlink w:anchor="_Toc173489678" w:history="1">
            <w:r w:rsidRPr="001110FC">
              <w:rPr>
                <w:rStyle w:val="Hyperlink"/>
                <w:noProof/>
              </w:rPr>
              <w:t>Resources and Implementation</w:t>
            </w:r>
            <w:r>
              <w:rPr>
                <w:noProof/>
                <w:webHidden/>
              </w:rPr>
              <w:tab/>
            </w:r>
            <w:r>
              <w:rPr>
                <w:noProof/>
                <w:webHidden/>
              </w:rPr>
              <w:fldChar w:fldCharType="begin"/>
            </w:r>
            <w:r>
              <w:rPr>
                <w:noProof/>
                <w:webHidden/>
              </w:rPr>
              <w:instrText xml:space="preserve"> PAGEREF _Toc173489678 \h </w:instrText>
            </w:r>
            <w:r>
              <w:rPr>
                <w:noProof/>
                <w:webHidden/>
              </w:rPr>
            </w:r>
            <w:r>
              <w:rPr>
                <w:noProof/>
                <w:webHidden/>
              </w:rPr>
              <w:fldChar w:fldCharType="separate"/>
            </w:r>
            <w:r>
              <w:rPr>
                <w:noProof/>
                <w:webHidden/>
              </w:rPr>
              <w:t>11</w:t>
            </w:r>
            <w:r>
              <w:rPr>
                <w:noProof/>
                <w:webHidden/>
              </w:rPr>
              <w:fldChar w:fldCharType="end"/>
            </w:r>
          </w:hyperlink>
        </w:p>
        <w:p w14:paraId="4278AA50" w14:textId="2DB9EFA6" w:rsidR="000E7C77" w:rsidRDefault="000E7C77">
          <w:pPr>
            <w:pStyle w:val="TOC2"/>
            <w:tabs>
              <w:tab w:val="right" w:leader="underscore" w:pos="9350"/>
            </w:tabs>
            <w:rPr>
              <w:rFonts w:eastAsiaTheme="minorEastAsia"/>
              <w:noProof/>
              <w:lang w:eastAsia="en-CA"/>
            </w:rPr>
          </w:pPr>
          <w:hyperlink w:anchor="_Toc173489679" w:history="1">
            <w:r w:rsidRPr="001110FC">
              <w:rPr>
                <w:rStyle w:val="Hyperlink"/>
                <w:noProof/>
              </w:rPr>
              <w:t>Risks and Impact Assessment</w:t>
            </w:r>
            <w:r>
              <w:rPr>
                <w:noProof/>
                <w:webHidden/>
              </w:rPr>
              <w:tab/>
            </w:r>
            <w:r>
              <w:rPr>
                <w:noProof/>
                <w:webHidden/>
              </w:rPr>
              <w:fldChar w:fldCharType="begin"/>
            </w:r>
            <w:r>
              <w:rPr>
                <w:noProof/>
                <w:webHidden/>
              </w:rPr>
              <w:instrText xml:space="preserve"> PAGEREF _Toc173489679 \h </w:instrText>
            </w:r>
            <w:r>
              <w:rPr>
                <w:noProof/>
                <w:webHidden/>
              </w:rPr>
            </w:r>
            <w:r>
              <w:rPr>
                <w:noProof/>
                <w:webHidden/>
              </w:rPr>
              <w:fldChar w:fldCharType="separate"/>
            </w:r>
            <w:r>
              <w:rPr>
                <w:noProof/>
                <w:webHidden/>
              </w:rPr>
              <w:t>11</w:t>
            </w:r>
            <w:r>
              <w:rPr>
                <w:noProof/>
                <w:webHidden/>
              </w:rPr>
              <w:fldChar w:fldCharType="end"/>
            </w:r>
          </w:hyperlink>
        </w:p>
        <w:p w14:paraId="2A2A899E" w14:textId="53F29E86" w:rsidR="000E7C77" w:rsidRDefault="000E7C77">
          <w:pPr>
            <w:pStyle w:val="TOC2"/>
            <w:tabs>
              <w:tab w:val="right" w:leader="underscore" w:pos="9350"/>
            </w:tabs>
            <w:rPr>
              <w:rFonts w:eastAsiaTheme="minorEastAsia"/>
              <w:noProof/>
              <w:lang w:eastAsia="en-CA"/>
            </w:rPr>
          </w:pPr>
          <w:hyperlink w:anchor="_Toc173489680" w:history="1">
            <w:r w:rsidRPr="001110FC">
              <w:rPr>
                <w:rStyle w:val="Hyperlink"/>
                <w:noProof/>
              </w:rPr>
              <w:t>Legal and Regulatory Compliance</w:t>
            </w:r>
            <w:r>
              <w:rPr>
                <w:noProof/>
                <w:webHidden/>
              </w:rPr>
              <w:tab/>
            </w:r>
            <w:r>
              <w:rPr>
                <w:noProof/>
                <w:webHidden/>
              </w:rPr>
              <w:fldChar w:fldCharType="begin"/>
            </w:r>
            <w:r>
              <w:rPr>
                <w:noProof/>
                <w:webHidden/>
              </w:rPr>
              <w:instrText xml:space="preserve"> PAGEREF _Toc173489680 \h </w:instrText>
            </w:r>
            <w:r>
              <w:rPr>
                <w:noProof/>
                <w:webHidden/>
              </w:rPr>
            </w:r>
            <w:r>
              <w:rPr>
                <w:noProof/>
                <w:webHidden/>
              </w:rPr>
              <w:fldChar w:fldCharType="separate"/>
            </w:r>
            <w:r>
              <w:rPr>
                <w:noProof/>
                <w:webHidden/>
              </w:rPr>
              <w:t>11</w:t>
            </w:r>
            <w:r>
              <w:rPr>
                <w:noProof/>
                <w:webHidden/>
              </w:rPr>
              <w:fldChar w:fldCharType="end"/>
            </w:r>
          </w:hyperlink>
        </w:p>
        <w:p w14:paraId="3CEE41F9" w14:textId="3099FE50" w:rsidR="000E7C77" w:rsidRDefault="000E7C77">
          <w:pPr>
            <w:pStyle w:val="TOC2"/>
            <w:tabs>
              <w:tab w:val="right" w:leader="underscore" w:pos="9350"/>
            </w:tabs>
            <w:rPr>
              <w:rFonts w:eastAsiaTheme="minorEastAsia"/>
              <w:noProof/>
              <w:lang w:eastAsia="en-CA"/>
            </w:rPr>
          </w:pPr>
          <w:hyperlink w:anchor="_Toc173489681" w:history="1">
            <w:r w:rsidRPr="001110FC">
              <w:rPr>
                <w:rStyle w:val="Hyperlink"/>
                <w:noProof/>
              </w:rPr>
              <w:t>Contact Information</w:t>
            </w:r>
            <w:r>
              <w:rPr>
                <w:noProof/>
                <w:webHidden/>
              </w:rPr>
              <w:tab/>
            </w:r>
            <w:r>
              <w:rPr>
                <w:noProof/>
                <w:webHidden/>
              </w:rPr>
              <w:fldChar w:fldCharType="begin"/>
            </w:r>
            <w:r>
              <w:rPr>
                <w:noProof/>
                <w:webHidden/>
              </w:rPr>
              <w:instrText xml:space="preserve"> PAGEREF _Toc173489681 \h </w:instrText>
            </w:r>
            <w:r>
              <w:rPr>
                <w:noProof/>
                <w:webHidden/>
              </w:rPr>
            </w:r>
            <w:r>
              <w:rPr>
                <w:noProof/>
                <w:webHidden/>
              </w:rPr>
              <w:fldChar w:fldCharType="separate"/>
            </w:r>
            <w:r>
              <w:rPr>
                <w:noProof/>
                <w:webHidden/>
              </w:rPr>
              <w:t>11</w:t>
            </w:r>
            <w:r>
              <w:rPr>
                <w:noProof/>
                <w:webHidden/>
              </w:rPr>
              <w:fldChar w:fldCharType="end"/>
            </w:r>
          </w:hyperlink>
        </w:p>
        <w:p w14:paraId="1B65C38D" w14:textId="5CBCC82E" w:rsidR="000E7C77" w:rsidRDefault="000E7C77">
          <w:pPr>
            <w:pStyle w:val="TOC1"/>
            <w:tabs>
              <w:tab w:val="right" w:leader="underscore" w:pos="9350"/>
            </w:tabs>
            <w:rPr>
              <w:rFonts w:eastAsiaTheme="minorEastAsia"/>
              <w:noProof/>
              <w:lang w:eastAsia="en-CA"/>
            </w:rPr>
          </w:pPr>
          <w:hyperlink w:anchor="_Toc173489682" w:history="1">
            <w:r w:rsidRPr="001110FC">
              <w:rPr>
                <w:rStyle w:val="Hyperlink"/>
                <w:noProof/>
              </w:rPr>
              <w:t>Incident Scenarios and Response Procedures</w:t>
            </w:r>
            <w:r>
              <w:rPr>
                <w:noProof/>
                <w:webHidden/>
              </w:rPr>
              <w:tab/>
            </w:r>
            <w:r>
              <w:rPr>
                <w:noProof/>
                <w:webHidden/>
              </w:rPr>
              <w:fldChar w:fldCharType="begin"/>
            </w:r>
            <w:r>
              <w:rPr>
                <w:noProof/>
                <w:webHidden/>
              </w:rPr>
              <w:instrText xml:space="preserve"> PAGEREF _Toc173489682 \h </w:instrText>
            </w:r>
            <w:r>
              <w:rPr>
                <w:noProof/>
                <w:webHidden/>
              </w:rPr>
            </w:r>
            <w:r>
              <w:rPr>
                <w:noProof/>
                <w:webHidden/>
              </w:rPr>
              <w:fldChar w:fldCharType="separate"/>
            </w:r>
            <w:r>
              <w:rPr>
                <w:noProof/>
                <w:webHidden/>
              </w:rPr>
              <w:t>12</w:t>
            </w:r>
            <w:r>
              <w:rPr>
                <w:noProof/>
                <w:webHidden/>
              </w:rPr>
              <w:fldChar w:fldCharType="end"/>
            </w:r>
          </w:hyperlink>
        </w:p>
        <w:p w14:paraId="2A0BC6C0" w14:textId="5CF7C418" w:rsidR="000E7C77" w:rsidRDefault="000E7C77">
          <w:pPr>
            <w:pStyle w:val="TOC2"/>
            <w:tabs>
              <w:tab w:val="right" w:leader="underscore" w:pos="9350"/>
            </w:tabs>
            <w:rPr>
              <w:rFonts w:eastAsiaTheme="minorEastAsia"/>
              <w:noProof/>
              <w:lang w:eastAsia="en-CA"/>
            </w:rPr>
          </w:pPr>
          <w:hyperlink w:anchor="_Toc173489683" w:history="1">
            <w:r w:rsidRPr="001110FC">
              <w:rPr>
                <w:rStyle w:val="Hyperlink"/>
                <w:noProof/>
              </w:rPr>
              <w:t>Cybersecurity Breach</w:t>
            </w:r>
            <w:r>
              <w:rPr>
                <w:noProof/>
                <w:webHidden/>
              </w:rPr>
              <w:tab/>
            </w:r>
            <w:r>
              <w:rPr>
                <w:noProof/>
                <w:webHidden/>
              </w:rPr>
              <w:fldChar w:fldCharType="begin"/>
            </w:r>
            <w:r>
              <w:rPr>
                <w:noProof/>
                <w:webHidden/>
              </w:rPr>
              <w:instrText xml:space="preserve"> PAGEREF _Toc173489683 \h </w:instrText>
            </w:r>
            <w:r>
              <w:rPr>
                <w:noProof/>
                <w:webHidden/>
              </w:rPr>
            </w:r>
            <w:r>
              <w:rPr>
                <w:noProof/>
                <w:webHidden/>
              </w:rPr>
              <w:fldChar w:fldCharType="separate"/>
            </w:r>
            <w:r>
              <w:rPr>
                <w:noProof/>
                <w:webHidden/>
              </w:rPr>
              <w:t>12</w:t>
            </w:r>
            <w:r>
              <w:rPr>
                <w:noProof/>
                <w:webHidden/>
              </w:rPr>
              <w:fldChar w:fldCharType="end"/>
            </w:r>
          </w:hyperlink>
        </w:p>
        <w:p w14:paraId="20D47504" w14:textId="24F4709C" w:rsidR="000E7C77" w:rsidRDefault="000E7C77">
          <w:pPr>
            <w:pStyle w:val="TOC2"/>
            <w:tabs>
              <w:tab w:val="right" w:leader="underscore" w:pos="9350"/>
            </w:tabs>
            <w:rPr>
              <w:rFonts w:eastAsiaTheme="minorEastAsia"/>
              <w:noProof/>
              <w:lang w:eastAsia="en-CA"/>
            </w:rPr>
          </w:pPr>
          <w:hyperlink w:anchor="_Toc173489684" w:history="1">
            <w:r w:rsidRPr="001110FC">
              <w:rPr>
                <w:rStyle w:val="Hyperlink"/>
                <w:noProof/>
              </w:rPr>
              <w:t>Operational Failure</w:t>
            </w:r>
            <w:r>
              <w:rPr>
                <w:noProof/>
                <w:webHidden/>
              </w:rPr>
              <w:tab/>
            </w:r>
            <w:r>
              <w:rPr>
                <w:noProof/>
                <w:webHidden/>
              </w:rPr>
              <w:fldChar w:fldCharType="begin"/>
            </w:r>
            <w:r>
              <w:rPr>
                <w:noProof/>
                <w:webHidden/>
              </w:rPr>
              <w:instrText xml:space="preserve"> PAGEREF _Toc173489684 \h </w:instrText>
            </w:r>
            <w:r>
              <w:rPr>
                <w:noProof/>
                <w:webHidden/>
              </w:rPr>
            </w:r>
            <w:r>
              <w:rPr>
                <w:noProof/>
                <w:webHidden/>
              </w:rPr>
              <w:fldChar w:fldCharType="separate"/>
            </w:r>
            <w:r>
              <w:rPr>
                <w:noProof/>
                <w:webHidden/>
              </w:rPr>
              <w:t>13</w:t>
            </w:r>
            <w:r>
              <w:rPr>
                <w:noProof/>
                <w:webHidden/>
              </w:rPr>
              <w:fldChar w:fldCharType="end"/>
            </w:r>
          </w:hyperlink>
        </w:p>
        <w:p w14:paraId="1199D5F3" w14:textId="66EB33EF" w:rsidR="000E7C77" w:rsidRDefault="000E7C77">
          <w:pPr>
            <w:pStyle w:val="TOC2"/>
            <w:tabs>
              <w:tab w:val="right" w:leader="underscore" w:pos="9350"/>
            </w:tabs>
            <w:rPr>
              <w:rFonts w:eastAsiaTheme="minorEastAsia"/>
              <w:noProof/>
              <w:lang w:eastAsia="en-CA"/>
            </w:rPr>
          </w:pPr>
          <w:hyperlink w:anchor="_Toc173489685" w:history="1">
            <w:r w:rsidRPr="001110FC">
              <w:rPr>
                <w:rStyle w:val="Hyperlink"/>
                <w:noProof/>
              </w:rPr>
              <w:t>Natural Disasters</w:t>
            </w:r>
            <w:r>
              <w:rPr>
                <w:noProof/>
                <w:webHidden/>
              </w:rPr>
              <w:tab/>
            </w:r>
            <w:r>
              <w:rPr>
                <w:noProof/>
                <w:webHidden/>
              </w:rPr>
              <w:fldChar w:fldCharType="begin"/>
            </w:r>
            <w:r>
              <w:rPr>
                <w:noProof/>
                <w:webHidden/>
              </w:rPr>
              <w:instrText xml:space="preserve"> PAGEREF _Toc173489685 \h </w:instrText>
            </w:r>
            <w:r>
              <w:rPr>
                <w:noProof/>
                <w:webHidden/>
              </w:rPr>
            </w:r>
            <w:r>
              <w:rPr>
                <w:noProof/>
                <w:webHidden/>
              </w:rPr>
              <w:fldChar w:fldCharType="separate"/>
            </w:r>
            <w:r>
              <w:rPr>
                <w:noProof/>
                <w:webHidden/>
              </w:rPr>
              <w:t>14</w:t>
            </w:r>
            <w:r>
              <w:rPr>
                <w:noProof/>
                <w:webHidden/>
              </w:rPr>
              <w:fldChar w:fldCharType="end"/>
            </w:r>
          </w:hyperlink>
        </w:p>
        <w:p w14:paraId="55B1874B" w14:textId="77271C68" w:rsidR="000E7C77" w:rsidRDefault="000E7C77">
          <w:pPr>
            <w:pStyle w:val="TOC2"/>
            <w:tabs>
              <w:tab w:val="right" w:leader="underscore" w:pos="9350"/>
            </w:tabs>
            <w:rPr>
              <w:rFonts w:eastAsiaTheme="minorEastAsia"/>
              <w:noProof/>
              <w:lang w:eastAsia="en-CA"/>
            </w:rPr>
          </w:pPr>
          <w:hyperlink w:anchor="_Toc173489686" w:history="1">
            <w:r w:rsidRPr="001110FC">
              <w:rPr>
                <w:rStyle w:val="Hyperlink"/>
                <w:noProof/>
              </w:rPr>
              <w:t>Terrorist Threats</w:t>
            </w:r>
            <w:r>
              <w:rPr>
                <w:noProof/>
                <w:webHidden/>
              </w:rPr>
              <w:tab/>
            </w:r>
            <w:r>
              <w:rPr>
                <w:noProof/>
                <w:webHidden/>
              </w:rPr>
              <w:fldChar w:fldCharType="begin"/>
            </w:r>
            <w:r>
              <w:rPr>
                <w:noProof/>
                <w:webHidden/>
              </w:rPr>
              <w:instrText xml:space="preserve"> PAGEREF _Toc173489686 \h </w:instrText>
            </w:r>
            <w:r>
              <w:rPr>
                <w:noProof/>
                <w:webHidden/>
              </w:rPr>
            </w:r>
            <w:r>
              <w:rPr>
                <w:noProof/>
                <w:webHidden/>
              </w:rPr>
              <w:fldChar w:fldCharType="separate"/>
            </w:r>
            <w:r>
              <w:rPr>
                <w:noProof/>
                <w:webHidden/>
              </w:rPr>
              <w:t>15</w:t>
            </w:r>
            <w:r>
              <w:rPr>
                <w:noProof/>
                <w:webHidden/>
              </w:rPr>
              <w:fldChar w:fldCharType="end"/>
            </w:r>
          </w:hyperlink>
        </w:p>
        <w:p w14:paraId="16A0350B" w14:textId="1EC19DC8" w:rsidR="000E7C77" w:rsidRDefault="000E7C77">
          <w:pPr>
            <w:pStyle w:val="TOC2"/>
            <w:tabs>
              <w:tab w:val="right" w:leader="underscore" w:pos="9350"/>
            </w:tabs>
            <w:rPr>
              <w:rFonts w:eastAsiaTheme="minorEastAsia"/>
              <w:noProof/>
              <w:lang w:eastAsia="en-CA"/>
            </w:rPr>
          </w:pPr>
          <w:hyperlink w:anchor="_Toc173489687" w:history="1">
            <w:r w:rsidRPr="001110FC">
              <w:rPr>
                <w:rStyle w:val="Hyperlink"/>
                <w:noProof/>
              </w:rPr>
              <w:t>Marine Accidents</w:t>
            </w:r>
            <w:r>
              <w:rPr>
                <w:noProof/>
                <w:webHidden/>
              </w:rPr>
              <w:tab/>
            </w:r>
            <w:r>
              <w:rPr>
                <w:noProof/>
                <w:webHidden/>
              </w:rPr>
              <w:fldChar w:fldCharType="begin"/>
            </w:r>
            <w:r>
              <w:rPr>
                <w:noProof/>
                <w:webHidden/>
              </w:rPr>
              <w:instrText xml:space="preserve"> PAGEREF _Toc173489687 \h </w:instrText>
            </w:r>
            <w:r>
              <w:rPr>
                <w:noProof/>
                <w:webHidden/>
              </w:rPr>
            </w:r>
            <w:r>
              <w:rPr>
                <w:noProof/>
                <w:webHidden/>
              </w:rPr>
              <w:fldChar w:fldCharType="separate"/>
            </w:r>
            <w:r>
              <w:rPr>
                <w:noProof/>
                <w:webHidden/>
              </w:rPr>
              <w:t>16</w:t>
            </w:r>
            <w:r>
              <w:rPr>
                <w:noProof/>
                <w:webHidden/>
              </w:rPr>
              <w:fldChar w:fldCharType="end"/>
            </w:r>
          </w:hyperlink>
        </w:p>
        <w:p w14:paraId="1B1FB6F2" w14:textId="51EB8CA4" w:rsidR="000E7C77" w:rsidRDefault="000E7C77">
          <w:pPr>
            <w:pStyle w:val="TOC2"/>
            <w:tabs>
              <w:tab w:val="right" w:leader="underscore" w:pos="9350"/>
            </w:tabs>
            <w:rPr>
              <w:rFonts w:eastAsiaTheme="minorEastAsia"/>
              <w:noProof/>
              <w:lang w:eastAsia="en-CA"/>
            </w:rPr>
          </w:pPr>
          <w:hyperlink w:anchor="_Toc173489688" w:history="1">
            <w:r w:rsidRPr="001110FC">
              <w:rPr>
                <w:rStyle w:val="Hyperlink"/>
                <w:noProof/>
              </w:rPr>
              <w:t>Incident Reporting and Documentation</w:t>
            </w:r>
            <w:r>
              <w:rPr>
                <w:noProof/>
                <w:webHidden/>
              </w:rPr>
              <w:tab/>
            </w:r>
            <w:r>
              <w:rPr>
                <w:noProof/>
                <w:webHidden/>
              </w:rPr>
              <w:fldChar w:fldCharType="begin"/>
            </w:r>
            <w:r>
              <w:rPr>
                <w:noProof/>
                <w:webHidden/>
              </w:rPr>
              <w:instrText xml:space="preserve"> PAGEREF _Toc173489688 \h </w:instrText>
            </w:r>
            <w:r>
              <w:rPr>
                <w:noProof/>
                <w:webHidden/>
              </w:rPr>
            </w:r>
            <w:r>
              <w:rPr>
                <w:noProof/>
                <w:webHidden/>
              </w:rPr>
              <w:fldChar w:fldCharType="separate"/>
            </w:r>
            <w:r>
              <w:rPr>
                <w:noProof/>
                <w:webHidden/>
              </w:rPr>
              <w:t>17</w:t>
            </w:r>
            <w:r>
              <w:rPr>
                <w:noProof/>
                <w:webHidden/>
              </w:rPr>
              <w:fldChar w:fldCharType="end"/>
            </w:r>
          </w:hyperlink>
        </w:p>
        <w:p w14:paraId="2ABA347D" w14:textId="5D3E03D6" w:rsidR="000E7C77" w:rsidRDefault="000E7C77">
          <w:pPr>
            <w:pStyle w:val="TOC2"/>
            <w:tabs>
              <w:tab w:val="right" w:leader="underscore" w:pos="9350"/>
            </w:tabs>
            <w:rPr>
              <w:rFonts w:eastAsiaTheme="minorEastAsia"/>
              <w:noProof/>
              <w:lang w:eastAsia="en-CA"/>
            </w:rPr>
          </w:pPr>
          <w:hyperlink w:anchor="_Toc173489689" w:history="1">
            <w:r w:rsidRPr="001110FC">
              <w:rPr>
                <w:rStyle w:val="Hyperlink"/>
                <w:noProof/>
              </w:rPr>
              <w:t>Review and Continuous Improvement</w:t>
            </w:r>
            <w:r>
              <w:rPr>
                <w:noProof/>
                <w:webHidden/>
              </w:rPr>
              <w:tab/>
            </w:r>
            <w:r>
              <w:rPr>
                <w:noProof/>
                <w:webHidden/>
              </w:rPr>
              <w:fldChar w:fldCharType="begin"/>
            </w:r>
            <w:r>
              <w:rPr>
                <w:noProof/>
                <w:webHidden/>
              </w:rPr>
              <w:instrText xml:space="preserve"> PAGEREF _Toc173489689 \h </w:instrText>
            </w:r>
            <w:r>
              <w:rPr>
                <w:noProof/>
                <w:webHidden/>
              </w:rPr>
            </w:r>
            <w:r>
              <w:rPr>
                <w:noProof/>
                <w:webHidden/>
              </w:rPr>
              <w:fldChar w:fldCharType="separate"/>
            </w:r>
            <w:r>
              <w:rPr>
                <w:noProof/>
                <w:webHidden/>
              </w:rPr>
              <w:t>17</w:t>
            </w:r>
            <w:r>
              <w:rPr>
                <w:noProof/>
                <w:webHidden/>
              </w:rPr>
              <w:fldChar w:fldCharType="end"/>
            </w:r>
          </w:hyperlink>
        </w:p>
        <w:p w14:paraId="447C5954" w14:textId="487A4239" w:rsidR="000E7C77" w:rsidRDefault="000E7C77">
          <w:pPr>
            <w:pStyle w:val="TOC1"/>
            <w:tabs>
              <w:tab w:val="right" w:leader="underscore" w:pos="9350"/>
            </w:tabs>
            <w:rPr>
              <w:rFonts w:eastAsiaTheme="minorEastAsia"/>
              <w:noProof/>
              <w:lang w:eastAsia="en-CA"/>
            </w:rPr>
          </w:pPr>
          <w:hyperlink w:anchor="_Toc173489690" w:history="1">
            <w:r w:rsidRPr="001110FC">
              <w:rPr>
                <w:rStyle w:val="Hyperlink"/>
                <w:noProof/>
              </w:rPr>
              <w:t>Conclusion</w:t>
            </w:r>
            <w:r>
              <w:rPr>
                <w:noProof/>
                <w:webHidden/>
              </w:rPr>
              <w:tab/>
            </w:r>
            <w:r>
              <w:rPr>
                <w:noProof/>
                <w:webHidden/>
              </w:rPr>
              <w:fldChar w:fldCharType="begin"/>
            </w:r>
            <w:r>
              <w:rPr>
                <w:noProof/>
                <w:webHidden/>
              </w:rPr>
              <w:instrText xml:space="preserve"> PAGEREF _Toc173489690 \h </w:instrText>
            </w:r>
            <w:r>
              <w:rPr>
                <w:noProof/>
                <w:webHidden/>
              </w:rPr>
            </w:r>
            <w:r>
              <w:rPr>
                <w:noProof/>
                <w:webHidden/>
              </w:rPr>
              <w:fldChar w:fldCharType="separate"/>
            </w:r>
            <w:r>
              <w:rPr>
                <w:noProof/>
                <w:webHidden/>
              </w:rPr>
              <w:t>18</w:t>
            </w:r>
            <w:r>
              <w:rPr>
                <w:noProof/>
                <w:webHidden/>
              </w:rPr>
              <w:fldChar w:fldCharType="end"/>
            </w:r>
          </w:hyperlink>
        </w:p>
        <w:p w14:paraId="717BD503" w14:textId="5B466A8E" w:rsidR="000E7C77" w:rsidRDefault="000E7C77">
          <w:pPr>
            <w:pStyle w:val="TOC1"/>
            <w:tabs>
              <w:tab w:val="right" w:leader="underscore" w:pos="9350"/>
            </w:tabs>
            <w:rPr>
              <w:rFonts w:eastAsiaTheme="minorEastAsia"/>
              <w:noProof/>
              <w:lang w:eastAsia="en-CA"/>
            </w:rPr>
          </w:pPr>
          <w:hyperlink w:anchor="_Toc173489691" w:history="1">
            <w:r w:rsidRPr="001110FC">
              <w:rPr>
                <w:rStyle w:val="Hyperlink"/>
                <w:noProof/>
              </w:rPr>
              <w:t>References</w:t>
            </w:r>
            <w:r>
              <w:rPr>
                <w:noProof/>
                <w:webHidden/>
              </w:rPr>
              <w:tab/>
            </w:r>
            <w:r>
              <w:rPr>
                <w:noProof/>
                <w:webHidden/>
              </w:rPr>
              <w:fldChar w:fldCharType="begin"/>
            </w:r>
            <w:r>
              <w:rPr>
                <w:noProof/>
                <w:webHidden/>
              </w:rPr>
              <w:instrText xml:space="preserve"> PAGEREF _Toc173489691 \h </w:instrText>
            </w:r>
            <w:r>
              <w:rPr>
                <w:noProof/>
                <w:webHidden/>
              </w:rPr>
            </w:r>
            <w:r>
              <w:rPr>
                <w:noProof/>
                <w:webHidden/>
              </w:rPr>
              <w:fldChar w:fldCharType="separate"/>
            </w:r>
            <w:r>
              <w:rPr>
                <w:noProof/>
                <w:webHidden/>
              </w:rPr>
              <w:t>19</w:t>
            </w:r>
            <w:r>
              <w:rPr>
                <w:noProof/>
                <w:webHidden/>
              </w:rPr>
              <w:fldChar w:fldCharType="end"/>
            </w:r>
          </w:hyperlink>
        </w:p>
        <w:p w14:paraId="40AB238E" w14:textId="36A7CAB4" w:rsidR="009F387A" w:rsidRDefault="009F387A">
          <w:r>
            <w:rPr>
              <w:b/>
              <w:bCs/>
              <w:noProof/>
            </w:rPr>
            <w:fldChar w:fldCharType="end"/>
          </w:r>
        </w:p>
      </w:sdtContent>
    </w:sdt>
    <w:p w14:paraId="6240115E" w14:textId="77777777" w:rsidR="0072499B" w:rsidRDefault="0072499B" w:rsidP="008F25FB">
      <w:pPr>
        <w:jc w:val="center"/>
        <w:rPr>
          <w:b/>
          <w:bCs/>
        </w:rPr>
      </w:pPr>
    </w:p>
    <w:p w14:paraId="2CB83A5F" w14:textId="77777777" w:rsidR="005504F7" w:rsidRDefault="005504F7" w:rsidP="008F25FB">
      <w:pPr>
        <w:jc w:val="center"/>
        <w:rPr>
          <w:b/>
          <w:bCs/>
        </w:rPr>
      </w:pPr>
    </w:p>
    <w:p w14:paraId="1E498C93" w14:textId="77777777" w:rsidR="0072499B" w:rsidRDefault="0072499B" w:rsidP="009F387A">
      <w:pPr>
        <w:rPr>
          <w:b/>
          <w:bCs/>
        </w:rPr>
      </w:pPr>
    </w:p>
    <w:p w14:paraId="4EC66DE8" w14:textId="3EC81E92" w:rsidR="008F25FB" w:rsidRPr="008F25FB" w:rsidRDefault="008F25FB" w:rsidP="00BC0D68">
      <w:pPr>
        <w:pStyle w:val="Heading1"/>
      </w:pPr>
      <w:bookmarkStart w:id="0" w:name="_Toc173489668"/>
      <w:r w:rsidRPr="008F25FB">
        <w:t>BC Ferries Information Security Policies</w:t>
      </w:r>
      <w:bookmarkEnd w:id="0"/>
    </w:p>
    <w:p w14:paraId="4B1F9940" w14:textId="77777777" w:rsidR="008F25FB" w:rsidRPr="00FA2042" w:rsidRDefault="008F25FB" w:rsidP="008F25FB">
      <w:pPr>
        <w:jc w:val="center"/>
        <w:rPr>
          <w:b/>
          <w:bCs/>
        </w:rPr>
      </w:pPr>
    </w:p>
    <w:p w14:paraId="2D73491B" w14:textId="0D9C957D" w:rsidR="008F25FB" w:rsidRPr="008F25FB" w:rsidRDefault="008F25FB" w:rsidP="000E7C77">
      <w:pPr>
        <w:pStyle w:val="Heading2"/>
      </w:pPr>
      <w:bookmarkStart w:id="1" w:name="_Toc173489669"/>
      <w:r w:rsidRPr="008F25FB">
        <w:lastRenderedPageBreak/>
        <w:t>Network Monitoring</w:t>
      </w:r>
      <w:r w:rsidRPr="00FA2042">
        <w:t xml:space="preserve"> Policy</w:t>
      </w:r>
      <w:bookmarkEnd w:id="1"/>
    </w:p>
    <w:p w14:paraId="18CCAA8E" w14:textId="77777777" w:rsidR="008F25FB" w:rsidRPr="00FA2042" w:rsidRDefault="008F25FB" w:rsidP="008F25FB">
      <w:pPr>
        <w:spacing w:line="240" w:lineRule="auto"/>
        <w:rPr>
          <w:b/>
          <w:bCs/>
        </w:rPr>
      </w:pPr>
    </w:p>
    <w:p w14:paraId="709166E0" w14:textId="0A63269A" w:rsidR="008F25FB" w:rsidRPr="00FA2042" w:rsidRDefault="008F25FB" w:rsidP="008F25FB">
      <w:pPr>
        <w:spacing w:line="240" w:lineRule="auto"/>
        <w:rPr>
          <w:b/>
          <w:bCs/>
        </w:rPr>
      </w:pPr>
      <w:r w:rsidRPr="00FA2042">
        <w:rPr>
          <w:b/>
          <w:bCs/>
        </w:rPr>
        <w:t xml:space="preserve">Effective Date:                                                                        Review: </w:t>
      </w:r>
    </w:p>
    <w:p w14:paraId="152499F6" w14:textId="77777777" w:rsidR="008F25FB" w:rsidRPr="00FA2042" w:rsidRDefault="008F25FB" w:rsidP="008F25FB">
      <w:pPr>
        <w:spacing w:line="240" w:lineRule="auto"/>
      </w:pPr>
      <w:r w:rsidRPr="00FA2042">
        <w:t xml:space="preserve">August 1, </w:t>
      </w:r>
      <w:proofErr w:type="gramStart"/>
      <w:r w:rsidRPr="00FA2042">
        <w:t>2024</w:t>
      </w:r>
      <w:proofErr w:type="gramEnd"/>
      <w:r w:rsidRPr="00FA2042">
        <w:t xml:space="preserve">                                                                          Annually</w:t>
      </w:r>
    </w:p>
    <w:p w14:paraId="38332C23" w14:textId="77777777" w:rsidR="008F25FB" w:rsidRPr="00FA2042" w:rsidRDefault="008F25FB" w:rsidP="008F25FB">
      <w:pPr>
        <w:spacing w:line="240" w:lineRule="auto"/>
      </w:pPr>
    </w:p>
    <w:p w14:paraId="1E311648" w14:textId="77777777" w:rsidR="008F25FB" w:rsidRPr="00FA2042" w:rsidRDefault="008F25FB" w:rsidP="008F25FB">
      <w:pPr>
        <w:spacing w:line="240" w:lineRule="auto"/>
        <w:rPr>
          <w:b/>
          <w:bCs/>
        </w:rPr>
      </w:pPr>
      <w:r w:rsidRPr="00FA2042">
        <w:rPr>
          <w:b/>
          <w:bCs/>
        </w:rPr>
        <w:t xml:space="preserve">Policy Owner: </w:t>
      </w:r>
      <w:r w:rsidRPr="00FA2042">
        <w:rPr>
          <w:b/>
          <w:bCs/>
        </w:rPr>
        <w:tab/>
        <w:t xml:space="preserve">                                                            Approved by:</w:t>
      </w:r>
    </w:p>
    <w:p w14:paraId="5C307A48" w14:textId="77777777" w:rsidR="008F25FB" w:rsidRPr="00FA2042" w:rsidRDefault="008F25FB" w:rsidP="008F25FB">
      <w:pPr>
        <w:spacing w:line="240" w:lineRule="auto"/>
      </w:pPr>
      <w:r w:rsidRPr="00FA2042">
        <w:t>IT Security Department                                                        Chief Information Officer</w:t>
      </w:r>
    </w:p>
    <w:p w14:paraId="62702EB2" w14:textId="77777777" w:rsidR="008F25FB" w:rsidRPr="00FA2042" w:rsidRDefault="008F25FB" w:rsidP="008F25FB">
      <w:pPr>
        <w:rPr>
          <w:b/>
          <w:bCs/>
        </w:rPr>
      </w:pPr>
    </w:p>
    <w:p w14:paraId="3AC852E5" w14:textId="127660E7" w:rsidR="008F25FB" w:rsidRPr="008F25FB" w:rsidRDefault="008F25FB" w:rsidP="008F25FB">
      <w:r w:rsidRPr="008F25FB">
        <w:rPr>
          <w:b/>
          <w:bCs/>
        </w:rPr>
        <w:t>Objective:</w:t>
      </w:r>
      <w:r w:rsidRPr="008F25FB">
        <w:t xml:space="preserve"> To ensure continuous monitoring of BC Ferries’ network to detect and respond to potential security incidents promptly.</w:t>
      </w:r>
    </w:p>
    <w:p w14:paraId="79BAE880" w14:textId="77777777" w:rsidR="008F25FB" w:rsidRPr="00FA2042" w:rsidRDefault="008F25FB" w:rsidP="008F25FB">
      <w:pPr>
        <w:rPr>
          <w:b/>
          <w:bCs/>
        </w:rPr>
      </w:pPr>
    </w:p>
    <w:p w14:paraId="60778976" w14:textId="60D580CB" w:rsidR="008F25FB" w:rsidRPr="00FA2042" w:rsidRDefault="008F25FB" w:rsidP="008F25FB">
      <w:pPr>
        <w:rPr>
          <w:b/>
          <w:bCs/>
        </w:rPr>
      </w:pPr>
      <w:r w:rsidRPr="00FA2042">
        <w:rPr>
          <w:b/>
          <w:bCs/>
        </w:rPr>
        <w:t>Scope: This policy applies to all network infrastructure and systems operated by BC Ferries, including servers, workstations, and network devices. It covers the continuous monitoring of network traffic, the use of monitoring tools, and the responsibilities of the Security Operations Center (SOC) personnel. The policy is designed to detect, analyze, and respond to security threats and ensure the integrity, availability, and confidentiality of BC Ferries’ information systems.</w:t>
      </w:r>
    </w:p>
    <w:p w14:paraId="75C660DF" w14:textId="77777777" w:rsidR="008F25FB" w:rsidRPr="00FA2042" w:rsidRDefault="008F25FB" w:rsidP="008F25FB">
      <w:pPr>
        <w:rPr>
          <w:b/>
          <w:bCs/>
        </w:rPr>
      </w:pPr>
    </w:p>
    <w:p w14:paraId="3220FCF9" w14:textId="5639783B" w:rsidR="008F25FB" w:rsidRPr="008F25FB" w:rsidRDefault="008F25FB" w:rsidP="008F25FB">
      <w:r w:rsidRPr="008F25FB">
        <w:rPr>
          <w:b/>
          <w:bCs/>
        </w:rPr>
        <w:t>Policy:</w:t>
      </w:r>
    </w:p>
    <w:p w14:paraId="3695B7DF" w14:textId="77777777" w:rsidR="008F25FB" w:rsidRPr="008F25FB" w:rsidRDefault="008F25FB" w:rsidP="008F25FB">
      <w:pPr>
        <w:numPr>
          <w:ilvl w:val="0"/>
          <w:numId w:val="1"/>
        </w:numPr>
      </w:pPr>
      <w:r w:rsidRPr="008F25FB">
        <w:rPr>
          <w:b/>
          <w:bCs/>
        </w:rPr>
        <w:t>Monitoring Tools:</w:t>
      </w:r>
      <w:r w:rsidRPr="008F25FB">
        <w:t xml:space="preserve"> Utilize advanced network monitoring tools to oversee network traffic and identify anomalies.</w:t>
      </w:r>
    </w:p>
    <w:p w14:paraId="28BBB091" w14:textId="77777777" w:rsidR="008F25FB" w:rsidRPr="008F25FB" w:rsidRDefault="008F25FB" w:rsidP="008F25FB">
      <w:pPr>
        <w:numPr>
          <w:ilvl w:val="0"/>
          <w:numId w:val="1"/>
        </w:numPr>
      </w:pPr>
      <w:r w:rsidRPr="008F25FB">
        <w:rPr>
          <w:b/>
          <w:bCs/>
        </w:rPr>
        <w:t>24/7 Monitoring:</w:t>
      </w:r>
      <w:r w:rsidRPr="008F25FB">
        <w:t xml:space="preserve"> Establish a Security Operations Center (SOC) that operates 24/7 to manage network monitoring.</w:t>
      </w:r>
    </w:p>
    <w:p w14:paraId="43717A40" w14:textId="77777777" w:rsidR="008F25FB" w:rsidRPr="008F25FB" w:rsidRDefault="008F25FB" w:rsidP="008F25FB">
      <w:pPr>
        <w:numPr>
          <w:ilvl w:val="0"/>
          <w:numId w:val="1"/>
        </w:numPr>
      </w:pPr>
      <w:r w:rsidRPr="008F25FB">
        <w:rPr>
          <w:b/>
          <w:bCs/>
        </w:rPr>
        <w:t>Alerts and Notifications:</w:t>
      </w:r>
      <w:r w:rsidRPr="008F25FB">
        <w:t xml:space="preserve"> Set up automatic alerts for suspicious activities and ensure timely notifications to the security team.</w:t>
      </w:r>
    </w:p>
    <w:p w14:paraId="3DA14120" w14:textId="0D19D304" w:rsidR="008F25FB" w:rsidRPr="001A0225" w:rsidRDefault="008F25FB" w:rsidP="008F25FB">
      <w:pPr>
        <w:numPr>
          <w:ilvl w:val="0"/>
          <w:numId w:val="1"/>
        </w:numPr>
      </w:pPr>
      <w:r w:rsidRPr="008F25FB">
        <w:rPr>
          <w:b/>
          <w:bCs/>
        </w:rPr>
        <w:t>Regular Audits:</w:t>
      </w:r>
      <w:r w:rsidRPr="008F25FB">
        <w:t xml:space="preserve"> Conduct regular audits of network monitoring processes to ensure effectiveness and compliance with regulatory standards.</w:t>
      </w:r>
    </w:p>
    <w:p w14:paraId="6EDB382F" w14:textId="1DF59504" w:rsidR="008F25FB" w:rsidRPr="008F25FB" w:rsidRDefault="008F25FB" w:rsidP="000E7C77">
      <w:pPr>
        <w:pStyle w:val="Heading2"/>
      </w:pPr>
      <w:bookmarkStart w:id="2" w:name="_Toc173489670"/>
      <w:r w:rsidRPr="008F25FB">
        <w:t>TLP Communication Polic</w:t>
      </w:r>
      <w:r w:rsidR="001A0225">
        <w:t>y</w:t>
      </w:r>
      <w:bookmarkEnd w:id="2"/>
    </w:p>
    <w:p w14:paraId="48399179" w14:textId="77777777" w:rsidR="008F25FB" w:rsidRPr="00FA2042" w:rsidRDefault="008F25FB" w:rsidP="008F25FB">
      <w:pPr>
        <w:spacing w:line="240" w:lineRule="auto"/>
        <w:rPr>
          <w:b/>
          <w:bCs/>
        </w:rPr>
      </w:pPr>
    </w:p>
    <w:p w14:paraId="638E9922" w14:textId="77777777" w:rsidR="008F25FB" w:rsidRPr="00FA2042" w:rsidRDefault="008F25FB" w:rsidP="008F25FB">
      <w:pPr>
        <w:spacing w:line="240" w:lineRule="auto"/>
        <w:rPr>
          <w:b/>
          <w:bCs/>
        </w:rPr>
      </w:pPr>
      <w:r w:rsidRPr="00FA2042">
        <w:rPr>
          <w:b/>
          <w:bCs/>
        </w:rPr>
        <w:t xml:space="preserve">Effective Date:                                                                        Review: </w:t>
      </w:r>
    </w:p>
    <w:p w14:paraId="7095A6CF" w14:textId="77777777" w:rsidR="008F25FB" w:rsidRPr="00FA2042" w:rsidRDefault="008F25FB" w:rsidP="008F25FB">
      <w:pPr>
        <w:spacing w:line="240" w:lineRule="auto"/>
      </w:pPr>
      <w:r w:rsidRPr="00FA2042">
        <w:lastRenderedPageBreak/>
        <w:t xml:space="preserve">August 1, </w:t>
      </w:r>
      <w:proofErr w:type="gramStart"/>
      <w:r w:rsidRPr="00FA2042">
        <w:t>2024</w:t>
      </w:r>
      <w:proofErr w:type="gramEnd"/>
      <w:r w:rsidRPr="00FA2042">
        <w:t xml:space="preserve">                                                                          Annually</w:t>
      </w:r>
    </w:p>
    <w:p w14:paraId="382D3DE6" w14:textId="77777777" w:rsidR="008F25FB" w:rsidRPr="00FA2042" w:rsidRDefault="008F25FB" w:rsidP="008F25FB">
      <w:pPr>
        <w:spacing w:line="240" w:lineRule="auto"/>
      </w:pPr>
    </w:p>
    <w:p w14:paraId="3AAC6D35" w14:textId="77777777" w:rsidR="008F25FB" w:rsidRPr="00FA2042" w:rsidRDefault="008F25FB" w:rsidP="008F25FB">
      <w:pPr>
        <w:spacing w:line="240" w:lineRule="auto"/>
        <w:rPr>
          <w:b/>
          <w:bCs/>
        </w:rPr>
      </w:pPr>
      <w:r w:rsidRPr="00FA2042">
        <w:rPr>
          <w:b/>
          <w:bCs/>
        </w:rPr>
        <w:t xml:space="preserve">Policy Owner: </w:t>
      </w:r>
      <w:r w:rsidRPr="00FA2042">
        <w:rPr>
          <w:b/>
          <w:bCs/>
        </w:rPr>
        <w:tab/>
        <w:t xml:space="preserve">                                                            Approved by:</w:t>
      </w:r>
    </w:p>
    <w:p w14:paraId="03E65D21" w14:textId="77777777" w:rsidR="008F25FB" w:rsidRPr="00FA2042" w:rsidRDefault="008F25FB" w:rsidP="008F25FB">
      <w:pPr>
        <w:spacing w:line="240" w:lineRule="auto"/>
      </w:pPr>
      <w:r w:rsidRPr="00FA2042">
        <w:t>IT Security Department                                                        Chief Information Officer</w:t>
      </w:r>
    </w:p>
    <w:p w14:paraId="4D75FF92" w14:textId="77777777" w:rsidR="008F25FB" w:rsidRPr="00FA2042" w:rsidRDefault="008F25FB" w:rsidP="008F25FB">
      <w:pPr>
        <w:rPr>
          <w:b/>
          <w:bCs/>
        </w:rPr>
      </w:pPr>
    </w:p>
    <w:p w14:paraId="6B07465A" w14:textId="11CF016A" w:rsidR="008F25FB" w:rsidRPr="00FA2042" w:rsidRDefault="008F25FB" w:rsidP="008F25FB">
      <w:r w:rsidRPr="008F25FB">
        <w:rPr>
          <w:b/>
          <w:bCs/>
        </w:rPr>
        <w:t>Objective:</w:t>
      </w:r>
      <w:r w:rsidRPr="008F25FB">
        <w:t xml:space="preserve"> To standardize the communication of sensitive information using the Traffic Light Protocol (TLP).</w:t>
      </w:r>
    </w:p>
    <w:p w14:paraId="2E8E242F" w14:textId="77777777" w:rsidR="008F25FB" w:rsidRPr="00FA2042" w:rsidRDefault="008F25FB" w:rsidP="008F25FB">
      <w:pPr>
        <w:rPr>
          <w:b/>
          <w:bCs/>
        </w:rPr>
      </w:pPr>
    </w:p>
    <w:p w14:paraId="23E04315" w14:textId="17E45B45" w:rsidR="008F25FB" w:rsidRPr="008F25FB" w:rsidRDefault="008F25FB" w:rsidP="008F25FB">
      <w:r w:rsidRPr="00FA2042">
        <w:rPr>
          <w:b/>
          <w:bCs/>
        </w:rPr>
        <w:t>Scope:</w:t>
      </w:r>
      <w:r w:rsidRPr="00FA2042">
        <w:t xml:space="preserve"> This policy covers the use of the Traffic Light Protocol (TLP) for the communication of sensitive information within BC Ferries. It applies to all employees and contractors involved in the transmission, reception, and handling of information that requires confidentiality. The policy details the designation of TLP codes, secure communication channels, and training requirements to ensure the proper handling of sensitive information.</w:t>
      </w:r>
    </w:p>
    <w:p w14:paraId="16E630A1" w14:textId="77777777" w:rsidR="008F25FB" w:rsidRPr="00FA2042" w:rsidRDefault="008F25FB" w:rsidP="008F25FB">
      <w:pPr>
        <w:rPr>
          <w:b/>
          <w:bCs/>
        </w:rPr>
      </w:pPr>
    </w:p>
    <w:p w14:paraId="1122DE76" w14:textId="69EF2834" w:rsidR="008F25FB" w:rsidRPr="008F25FB" w:rsidRDefault="008F25FB" w:rsidP="008F25FB">
      <w:r w:rsidRPr="008F25FB">
        <w:rPr>
          <w:b/>
          <w:bCs/>
        </w:rPr>
        <w:t>Policy:</w:t>
      </w:r>
    </w:p>
    <w:p w14:paraId="05484123" w14:textId="67F0EE40" w:rsidR="008F25FB" w:rsidRPr="008F25FB" w:rsidRDefault="008F25FB" w:rsidP="008F25FB">
      <w:pPr>
        <w:numPr>
          <w:ilvl w:val="0"/>
          <w:numId w:val="4"/>
        </w:numPr>
      </w:pPr>
      <w:r w:rsidRPr="008F25FB">
        <w:rPr>
          <w:b/>
          <w:bCs/>
        </w:rPr>
        <w:t>TLP Designation:</w:t>
      </w:r>
      <w:r w:rsidRPr="008F25FB">
        <w:t xml:space="preserve"> Label all communications involving sensitive information with appropriate TLP codes</w:t>
      </w:r>
      <w:r w:rsidRPr="00FA2042">
        <w:t>.</w:t>
      </w:r>
    </w:p>
    <w:p w14:paraId="10988B17" w14:textId="77777777" w:rsidR="008F25FB" w:rsidRPr="00FA2042" w:rsidRDefault="008F25FB" w:rsidP="008F25FB">
      <w:pPr>
        <w:numPr>
          <w:ilvl w:val="0"/>
          <w:numId w:val="4"/>
        </w:numPr>
      </w:pPr>
      <w:r w:rsidRPr="008F25FB">
        <w:rPr>
          <w:b/>
          <w:bCs/>
        </w:rPr>
        <w:t>Communication Channels:</w:t>
      </w:r>
      <w:r w:rsidRPr="008F25FB">
        <w:t xml:space="preserve"> Use secure communication channels for TLP</w:t>
      </w:r>
    </w:p>
    <w:p w14:paraId="20DD7FD7" w14:textId="7CE24C5D" w:rsidR="008F25FB" w:rsidRPr="008F25FB" w:rsidRDefault="008F25FB" w:rsidP="008F25FB">
      <w:pPr>
        <w:ind w:left="720"/>
      </w:pPr>
      <w:r w:rsidRPr="008F25FB">
        <w:t>and TLP</w:t>
      </w:r>
      <w:r w:rsidRPr="00FA2042">
        <w:t xml:space="preserve"> </w:t>
      </w:r>
      <w:r w:rsidRPr="008F25FB">
        <w:t>information.</w:t>
      </w:r>
    </w:p>
    <w:p w14:paraId="6C7E2223" w14:textId="77777777" w:rsidR="008F25FB" w:rsidRPr="008F25FB" w:rsidRDefault="008F25FB" w:rsidP="008F25FB">
      <w:pPr>
        <w:numPr>
          <w:ilvl w:val="0"/>
          <w:numId w:val="4"/>
        </w:numPr>
      </w:pPr>
      <w:r w:rsidRPr="008F25FB">
        <w:rPr>
          <w:b/>
          <w:bCs/>
        </w:rPr>
        <w:t>Training:</w:t>
      </w:r>
      <w:r w:rsidRPr="008F25FB">
        <w:t xml:space="preserve"> Provide regular training to staff on the use and importance of TLP in communications.</w:t>
      </w:r>
    </w:p>
    <w:p w14:paraId="3DF07A0C" w14:textId="77777777" w:rsidR="008F25FB" w:rsidRPr="008F25FB" w:rsidRDefault="008F25FB" w:rsidP="008F25FB">
      <w:pPr>
        <w:numPr>
          <w:ilvl w:val="0"/>
          <w:numId w:val="4"/>
        </w:numPr>
      </w:pPr>
      <w:r w:rsidRPr="008F25FB">
        <w:rPr>
          <w:b/>
          <w:bCs/>
        </w:rPr>
        <w:t>Compliance:</w:t>
      </w:r>
      <w:r w:rsidRPr="008F25FB">
        <w:t xml:space="preserve"> Ensure compliance with TLP guidelines in all internal and external communications.</w:t>
      </w:r>
    </w:p>
    <w:p w14:paraId="7D42DC03" w14:textId="77777777" w:rsidR="008F25FB" w:rsidRPr="00FA2042" w:rsidRDefault="008F25FB" w:rsidP="008F25FB">
      <w:pPr>
        <w:jc w:val="center"/>
        <w:rPr>
          <w:b/>
          <w:bCs/>
        </w:rPr>
      </w:pPr>
    </w:p>
    <w:p w14:paraId="283AEBC3" w14:textId="77777777" w:rsidR="008F25FB" w:rsidRPr="00FA2042" w:rsidRDefault="008F25FB" w:rsidP="008F25FB">
      <w:pPr>
        <w:rPr>
          <w:b/>
          <w:bCs/>
        </w:rPr>
      </w:pPr>
    </w:p>
    <w:p w14:paraId="4D86F666" w14:textId="0D950058" w:rsidR="008F25FB" w:rsidRPr="008F25FB" w:rsidRDefault="008F25FB" w:rsidP="000E7C77">
      <w:pPr>
        <w:pStyle w:val="Heading2"/>
      </w:pPr>
      <w:bookmarkStart w:id="3" w:name="_Toc173489671"/>
      <w:r w:rsidRPr="008F25FB">
        <w:t>Data Retention and Destruction Policies</w:t>
      </w:r>
      <w:bookmarkEnd w:id="3"/>
    </w:p>
    <w:p w14:paraId="707168E4" w14:textId="77777777" w:rsidR="008F25FB" w:rsidRPr="00FA2042" w:rsidRDefault="008F25FB" w:rsidP="008F25FB">
      <w:pPr>
        <w:spacing w:line="240" w:lineRule="auto"/>
        <w:rPr>
          <w:b/>
          <w:bCs/>
        </w:rPr>
      </w:pPr>
    </w:p>
    <w:p w14:paraId="49D1DC2D" w14:textId="77777777" w:rsidR="008F25FB" w:rsidRPr="00FA2042" w:rsidRDefault="008F25FB" w:rsidP="008F25FB">
      <w:pPr>
        <w:spacing w:line="240" w:lineRule="auto"/>
        <w:rPr>
          <w:b/>
          <w:bCs/>
        </w:rPr>
      </w:pPr>
      <w:r w:rsidRPr="00FA2042">
        <w:rPr>
          <w:b/>
          <w:bCs/>
        </w:rPr>
        <w:t xml:space="preserve">Effective Date:                                                                        Review: </w:t>
      </w:r>
    </w:p>
    <w:p w14:paraId="12F8932D" w14:textId="77777777" w:rsidR="008F25FB" w:rsidRPr="00FA2042" w:rsidRDefault="008F25FB" w:rsidP="008F25FB">
      <w:pPr>
        <w:spacing w:line="240" w:lineRule="auto"/>
      </w:pPr>
      <w:r w:rsidRPr="00FA2042">
        <w:t xml:space="preserve">August 1, </w:t>
      </w:r>
      <w:proofErr w:type="gramStart"/>
      <w:r w:rsidRPr="00FA2042">
        <w:t>2024</w:t>
      </w:r>
      <w:proofErr w:type="gramEnd"/>
      <w:r w:rsidRPr="00FA2042">
        <w:t xml:space="preserve">                                                                          Annually</w:t>
      </w:r>
    </w:p>
    <w:p w14:paraId="6532DD3E" w14:textId="77777777" w:rsidR="008F25FB" w:rsidRPr="00FA2042" w:rsidRDefault="008F25FB" w:rsidP="008F25FB">
      <w:pPr>
        <w:spacing w:line="240" w:lineRule="auto"/>
      </w:pPr>
    </w:p>
    <w:p w14:paraId="6B5E80B1" w14:textId="77777777" w:rsidR="008F25FB" w:rsidRPr="00FA2042" w:rsidRDefault="008F25FB" w:rsidP="008F25FB">
      <w:pPr>
        <w:spacing w:line="240" w:lineRule="auto"/>
        <w:rPr>
          <w:b/>
          <w:bCs/>
        </w:rPr>
      </w:pPr>
      <w:r w:rsidRPr="00FA2042">
        <w:rPr>
          <w:b/>
          <w:bCs/>
        </w:rPr>
        <w:t xml:space="preserve">Policy Owner: </w:t>
      </w:r>
      <w:r w:rsidRPr="00FA2042">
        <w:rPr>
          <w:b/>
          <w:bCs/>
        </w:rPr>
        <w:tab/>
        <w:t xml:space="preserve">                                                            Approved by:</w:t>
      </w:r>
    </w:p>
    <w:p w14:paraId="237BF918" w14:textId="77777777" w:rsidR="008F25FB" w:rsidRPr="00FA2042" w:rsidRDefault="008F25FB" w:rsidP="008F25FB">
      <w:pPr>
        <w:spacing w:line="240" w:lineRule="auto"/>
      </w:pPr>
      <w:r w:rsidRPr="00FA2042">
        <w:t>IT Security Department                                                        Chief Information Officer</w:t>
      </w:r>
    </w:p>
    <w:p w14:paraId="45C93392" w14:textId="77777777" w:rsidR="008F25FB" w:rsidRPr="00FA2042" w:rsidRDefault="008F25FB" w:rsidP="008F25FB">
      <w:pPr>
        <w:rPr>
          <w:b/>
          <w:bCs/>
        </w:rPr>
      </w:pPr>
    </w:p>
    <w:p w14:paraId="4DA7914D" w14:textId="15F07BC7" w:rsidR="008F25FB" w:rsidRPr="00FA2042" w:rsidRDefault="008F25FB" w:rsidP="008F25FB">
      <w:r w:rsidRPr="008F25FB">
        <w:rPr>
          <w:b/>
          <w:bCs/>
        </w:rPr>
        <w:t>Objective:</w:t>
      </w:r>
      <w:r w:rsidRPr="008F25FB">
        <w:t xml:space="preserve"> To manage the retention and secure destruction of data in accordance with legal and regulatory requirements.</w:t>
      </w:r>
    </w:p>
    <w:p w14:paraId="6E9CF1AD" w14:textId="77777777" w:rsidR="008F25FB" w:rsidRPr="00FA2042" w:rsidRDefault="008F25FB" w:rsidP="008F25FB">
      <w:pPr>
        <w:rPr>
          <w:b/>
          <w:bCs/>
        </w:rPr>
      </w:pPr>
    </w:p>
    <w:p w14:paraId="7088823E" w14:textId="2812A6FD" w:rsidR="008F25FB" w:rsidRPr="008F25FB" w:rsidRDefault="008F25FB" w:rsidP="008F25FB">
      <w:r w:rsidRPr="00FA2042">
        <w:rPr>
          <w:b/>
          <w:bCs/>
        </w:rPr>
        <w:t>Scope:</w:t>
      </w:r>
      <w:r w:rsidRPr="00FA2042">
        <w:t xml:space="preserve"> This policy applies to the retention and destruction of all types of data generated, collected, or stored by BC Ferries. It includes guidelines for establishing retention schedules, secure storage of data, approved destruction methods, and documentation of retention and destruction activities. The policy ensures compliance with legal and regulatory requirements and protects the organization from data breaches and loss.</w:t>
      </w:r>
    </w:p>
    <w:p w14:paraId="0058CE4E" w14:textId="77777777" w:rsidR="008F25FB" w:rsidRPr="00FA2042" w:rsidRDefault="008F25FB" w:rsidP="008F25FB">
      <w:pPr>
        <w:rPr>
          <w:b/>
          <w:bCs/>
        </w:rPr>
      </w:pPr>
    </w:p>
    <w:p w14:paraId="307E268B" w14:textId="52CC3D4E" w:rsidR="008F25FB" w:rsidRPr="008F25FB" w:rsidRDefault="008F25FB" w:rsidP="008F25FB">
      <w:r w:rsidRPr="008F25FB">
        <w:rPr>
          <w:b/>
          <w:bCs/>
        </w:rPr>
        <w:t>Policy:</w:t>
      </w:r>
    </w:p>
    <w:p w14:paraId="729967BA" w14:textId="77777777" w:rsidR="008F25FB" w:rsidRPr="008F25FB" w:rsidRDefault="008F25FB" w:rsidP="008F25FB">
      <w:pPr>
        <w:numPr>
          <w:ilvl w:val="0"/>
          <w:numId w:val="5"/>
        </w:numPr>
      </w:pPr>
      <w:r w:rsidRPr="008F25FB">
        <w:rPr>
          <w:b/>
          <w:bCs/>
        </w:rPr>
        <w:t>Retention Schedule:</w:t>
      </w:r>
      <w:r w:rsidRPr="008F25FB">
        <w:t xml:space="preserve"> Develop and maintain a data retention schedule that specifies retention periods for different types of data.</w:t>
      </w:r>
    </w:p>
    <w:p w14:paraId="022D447C" w14:textId="77777777" w:rsidR="008F25FB" w:rsidRPr="008F25FB" w:rsidRDefault="008F25FB" w:rsidP="008F25FB">
      <w:pPr>
        <w:numPr>
          <w:ilvl w:val="0"/>
          <w:numId w:val="5"/>
        </w:numPr>
      </w:pPr>
      <w:r w:rsidRPr="008F25FB">
        <w:rPr>
          <w:b/>
          <w:bCs/>
        </w:rPr>
        <w:t>Secure Storage:</w:t>
      </w:r>
      <w:r w:rsidRPr="008F25FB">
        <w:t xml:space="preserve"> Store data securely throughout its lifecycle to prevent unauthorized access.</w:t>
      </w:r>
    </w:p>
    <w:p w14:paraId="1DA8EA8B" w14:textId="77777777" w:rsidR="008F25FB" w:rsidRPr="008F25FB" w:rsidRDefault="008F25FB" w:rsidP="008F25FB">
      <w:pPr>
        <w:numPr>
          <w:ilvl w:val="0"/>
          <w:numId w:val="5"/>
        </w:numPr>
      </w:pPr>
      <w:r w:rsidRPr="008F25FB">
        <w:rPr>
          <w:b/>
          <w:bCs/>
        </w:rPr>
        <w:t>Destruction Methods:</w:t>
      </w:r>
      <w:r w:rsidRPr="008F25FB">
        <w:t xml:space="preserve"> Use approved methods for data destruction, including shredding, degaussing, and secure deletion.</w:t>
      </w:r>
    </w:p>
    <w:p w14:paraId="743A9164" w14:textId="77777777" w:rsidR="008F25FB" w:rsidRPr="008F25FB" w:rsidRDefault="008F25FB" w:rsidP="008F25FB">
      <w:pPr>
        <w:numPr>
          <w:ilvl w:val="0"/>
          <w:numId w:val="5"/>
        </w:numPr>
      </w:pPr>
      <w:r w:rsidRPr="008F25FB">
        <w:rPr>
          <w:b/>
          <w:bCs/>
        </w:rPr>
        <w:t>Documentation:</w:t>
      </w:r>
      <w:r w:rsidRPr="008F25FB">
        <w:t xml:space="preserve"> Maintain records of data retention and destruction activities.</w:t>
      </w:r>
    </w:p>
    <w:p w14:paraId="2292353F" w14:textId="77777777" w:rsidR="008F25FB" w:rsidRPr="00FA2042" w:rsidRDefault="008F25FB" w:rsidP="008F25FB">
      <w:pPr>
        <w:jc w:val="center"/>
        <w:rPr>
          <w:b/>
          <w:bCs/>
        </w:rPr>
      </w:pPr>
    </w:p>
    <w:p w14:paraId="3B3183D9" w14:textId="77777777" w:rsidR="008F25FB" w:rsidRPr="00FA2042" w:rsidRDefault="008F25FB" w:rsidP="008F25FB">
      <w:pPr>
        <w:rPr>
          <w:b/>
          <w:bCs/>
        </w:rPr>
      </w:pPr>
    </w:p>
    <w:p w14:paraId="5A437E11" w14:textId="77777777" w:rsidR="008F25FB" w:rsidRPr="00FA2042" w:rsidRDefault="008F25FB" w:rsidP="008F25FB">
      <w:pPr>
        <w:rPr>
          <w:b/>
          <w:bCs/>
        </w:rPr>
      </w:pPr>
    </w:p>
    <w:p w14:paraId="05E89155" w14:textId="03B5F50D" w:rsidR="008F25FB" w:rsidRPr="008F25FB" w:rsidRDefault="008F25FB" w:rsidP="000E7C77">
      <w:pPr>
        <w:pStyle w:val="Heading2"/>
      </w:pPr>
      <w:bookmarkStart w:id="4" w:name="_Toc173489672"/>
      <w:r w:rsidRPr="008F25FB">
        <w:t>Log Retention Polic</w:t>
      </w:r>
      <w:r w:rsidR="001A0225">
        <w:t>y</w:t>
      </w:r>
      <w:bookmarkEnd w:id="4"/>
    </w:p>
    <w:p w14:paraId="03A0FA20" w14:textId="77777777" w:rsidR="008F25FB" w:rsidRPr="00FA2042" w:rsidRDefault="008F25FB" w:rsidP="008F25FB">
      <w:pPr>
        <w:spacing w:line="240" w:lineRule="auto"/>
        <w:rPr>
          <w:b/>
          <w:bCs/>
        </w:rPr>
      </w:pPr>
    </w:p>
    <w:p w14:paraId="51A83DD8" w14:textId="77777777" w:rsidR="008F25FB" w:rsidRPr="00FA2042" w:rsidRDefault="008F25FB" w:rsidP="008F25FB">
      <w:pPr>
        <w:spacing w:line="240" w:lineRule="auto"/>
        <w:rPr>
          <w:b/>
          <w:bCs/>
        </w:rPr>
      </w:pPr>
      <w:r w:rsidRPr="00FA2042">
        <w:rPr>
          <w:b/>
          <w:bCs/>
        </w:rPr>
        <w:t xml:space="preserve">Effective Date:                                                                        Review: </w:t>
      </w:r>
    </w:p>
    <w:p w14:paraId="3E59655B" w14:textId="77777777" w:rsidR="008F25FB" w:rsidRPr="00FA2042" w:rsidRDefault="008F25FB" w:rsidP="008F25FB">
      <w:pPr>
        <w:spacing w:line="240" w:lineRule="auto"/>
      </w:pPr>
      <w:r w:rsidRPr="00FA2042">
        <w:t xml:space="preserve">August 1, </w:t>
      </w:r>
      <w:proofErr w:type="gramStart"/>
      <w:r w:rsidRPr="00FA2042">
        <w:t>2024</w:t>
      </w:r>
      <w:proofErr w:type="gramEnd"/>
      <w:r w:rsidRPr="00FA2042">
        <w:t xml:space="preserve">                                                                          Annually</w:t>
      </w:r>
    </w:p>
    <w:p w14:paraId="06921E64" w14:textId="77777777" w:rsidR="008F25FB" w:rsidRPr="00FA2042" w:rsidRDefault="008F25FB" w:rsidP="008F25FB">
      <w:pPr>
        <w:spacing w:line="240" w:lineRule="auto"/>
      </w:pPr>
    </w:p>
    <w:p w14:paraId="2EA49D00" w14:textId="77777777" w:rsidR="008F25FB" w:rsidRPr="00FA2042" w:rsidRDefault="008F25FB" w:rsidP="008F25FB">
      <w:pPr>
        <w:spacing w:line="240" w:lineRule="auto"/>
        <w:rPr>
          <w:b/>
          <w:bCs/>
        </w:rPr>
      </w:pPr>
      <w:r w:rsidRPr="00FA2042">
        <w:rPr>
          <w:b/>
          <w:bCs/>
        </w:rPr>
        <w:lastRenderedPageBreak/>
        <w:t xml:space="preserve">Policy Owner: </w:t>
      </w:r>
      <w:r w:rsidRPr="00FA2042">
        <w:rPr>
          <w:b/>
          <w:bCs/>
        </w:rPr>
        <w:tab/>
        <w:t xml:space="preserve">                                                            Approved by:</w:t>
      </w:r>
    </w:p>
    <w:p w14:paraId="7C27C517" w14:textId="77777777" w:rsidR="008F25FB" w:rsidRPr="00FA2042" w:rsidRDefault="008F25FB" w:rsidP="008F25FB">
      <w:pPr>
        <w:spacing w:line="240" w:lineRule="auto"/>
      </w:pPr>
      <w:r w:rsidRPr="00FA2042">
        <w:t>IT Security Department                                                        Chief Information Officer</w:t>
      </w:r>
    </w:p>
    <w:p w14:paraId="6DAC9B4E" w14:textId="77777777" w:rsidR="008F25FB" w:rsidRPr="00FA2042" w:rsidRDefault="008F25FB" w:rsidP="008F25FB">
      <w:pPr>
        <w:rPr>
          <w:b/>
          <w:bCs/>
        </w:rPr>
      </w:pPr>
    </w:p>
    <w:p w14:paraId="461C21DA" w14:textId="5754DCEF" w:rsidR="008F25FB" w:rsidRPr="008F25FB" w:rsidRDefault="008F25FB" w:rsidP="008F25FB">
      <w:r w:rsidRPr="008F25FB">
        <w:rPr>
          <w:b/>
          <w:bCs/>
        </w:rPr>
        <w:t>Objective:</w:t>
      </w:r>
      <w:r w:rsidRPr="008F25FB">
        <w:t xml:space="preserve"> To retain logs for a specified period to support security investigations and compliance requirements.</w:t>
      </w:r>
    </w:p>
    <w:p w14:paraId="01FFBD5F" w14:textId="77777777" w:rsidR="008F25FB" w:rsidRPr="00FA2042" w:rsidRDefault="008F25FB" w:rsidP="008F25FB">
      <w:pPr>
        <w:rPr>
          <w:b/>
          <w:bCs/>
        </w:rPr>
      </w:pPr>
    </w:p>
    <w:p w14:paraId="77139B05" w14:textId="463BDFA6" w:rsidR="008F25FB" w:rsidRPr="00FA2042" w:rsidRDefault="008F25FB" w:rsidP="008F25FB">
      <w:pPr>
        <w:rPr>
          <w:b/>
          <w:bCs/>
        </w:rPr>
      </w:pPr>
      <w:r w:rsidRPr="00FA2042">
        <w:rPr>
          <w:b/>
          <w:bCs/>
        </w:rPr>
        <w:t>Scope: This policy covers the retention of logs related to system access, network traffic, application usage, and security events within BC Ferries. It applies to all systems and applications that generate logs and all personnel responsible for managing and accessing these logs. The policy defines retention periods, secure storage practices, and access controls to support security investigations and compliance requirements.</w:t>
      </w:r>
    </w:p>
    <w:p w14:paraId="16548515" w14:textId="77777777" w:rsidR="008F25FB" w:rsidRPr="00FA2042" w:rsidRDefault="008F25FB" w:rsidP="008F25FB">
      <w:pPr>
        <w:rPr>
          <w:b/>
          <w:bCs/>
        </w:rPr>
      </w:pPr>
    </w:p>
    <w:p w14:paraId="404B75F9" w14:textId="5ABF46FF" w:rsidR="008F25FB" w:rsidRPr="008F25FB" w:rsidRDefault="008F25FB" w:rsidP="008F25FB">
      <w:r w:rsidRPr="008F25FB">
        <w:rPr>
          <w:b/>
          <w:bCs/>
        </w:rPr>
        <w:t>Policy:</w:t>
      </w:r>
    </w:p>
    <w:p w14:paraId="29F999C4" w14:textId="77777777" w:rsidR="008F25FB" w:rsidRPr="008F25FB" w:rsidRDefault="008F25FB" w:rsidP="008F25FB">
      <w:pPr>
        <w:numPr>
          <w:ilvl w:val="0"/>
          <w:numId w:val="6"/>
        </w:numPr>
      </w:pPr>
      <w:r w:rsidRPr="008F25FB">
        <w:rPr>
          <w:b/>
          <w:bCs/>
        </w:rPr>
        <w:t>Log Types:</w:t>
      </w:r>
      <w:r w:rsidRPr="008F25FB">
        <w:t xml:space="preserve"> Retain logs related to system access, network traffic, application usage, and security events.</w:t>
      </w:r>
    </w:p>
    <w:p w14:paraId="678CB28B" w14:textId="77777777" w:rsidR="008F25FB" w:rsidRPr="008F25FB" w:rsidRDefault="008F25FB" w:rsidP="008F25FB">
      <w:pPr>
        <w:numPr>
          <w:ilvl w:val="0"/>
          <w:numId w:val="6"/>
        </w:numPr>
      </w:pPr>
      <w:r w:rsidRPr="008F25FB">
        <w:rPr>
          <w:b/>
          <w:bCs/>
        </w:rPr>
        <w:t>Retention Period:</w:t>
      </w:r>
      <w:r w:rsidRPr="008F25FB">
        <w:t xml:space="preserve"> Define retention periods for different log types based on legal, regulatory, and business requirements.</w:t>
      </w:r>
    </w:p>
    <w:p w14:paraId="1BAA5D22" w14:textId="77777777" w:rsidR="008F25FB" w:rsidRPr="008F25FB" w:rsidRDefault="008F25FB" w:rsidP="008F25FB">
      <w:pPr>
        <w:numPr>
          <w:ilvl w:val="0"/>
          <w:numId w:val="6"/>
        </w:numPr>
      </w:pPr>
      <w:r w:rsidRPr="008F25FB">
        <w:rPr>
          <w:b/>
          <w:bCs/>
        </w:rPr>
        <w:t>Secure Storage:</w:t>
      </w:r>
      <w:r w:rsidRPr="008F25FB">
        <w:t xml:space="preserve"> Ensure logs are stored securely and protected from tampering.</w:t>
      </w:r>
    </w:p>
    <w:p w14:paraId="71C3A4A2" w14:textId="77777777" w:rsidR="008F25FB" w:rsidRPr="008F25FB" w:rsidRDefault="008F25FB" w:rsidP="008F25FB">
      <w:pPr>
        <w:numPr>
          <w:ilvl w:val="0"/>
          <w:numId w:val="6"/>
        </w:numPr>
      </w:pPr>
      <w:r w:rsidRPr="008F25FB">
        <w:rPr>
          <w:b/>
          <w:bCs/>
        </w:rPr>
        <w:t>Access Controls:</w:t>
      </w:r>
      <w:r w:rsidRPr="008F25FB">
        <w:t xml:space="preserve"> Restrict access to logs to authorized personnel only.</w:t>
      </w:r>
    </w:p>
    <w:p w14:paraId="495417FE" w14:textId="77777777" w:rsidR="008F25FB" w:rsidRPr="00FA2042" w:rsidRDefault="008F25FB" w:rsidP="008F25FB">
      <w:pPr>
        <w:jc w:val="center"/>
        <w:rPr>
          <w:b/>
          <w:bCs/>
        </w:rPr>
      </w:pPr>
    </w:p>
    <w:p w14:paraId="5DBE9A8D" w14:textId="77777777" w:rsidR="008F25FB" w:rsidRPr="00FA2042" w:rsidRDefault="008F25FB" w:rsidP="008F25FB">
      <w:pPr>
        <w:jc w:val="center"/>
        <w:rPr>
          <w:b/>
          <w:bCs/>
        </w:rPr>
      </w:pPr>
    </w:p>
    <w:p w14:paraId="47E7405A" w14:textId="77777777" w:rsidR="008F25FB" w:rsidRPr="00FA2042" w:rsidRDefault="008F25FB" w:rsidP="001A0225">
      <w:pPr>
        <w:rPr>
          <w:b/>
          <w:bCs/>
        </w:rPr>
      </w:pPr>
    </w:p>
    <w:p w14:paraId="798FDF66" w14:textId="7C9C80A3" w:rsidR="008F25FB" w:rsidRPr="00FA2042" w:rsidRDefault="008F25FB" w:rsidP="007953AD">
      <w:pPr>
        <w:pStyle w:val="Heading2"/>
      </w:pPr>
      <w:bookmarkStart w:id="5" w:name="_Toc173489673"/>
      <w:r w:rsidRPr="008F25FB">
        <w:t>NIST RMF Integration</w:t>
      </w:r>
      <w:r w:rsidR="007953AD">
        <w:t xml:space="preserve"> Policy</w:t>
      </w:r>
      <w:bookmarkEnd w:id="5"/>
    </w:p>
    <w:p w14:paraId="4029C34C" w14:textId="77777777" w:rsidR="008F25FB" w:rsidRPr="00FA2042" w:rsidRDefault="008F25FB" w:rsidP="008F25FB">
      <w:pPr>
        <w:spacing w:line="240" w:lineRule="auto"/>
        <w:rPr>
          <w:b/>
          <w:bCs/>
        </w:rPr>
      </w:pPr>
    </w:p>
    <w:p w14:paraId="1D360D7C" w14:textId="77777777" w:rsidR="008F25FB" w:rsidRPr="00FA2042" w:rsidRDefault="008F25FB" w:rsidP="008F25FB">
      <w:pPr>
        <w:spacing w:line="240" w:lineRule="auto"/>
        <w:rPr>
          <w:b/>
          <w:bCs/>
        </w:rPr>
      </w:pPr>
      <w:r w:rsidRPr="00FA2042">
        <w:rPr>
          <w:b/>
          <w:bCs/>
        </w:rPr>
        <w:t xml:space="preserve">Effective Date:                                                                        Review: </w:t>
      </w:r>
    </w:p>
    <w:p w14:paraId="3DAFFD7A" w14:textId="77777777" w:rsidR="008F25FB" w:rsidRPr="00FA2042" w:rsidRDefault="008F25FB" w:rsidP="008F25FB">
      <w:pPr>
        <w:spacing w:line="240" w:lineRule="auto"/>
      </w:pPr>
      <w:r w:rsidRPr="00FA2042">
        <w:t xml:space="preserve">August 1, </w:t>
      </w:r>
      <w:proofErr w:type="gramStart"/>
      <w:r w:rsidRPr="00FA2042">
        <w:t>2024</w:t>
      </w:r>
      <w:proofErr w:type="gramEnd"/>
      <w:r w:rsidRPr="00FA2042">
        <w:t xml:space="preserve">                                                                          Annually</w:t>
      </w:r>
    </w:p>
    <w:p w14:paraId="239C0A56" w14:textId="77777777" w:rsidR="008F25FB" w:rsidRPr="00FA2042" w:rsidRDefault="008F25FB" w:rsidP="008F25FB">
      <w:pPr>
        <w:spacing w:line="240" w:lineRule="auto"/>
      </w:pPr>
    </w:p>
    <w:p w14:paraId="344556FD" w14:textId="77777777" w:rsidR="008F25FB" w:rsidRPr="00FA2042" w:rsidRDefault="008F25FB" w:rsidP="008F25FB">
      <w:pPr>
        <w:spacing w:line="240" w:lineRule="auto"/>
        <w:rPr>
          <w:b/>
          <w:bCs/>
        </w:rPr>
      </w:pPr>
      <w:r w:rsidRPr="00FA2042">
        <w:rPr>
          <w:b/>
          <w:bCs/>
        </w:rPr>
        <w:lastRenderedPageBreak/>
        <w:t xml:space="preserve">Policy Owner: </w:t>
      </w:r>
      <w:r w:rsidRPr="00FA2042">
        <w:rPr>
          <w:b/>
          <w:bCs/>
        </w:rPr>
        <w:tab/>
        <w:t xml:space="preserve">                                                            Approved by:</w:t>
      </w:r>
    </w:p>
    <w:p w14:paraId="63270844" w14:textId="77777777" w:rsidR="008F25FB" w:rsidRPr="00FA2042" w:rsidRDefault="008F25FB" w:rsidP="008F25FB">
      <w:pPr>
        <w:spacing w:line="240" w:lineRule="auto"/>
      </w:pPr>
      <w:r w:rsidRPr="00FA2042">
        <w:t>IT Security Department                                                        Chief Information Officer</w:t>
      </w:r>
    </w:p>
    <w:p w14:paraId="4BA97CE9" w14:textId="77777777" w:rsidR="008F25FB" w:rsidRPr="008F25FB" w:rsidRDefault="008F25FB" w:rsidP="008F25FB">
      <w:pPr>
        <w:jc w:val="center"/>
        <w:rPr>
          <w:b/>
          <w:bCs/>
        </w:rPr>
      </w:pPr>
    </w:p>
    <w:p w14:paraId="1F7A3256" w14:textId="77777777" w:rsidR="008F25FB" w:rsidRPr="00FA2042" w:rsidRDefault="008F25FB" w:rsidP="008F25FB">
      <w:r w:rsidRPr="008F25FB">
        <w:rPr>
          <w:b/>
          <w:bCs/>
        </w:rPr>
        <w:t>Objective:</w:t>
      </w:r>
      <w:r w:rsidRPr="008F25FB">
        <w:t xml:space="preserve"> To integrate the National Institute of Standards and Technology (NIST) Risk Management Framework (RMF) into BC Ferries’ information security program.</w:t>
      </w:r>
    </w:p>
    <w:p w14:paraId="2ADA701D" w14:textId="77777777" w:rsidR="008F25FB" w:rsidRPr="00FA2042" w:rsidRDefault="008F25FB" w:rsidP="008F25FB"/>
    <w:p w14:paraId="644E9CCD" w14:textId="31B94009" w:rsidR="008F25FB" w:rsidRPr="008F25FB" w:rsidRDefault="008F25FB" w:rsidP="008F25FB">
      <w:r w:rsidRPr="00FA2042">
        <w:rPr>
          <w:b/>
          <w:bCs/>
        </w:rPr>
        <w:t>Scope:</w:t>
      </w:r>
      <w:r w:rsidRPr="00FA2042">
        <w:t xml:space="preserve"> This policy applies to the integration of the National Institute of Standards and Technology (NIST) Risk Management Framework (RMF) into BC Ferries’ information security program. It covers all information systems and personnel involved in risk management activities. The policy outlines the adoption of the NIST RMF, assessment and authorization processes, continuous monitoring, and training requirements to manage and mitigate risks effectively.</w:t>
      </w:r>
    </w:p>
    <w:p w14:paraId="75380E3B" w14:textId="77777777" w:rsidR="008F25FB" w:rsidRPr="00FA2042" w:rsidRDefault="008F25FB" w:rsidP="008F25FB">
      <w:pPr>
        <w:rPr>
          <w:b/>
          <w:bCs/>
        </w:rPr>
      </w:pPr>
    </w:p>
    <w:p w14:paraId="2DE9BE79" w14:textId="190BD005" w:rsidR="008F25FB" w:rsidRPr="008F25FB" w:rsidRDefault="008F25FB" w:rsidP="008F25FB">
      <w:r w:rsidRPr="008F25FB">
        <w:rPr>
          <w:b/>
          <w:bCs/>
        </w:rPr>
        <w:t>Policy:</w:t>
      </w:r>
    </w:p>
    <w:p w14:paraId="7B3CE864" w14:textId="77777777" w:rsidR="008F25FB" w:rsidRPr="008F25FB" w:rsidRDefault="008F25FB" w:rsidP="008F25FB">
      <w:pPr>
        <w:numPr>
          <w:ilvl w:val="0"/>
          <w:numId w:val="7"/>
        </w:numPr>
      </w:pPr>
      <w:r w:rsidRPr="008F25FB">
        <w:rPr>
          <w:b/>
          <w:bCs/>
        </w:rPr>
        <w:t>Framework Adoption:</w:t>
      </w:r>
      <w:r w:rsidRPr="008F25FB">
        <w:t xml:space="preserve"> Adopt the NIST RMF as the foundation for risk management practices.</w:t>
      </w:r>
    </w:p>
    <w:p w14:paraId="6AAC4C9F" w14:textId="77777777" w:rsidR="008F25FB" w:rsidRPr="008F25FB" w:rsidRDefault="008F25FB" w:rsidP="008F25FB">
      <w:pPr>
        <w:numPr>
          <w:ilvl w:val="0"/>
          <w:numId w:val="7"/>
        </w:numPr>
      </w:pPr>
      <w:r w:rsidRPr="008F25FB">
        <w:rPr>
          <w:b/>
          <w:bCs/>
        </w:rPr>
        <w:t>Assessment and Authorization:</w:t>
      </w:r>
      <w:r w:rsidRPr="008F25FB">
        <w:t xml:space="preserve"> Conduct regular security assessments and obtain authorizations to operate (ATO) for information systems.</w:t>
      </w:r>
    </w:p>
    <w:p w14:paraId="6F04592F" w14:textId="77777777" w:rsidR="008F25FB" w:rsidRPr="008F25FB" w:rsidRDefault="008F25FB" w:rsidP="008F25FB">
      <w:pPr>
        <w:numPr>
          <w:ilvl w:val="0"/>
          <w:numId w:val="7"/>
        </w:numPr>
      </w:pPr>
      <w:r w:rsidRPr="008F25FB">
        <w:rPr>
          <w:b/>
          <w:bCs/>
        </w:rPr>
        <w:t>Continuous Monitoring:</w:t>
      </w:r>
      <w:r w:rsidRPr="008F25FB">
        <w:t xml:space="preserve"> Implement continuous monitoring processes to track security controls and risk levels.</w:t>
      </w:r>
    </w:p>
    <w:p w14:paraId="14DE4FB8" w14:textId="77777777" w:rsidR="008F25FB" w:rsidRPr="008F25FB" w:rsidRDefault="008F25FB" w:rsidP="008F25FB">
      <w:pPr>
        <w:numPr>
          <w:ilvl w:val="0"/>
          <w:numId w:val="7"/>
        </w:numPr>
      </w:pPr>
      <w:r w:rsidRPr="008F25FB">
        <w:rPr>
          <w:b/>
          <w:bCs/>
        </w:rPr>
        <w:t>Training and Awareness:</w:t>
      </w:r>
      <w:r w:rsidRPr="008F25FB">
        <w:t xml:space="preserve"> Provide training on the NIST RMF to relevant personnel.</w:t>
      </w:r>
    </w:p>
    <w:p w14:paraId="29074DD4" w14:textId="77777777" w:rsidR="006E5C11" w:rsidRPr="00FA2042" w:rsidRDefault="006E5C11"/>
    <w:p w14:paraId="6618F58E" w14:textId="77777777" w:rsidR="008F25FB" w:rsidRPr="00FA2042" w:rsidRDefault="008F25FB"/>
    <w:p w14:paraId="2A654C31" w14:textId="6FEAB514" w:rsidR="008F25FB" w:rsidRPr="00FA2042" w:rsidRDefault="008F25FB" w:rsidP="001A0225">
      <w:pPr>
        <w:pStyle w:val="Heading1"/>
        <w:jc w:val="center"/>
      </w:pPr>
      <w:bookmarkStart w:id="6" w:name="_Toc173489674"/>
      <w:r w:rsidRPr="00FA2042">
        <w:t>Incident Response Plan &amp; Playbook</w:t>
      </w:r>
      <w:bookmarkEnd w:id="6"/>
    </w:p>
    <w:p w14:paraId="0B28C3C1" w14:textId="77777777" w:rsidR="008F25FB" w:rsidRPr="00FA2042" w:rsidRDefault="008F25FB" w:rsidP="008F25FB">
      <w:pPr>
        <w:spacing w:line="240" w:lineRule="auto"/>
      </w:pPr>
    </w:p>
    <w:p w14:paraId="35EA6F52" w14:textId="77777777" w:rsidR="008F25FB" w:rsidRPr="00FA2042" w:rsidRDefault="008F25FB" w:rsidP="008F25FB">
      <w:pPr>
        <w:spacing w:line="240" w:lineRule="auto"/>
        <w:rPr>
          <w:b/>
          <w:bCs/>
        </w:rPr>
      </w:pPr>
      <w:r w:rsidRPr="00FA2042">
        <w:rPr>
          <w:b/>
          <w:bCs/>
        </w:rPr>
        <w:t xml:space="preserve">Effective Date:                                                                        Review: </w:t>
      </w:r>
    </w:p>
    <w:p w14:paraId="7DBD7D12" w14:textId="77777777" w:rsidR="008F25FB" w:rsidRPr="00FA2042" w:rsidRDefault="008F25FB" w:rsidP="008F25FB">
      <w:pPr>
        <w:spacing w:line="240" w:lineRule="auto"/>
      </w:pPr>
      <w:r w:rsidRPr="00FA2042">
        <w:t xml:space="preserve">August 1, </w:t>
      </w:r>
      <w:proofErr w:type="gramStart"/>
      <w:r w:rsidRPr="00FA2042">
        <w:t>2024</w:t>
      </w:r>
      <w:proofErr w:type="gramEnd"/>
      <w:r w:rsidRPr="00FA2042">
        <w:t xml:space="preserve">                                                                          Annually</w:t>
      </w:r>
    </w:p>
    <w:p w14:paraId="69740509" w14:textId="77777777" w:rsidR="008F25FB" w:rsidRPr="00FA2042" w:rsidRDefault="008F25FB" w:rsidP="008F25FB">
      <w:pPr>
        <w:spacing w:line="240" w:lineRule="auto"/>
      </w:pPr>
    </w:p>
    <w:p w14:paraId="22F220E2" w14:textId="77777777" w:rsidR="008F25FB" w:rsidRPr="00FA2042" w:rsidRDefault="008F25FB" w:rsidP="008F25FB">
      <w:pPr>
        <w:spacing w:line="240" w:lineRule="auto"/>
        <w:rPr>
          <w:b/>
          <w:bCs/>
        </w:rPr>
      </w:pPr>
      <w:r w:rsidRPr="00FA2042">
        <w:rPr>
          <w:b/>
          <w:bCs/>
        </w:rPr>
        <w:t xml:space="preserve">Policy Owner: </w:t>
      </w:r>
      <w:r w:rsidRPr="00FA2042">
        <w:rPr>
          <w:b/>
          <w:bCs/>
        </w:rPr>
        <w:tab/>
        <w:t xml:space="preserve">                                                            Approved by:</w:t>
      </w:r>
    </w:p>
    <w:p w14:paraId="3DE4462F" w14:textId="77777777" w:rsidR="008F25FB" w:rsidRPr="00FA2042" w:rsidRDefault="008F25FB" w:rsidP="008F25FB">
      <w:pPr>
        <w:spacing w:line="240" w:lineRule="auto"/>
      </w:pPr>
      <w:r w:rsidRPr="00FA2042">
        <w:lastRenderedPageBreak/>
        <w:t>IT Security Department                                                        Chief Information Officer</w:t>
      </w:r>
    </w:p>
    <w:p w14:paraId="796548DF" w14:textId="77777777" w:rsidR="008F25FB" w:rsidRPr="00FA2042" w:rsidRDefault="008F25FB" w:rsidP="008F25FB">
      <w:pPr>
        <w:spacing w:line="240" w:lineRule="auto"/>
      </w:pPr>
    </w:p>
    <w:p w14:paraId="3DA97E03" w14:textId="77777777" w:rsidR="008F25FB" w:rsidRPr="00FA2042" w:rsidRDefault="008F25FB" w:rsidP="008F25FB">
      <w:pPr>
        <w:spacing w:line="240" w:lineRule="auto"/>
      </w:pPr>
    </w:p>
    <w:p w14:paraId="2A53FB41" w14:textId="6BB966B4" w:rsidR="008F25FB" w:rsidRPr="00FA2042" w:rsidRDefault="008F25FB" w:rsidP="008F25FB">
      <w:pPr>
        <w:spacing w:line="240" w:lineRule="auto"/>
        <w:rPr>
          <w:b/>
          <w:bCs/>
        </w:rPr>
      </w:pPr>
      <w:r w:rsidRPr="00FA2042">
        <w:rPr>
          <w:b/>
          <w:bCs/>
        </w:rPr>
        <w:t>Purpose and Objectives</w:t>
      </w:r>
    </w:p>
    <w:p w14:paraId="72DAAEFF" w14:textId="77777777" w:rsidR="008F25FB" w:rsidRPr="00FA2042" w:rsidRDefault="008F25FB" w:rsidP="008F25FB">
      <w:pPr>
        <w:spacing w:line="240" w:lineRule="auto"/>
      </w:pPr>
      <w:r w:rsidRPr="00FA2042">
        <w:t xml:space="preserve"> To establish a structured and systematic method of response to cybersecurity and operational incidents that minimise impact to services, protect data and maintain regulatory compliance.</w:t>
      </w:r>
    </w:p>
    <w:p w14:paraId="4A786A4B" w14:textId="77777777" w:rsidR="008F25FB" w:rsidRPr="00FA2042" w:rsidRDefault="008F25FB" w:rsidP="008F25FB">
      <w:pPr>
        <w:spacing w:line="240" w:lineRule="auto"/>
      </w:pPr>
    </w:p>
    <w:p w14:paraId="08928A41" w14:textId="3AB5579D" w:rsidR="008F25FB" w:rsidRPr="00FA2042" w:rsidRDefault="00FA2042" w:rsidP="008F25FB">
      <w:pPr>
        <w:spacing w:line="240" w:lineRule="auto"/>
        <w:rPr>
          <w:b/>
          <w:bCs/>
        </w:rPr>
      </w:pPr>
      <w:r>
        <w:rPr>
          <w:b/>
          <w:bCs/>
        </w:rPr>
        <w:t>S</w:t>
      </w:r>
      <w:r w:rsidR="008F25FB" w:rsidRPr="00FA2042">
        <w:rPr>
          <w:b/>
          <w:bCs/>
        </w:rPr>
        <w:t>cope</w:t>
      </w:r>
    </w:p>
    <w:p w14:paraId="78CE8C44" w14:textId="77777777" w:rsidR="008F25FB" w:rsidRPr="00FA2042" w:rsidRDefault="008F25FB" w:rsidP="008F25FB">
      <w:pPr>
        <w:spacing w:line="240" w:lineRule="auto"/>
      </w:pPr>
      <w:r w:rsidRPr="00FA2042">
        <w:t>Any employee, contractor, or third-party vendor of BC Ferries who engages in unethical, unlawful, or illegal behaviour while using BC Ferries’ information systems and operations will be held accountable.</w:t>
      </w:r>
    </w:p>
    <w:p w14:paraId="26E816CC" w14:textId="77777777" w:rsidR="008F25FB" w:rsidRPr="00FA2042" w:rsidRDefault="008F25FB" w:rsidP="008F25FB">
      <w:pPr>
        <w:spacing w:line="240" w:lineRule="auto"/>
      </w:pPr>
    </w:p>
    <w:p w14:paraId="30BF60F5" w14:textId="0C1D7A5A" w:rsidR="008F25FB" w:rsidRPr="00FA2042" w:rsidRDefault="008F25FB" w:rsidP="008F25FB">
      <w:pPr>
        <w:spacing w:line="240" w:lineRule="auto"/>
        <w:rPr>
          <w:b/>
          <w:bCs/>
        </w:rPr>
      </w:pPr>
      <w:r w:rsidRPr="00FA2042">
        <w:rPr>
          <w:b/>
          <w:bCs/>
        </w:rPr>
        <w:t>Definitions</w:t>
      </w:r>
    </w:p>
    <w:p w14:paraId="38F77078" w14:textId="77777777" w:rsidR="008F25FB" w:rsidRPr="00FA2042" w:rsidRDefault="008F25FB" w:rsidP="008F25FB">
      <w:pPr>
        <w:spacing w:line="240" w:lineRule="auto"/>
      </w:pPr>
      <w:r w:rsidRPr="00FA2042">
        <w:rPr>
          <w:b/>
          <w:bCs/>
        </w:rPr>
        <w:t>Incident:</w:t>
      </w:r>
      <w:r w:rsidRPr="00FA2042">
        <w:t xml:space="preserve"> Any occurrence that compromises the confidentiality, integrity, or availability of information systems or operational services. </w:t>
      </w:r>
    </w:p>
    <w:p w14:paraId="07A280CA" w14:textId="77777777" w:rsidR="008F25FB" w:rsidRPr="00FA2042" w:rsidRDefault="008F25FB" w:rsidP="008F25FB">
      <w:pPr>
        <w:spacing w:line="240" w:lineRule="auto"/>
      </w:pPr>
      <w:r w:rsidRPr="00FA2042">
        <w:rPr>
          <w:b/>
          <w:bCs/>
        </w:rPr>
        <w:t>Incident Response Team (IRT):</w:t>
      </w:r>
      <w:r w:rsidRPr="00FA2042">
        <w:t xml:space="preserve"> A group responsible for managing the response to security incidents.</w:t>
      </w:r>
    </w:p>
    <w:p w14:paraId="00338D05" w14:textId="77777777" w:rsidR="008F25FB" w:rsidRPr="00FA2042" w:rsidRDefault="008F25FB" w:rsidP="008F25FB">
      <w:pPr>
        <w:spacing w:line="240" w:lineRule="auto"/>
      </w:pPr>
      <w:r w:rsidRPr="00FA2042">
        <w:rPr>
          <w:b/>
          <w:bCs/>
        </w:rPr>
        <w:t>PII:</w:t>
      </w:r>
      <w:r w:rsidRPr="00FA2042">
        <w:t xml:space="preserve"> Personally Identifiable Information.</w:t>
      </w:r>
    </w:p>
    <w:p w14:paraId="54B59ECE" w14:textId="77777777" w:rsidR="008F25FB" w:rsidRPr="00FA2042" w:rsidRDefault="008F25FB" w:rsidP="008F25FB">
      <w:pPr>
        <w:spacing w:line="240" w:lineRule="auto"/>
      </w:pPr>
      <w:r w:rsidRPr="00FA2042">
        <w:rPr>
          <w:b/>
          <w:bCs/>
        </w:rPr>
        <w:t>Operational Failure:</w:t>
      </w:r>
      <w:r w:rsidRPr="00FA2042">
        <w:t xml:space="preserve"> Service failure due to technical breakdown, lack of crew or any other cause.</w:t>
      </w:r>
    </w:p>
    <w:p w14:paraId="569A2232" w14:textId="77777777" w:rsidR="008F25FB" w:rsidRDefault="008F25FB" w:rsidP="008F25FB">
      <w:pPr>
        <w:spacing w:line="240" w:lineRule="auto"/>
      </w:pPr>
    </w:p>
    <w:p w14:paraId="2EE20891" w14:textId="77777777" w:rsidR="001A0225" w:rsidRPr="00FA2042" w:rsidRDefault="001A0225" w:rsidP="008F25FB">
      <w:pPr>
        <w:spacing w:line="240" w:lineRule="auto"/>
      </w:pPr>
    </w:p>
    <w:p w14:paraId="23902185" w14:textId="77777777" w:rsidR="008F25FB" w:rsidRPr="00FA2042" w:rsidRDefault="008F25FB" w:rsidP="001A0225">
      <w:pPr>
        <w:rPr>
          <w:b/>
          <w:bCs/>
        </w:rPr>
      </w:pPr>
    </w:p>
    <w:p w14:paraId="6B62A635" w14:textId="446AD786" w:rsidR="008F25FB" w:rsidRPr="00FA2042" w:rsidRDefault="008F25FB" w:rsidP="009F387A">
      <w:pPr>
        <w:rPr>
          <w:b/>
          <w:bCs/>
        </w:rPr>
      </w:pPr>
      <w:r w:rsidRPr="00FA2042">
        <w:rPr>
          <w:b/>
          <w:bCs/>
        </w:rPr>
        <w:t>Roles and Responsibilities</w:t>
      </w:r>
    </w:p>
    <w:p w14:paraId="428F369D" w14:textId="447E753A" w:rsidR="008F25FB" w:rsidRPr="00FA2042" w:rsidRDefault="008F25FB" w:rsidP="008F25FB">
      <w:pPr>
        <w:spacing w:line="240" w:lineRule="auto"/>
        <w:rPr>
          <w:b/>
          <w:bCs/>
        </w:rPr>
      </w:pPr>
      <w:r w:rsidRPr="00FA2042">
        <w:rPr>
          <w:b/>
          <w:bCs/>
        </w:rPr>
        <w:t>Policy Owner</w:t>
      </w:r>
    </w:p>
    <w:p w14:paraId="0B2F0C84" w14:textId="77777777" w:rsidR="008F25FB" w:rsidRPr="00FA2042" w:rsidRDefault="008F25FB" w:rsidP="008F25FB">
      <w:pPr>
        <w:spacing w:line="240" w:lineRule="auto"/>
      </w:pPr>
      <w:r w:rsidRPr="00FA2042">
        <w:t>The IT Security Department is responsible for maintaining and updating this policy.</w:t>
      </w:r>
    </w:p>
    <w:p w14:paraId="26FFD183" w14:textId="77777777" w:rsidR="008F25FB" w:rsidRPr="00FA2042" w:rsidRDefault="008F25FB" w:rsidP="008F25FB">
      <w:pPr>
        <w:spacing w:line="240" w:lineRule="auto"/>
      </w:pPr>
    </w:p>
    <w:p w14:paraId="3F1552DA" w14:textId="77777777" w:rsidR="008F25FB" w:rsidRPr="00FA2042" w:rsidRDefault="008F25FB" w:rsidP="008F25FB">
      <w:pPr>
        <w:spacing w:line="240" w:lineRule="auto"/>
        <w:rPr>
          <w:b/>
          <w:bCs/>
        </w:rPr>
      </w:pPr>
    </w:p>
    <w:p w14:paraId="30183AE1" w14:textId="26F4C18D" w:rsidR="008F25FB" w:rsidRPr="00FA2042" w:rsidRDefault="008F25FB" w:rsidP="008F25FB">
      <w:pPr>
        <w:spacing w:line="240" w:lineRule="auto"/>
        <w:rPr>
          <w:b/>
          <w:bCs/>
        </w:rPr>
      </w:pPr>
      <w:r w:rsidRPr="00FA2042">
        <w:rPr>
          <w:b/>
          <w:bCs/>
        </w:rPr>
        <w:t>Employees</w:t>
      </w:r>
    </w:p>
    <w:p w14:paraId="2C97A0BB" w14:textId="77777777" w:rsidR="008F25FB" w:rsidRPr="00FA2042" w:rsidRDefault="008F25FB" w:rsidP="008F25FB">
      <w:pPr>
        <w:spacing w:line="240" w:lineRule="auto"/>
      </w:pPr>
      <w:r w:rsidRPr="00FA2042">
        <w:t>All employees must adhere to the policy and report any suspected incidents immediately.</w:t>
      </w:r>
    </w:p>
    <w:p w14:paraId="4FFDFB5A" w14:textId="77777777" w:rsidR="008F25FB" w:rsidRPr="00FA2042" w:rsidRDefault="008F25FB" w:rsidP="008F25FB">
      <w:pPr>
        <w:spacing w:line="240" w:lineRule="auto"/>
      </w:pPr>
    </w:p>
    <w:p w14:paraId="5DA0883B" w14:textId="77777777" w:rsidR="008F25FB" w:rsidRPr="00FA2042" w:rsidRDefault="008F25FB" w:rsidP="008F25FB">
      <w:pPr>
        <w:spacing w:line="240" w:lineRule="auto"/>
        <w:rPr>
          <w:b/>
          <w:bCs/>
        </w:rPr>
      </w:pPr>
    </w:p>
    <w:p w14:paraId="729725C8" w14:textId="22616FC0" w:rsidR="008F25FB" w:rsidRPr="00FA2042" w:rsidRDefault="008F25FB" w:rsidP="008F25FB">
      <w:pPr>
        <w:spacing w:line="240" w:lineRule="auto"/>
        <w:rPr>
          <w:b/>
          <w:bCs/>
        </w:rPr>
      </w:pPr>
      <w:r w:rsidRPr="00FA2042">
        <w:rPr>
          <w:b/>
          <w:bCs/>
        </w:rPr>
        <w:t>Incident Response Team (IRT)</w:t>
      </w:r>
    </w:p>
    <w:p w14:paraId="2B916E81" w14:textId="2A528BFA" w:rsidR="008F25FB" w:rsidRPr="00FA2042" w:rsidRDefault="008F25FB" w:rsidP="008F25FB">
      <w:pPr>
        <w:spacing w:line="240" w:lineRule="auto"/>
      </w:pPr>
      <w:r w:rsidRPr="00FA2042">
        <w:t>IRT executing IRT incident response procedures and coordinating with relevant departments to manage the incident.</w:t>
      </w:r>
    </w:p>
    <w:p w14:paraId="054926A8" w14:textId="77777777" w:rsidR="008F25FB" w:rsidRPr="00FA2042" w:rsidRDefault="008F25FB" w:rsidP="008F25FB">
      <w:pPr>
        <w:spacing w:line="240" w:lineRule="auto"/>
      </w:pPr>
    </w:p>
    <w:p w14:paraId="625C9BB3" w14:textId="77777777" w:rsidR="008F25FB" w:rsidRPr="00FA2042" w:rsidRDefault="008F25FB" w:rsidP="008F25FB">
      <w:pPr>
        <w:spacing w:line="240" w:lineRule="auto"/>
        <w:rPr>
          <w:b/>
          <w:bCs/>
        </w:rPr>
      </w:pPr>
    </w:p>
    <w:p w14:paraId="15CE035D" w14:textId="77777777" w:rsidR="008F25FB" w:rsidRPr="00FA2042" w:rsidRDefault="008F25FB" w:rsidP="008F25FB">
      <w:pPr>
        <w:spacing w:line="240" w:lineRule="auto"/>
        <w:rPr>
          <w:b/>
          <w:bCs/>
        </w:rPr>
      </w:pPr>
    </w:p>
    <w:p w14:paraId="1B63B864" w14:textId="77777777" w:rsidR="008F25FB" w:rsidRPr="00FA2042" w:rsidRDefault="008F25FB" w:rsidP="008F25FB">
      <w:pPr>
        <w:spacing w:line="240" w:lineRule="auto"/>
        <w:rPr>
          <w:b/>
          <w:bCs/>
        </w:rPr>
      </w:pPr>
    </w:p>
    <w:p w14:paraId="5BA5913E" w14:textId="77777777" w:rsidR="008F25FB" w:rsidRPr="00FA2042" w:rsidRDefault="008F25FB" w:rsidP="008F25FB">
      <w:pPr>
        <w:spacing w:line="240" w:lineRule="auto"/>
        <w:rPr>
          <w:b/>
          <w:bCs/>
        </w:rPr>
      </w:pPr>
    </w:p>
    <w:p w14:paraId="79C1EB36" w14:textId="77777777" w:rsidR="008F25FB" w:rsidRPr="00FA2042" w:rsidRDefault="008F25FB" w:rsidP="008F25FB">
      <w:pPr>
        <w:spacing w:line="240" w:lineRule="auto"/>
        <w:rPr>
          <w:b/>
          <w:bCs/>
        </w:rPr>
      </w:pPr>
    </w:p>
    <w:p w14:paraId="1F6961D8" w14:textId="77777777" w:rsidR="008F25FB" w:rsidRPr="00FA2042" w:rsidRDefault="008F25FB" w:rsidP="008F25FB">
      <w:pPr>
        <w:spacing w:line="240" w:lineRule="auto"/>
        <w:rPr>
          <w:b/>
          <w:bCs/>
        </w:rPr>
      </w:pPr>
    </w:p>
    <w:p w14:paraId="28DB4C40" w14:textId="77777777" w:rsidR="008F25FB" w:rsidRPr="00FA2042" w:rsidRDefault="008F25FB" w:rsidP="008F25FB">
      <w:pPr>
        <w:spacing w:line="240" w:lineRule="auto"/>
        <w:rPr>
          <w:b/>
          <w:bCs/>
        </w:rPr>
      </w:pPr>
    </w:p>
    <w:p w14:paraId="0008F03F" w14:textId="77777777" w:rsidR="008F25FB" w:rsidRPr="00FA2042" w:rsidRDefault="008F25FB" w:rsidP="008F25FB">
      <w:pPr>
        <w:spacing w:line="240" w:lineRule="auto"/>
        <w:rPr>
          <w:b/>
          <w:bCs/>
        </w:rPr>
      </w:pPr>
    </w:p>
    <w:p w14:paraId="71F54ED1" w14:textId="77777777" w:rsidR="008F25FB" w:rsidRPr="00FA2042" w:rsidRDefault="008F25FB" w:rsidP="008F25FB">
      <w:pPr>
        <w:spacing w:line="240" w:lineRule="auto"/>
        <w:rPr>
          <w:b/>
          <w:bCs/>
        </w:rPr>
      </w:pPr>
    </w:p>
    <w:p w14:paraId="6ADD8F07" w14:textId="77777777" w:rsidR="008F25FB" w:rsidRPr="00FA2042" w:rsidRDefault="008F25FB" w:rsidP="008F25FB">
      <w:pPr>
        <w:spacing w:line="240" w:lineRule="auto"/>
        <w:rPr>
          <w:b/>
          <w:bCs/>
        </w:rPr>
      </w:pPr>
    </w:p>
    <w:p w14:paraId="50C4E4C5" w14:textId="77777777" w:rsidR="008F25FB" w:rsidRPr="00FA2042" w:rsidRDefault="008F25FB" w:rsidP="008F25FB">
      <w:pPr>
        <w:spacing w:line="240" w:lineRule="auto"/>
        <w:rPr>
          <w:b/>
          <w:bCs/>
        </w:rPr>
      </w:pPr>
    </w:p>
    <w:p w14:paraId="2C8942B1" w14:textId="77777777" w:rsidR="008F25FB" w:rsidRDefault="008F25FB" w:rsidP="008F25FB">
      <w:pPr>
        <w:jc w:val="center"/>
        <w:rPr>
          <w:b/>
          <w:bCs/>
        </w:rPr>
      </w:pPr>
    </w:p>
    <w:p w14:paraId="3D28C6BC" w14:textId="77777777" w:rsidR="001A0225" w:rsidRDefault="001A0225" w:rsidP="008F25FB">
      <w:pPr>
        <w:jc w:val="center"/>
        <w:rPr>
          <w:b/>
          <w:bCs/>
        </w:rPr>
      </w:pPr>
    </w:p>
    <w:p w14:paraId="661D9645" w14:textId="77777777" w:rsidR="001A0225" w:rsidRPr="00FA2042" w:rsidRDefault="001A0225" w:rsidP="008F25FB">
      <w:pPr>
        <w:jc w:val="center"/>
        <w:rPr>
          <w:b/>
          <w:bCs/>
        </w:rPr>
      </w:pPr>
    </w:p>
    <w:p w14:paraId="448C65FF" w14:textId="77777777" w:rsidR="008F25FB" w:rsidRPr="00FA2042" w:rsidRDefault="008F25FB" w:rsidP="001A0225">
      <w:pPr>
        <w:rPr>
          <w:b/>
          <w:bCs/>
        </w:rPr>
      </w:pPr>
    </w:p>
    <w:p w14:paraId="5931BDE1" w14:textId="53DA3775" w:rsidR="008F25FB" w:rsidRPr="00FA2042" w:rsidRDefault="00656FE8" w:rsidP="000E7C77">
      <w:pPr>
        <w:pStyle w:val="Heading2"/>
      </w:pPr>
      <w:bookmarkStart w:id="7" w:name="_Toc173489675"/>
      <w:r>
        <w:t xml:space="preserve">NIST </w:t>
      </w:r>
      <w:r w:rsidR="008F25FB" w:rsidRPr="00FA2042">
        <w:t>Incident Response Phases</w:t>
      </w:r>
      <w:bookmarkEnd w:id="7"/>
    </w:p>
    <w:p w14:paraId="644E3D33" w14:textId="31D8CCF0" w:rsidR="008F25FB" w:rsidRPr="00FA2042" w:rsidRDefault="008F25FB" w:rsidP="008F25FB">
      <w:pPr>
        <w:spacing w:line="240" w:lineRule="auto"/>
        <w:rPr>
          <w:b/>
          <w:bCs/>
        </w:rPr>
      </w:pPr>
      <w:r w:rsidRPr="00FA2042">
        <w:rPr>
          <w:b/>
          <w:bCs/>
        </w:rPr>
        <w:t>Preparation</w:t>
      </w:r>
    </w:p>
    <w:p w14:paraId="288EACEA" w14:textId="77777777" w:rsidR="008F25FB" w:rsidRPr="00FA2042" w:rsidRDefault="008F25FB" w:rsidP="008F25FB">
      <w:pPr>
        <w:spacing w:line="240" w:lineRule="auto"/>
      </w:pPr>
      <w:r w:rsidRPr="00FA2042">
        <w:t>Conduct regular risk assessments.</w:t>
      </w:r>
    </w:p>
    <w:p w14:paraId="048C4941" w14:textId="77777777" w:rsidR="008F25FB" w:rsidRPr="00FA2042" w:rsidRDefault="008F25FB" w:rsidP="008F25FB">
      <w:pPr>
        <w:spacing w:line="240" w:lineRule="auto"/>
      </w:pPr>
      <w:r w:rsidRPr="00FA2042">
        <w:t>Develop and maintain an incident response plan.</w:t>
      </w:r>
    </w:p>
    <w:p w14:paraId="14E2F797" w14:textId="77777777" w:rsidR="008F25FB" w:rsidRPr="00FA2042" w:rsidRDefault="008F25FB" w:rsidP="008F25FB">
      <w:pPr>
        <w:spacing w:line="240" w:lineRule="auto"/>
      </w:pPr>
      <w:r w:rsidRPr="00FA2042">
        <w:t>Train staff on incident response procedures.</w:t>
      </w:r>
    </w:p>
    <w:p w14:paraId="62411F70" w14:textId="77777777" w:rsidR="008F25FB" w:rsidRPr="00FA2042" w:rsidRDefault="008F25FB" w:rsidP="008F25FB">
      <w:pPr>
        <w:spacing w:line="240" w:lineRule="auto"/>
      </w:pPr>
    </w:p>
    <w:p w14:paraId="776005BE" w14:textId="05B994B9" w:rsidR="008F25FB" w:rsidRPr="00FA2042" w:rsidRDefault="008F25FB" w:rsidP="008F25FB">
      <w:pPr>
        <w:spacing w:line="240" w:lineRule="auto"/>
        <w:rPr>
          <w:b/>
          <w:bCs/>
        </w:rPr>
      </w:pPr>
      <w:r w:rsidRPr="00FA2042">
        <w:rPr>
          <w:b/>
          <w:bCs/>
        </w:rPr>
        <w:t>Identification</w:t>
      </w:r>
    </w:p>
    <w:p w14:paraId="39C9461B" w14:textId="77777777" w:rsidR="008F25FB" w:rsidRPr="00FA2042" w:rsidRDefault="008F25FB" w:rsidP="008F25FB">
      <w:pPr>
        <w:spacing w:line="240" w:lineRule="auto"/>
      </w:pPr>
      <w:r w:rsidRPr="00FA2042">
        <w:lastRenderedPageBreak/>
        <w:t>Monitor systems continuously using automated tools.</w:t>
      </w:r>
    </w:p>
    <w:p w14:paraId="79934BDA" w14:textId="77777777" w:rsidR="008F25FB" w:rsidRPr="00FA2042" w:rsidRDefault="008F25FB" w:rsidP="008F25FB">
      <w:pPr>
        <w:spacing w:line="240" w:lineRule="auto"/>
      </w:pPr>
      <w:r w:rsidRPr="00FA2042">
        <w:t>Report potential incidents to the IRT immediately.</w:t>
      </w:r>
    </w:p>
    <w:p w14:paraId="22D1E66E" w14:textId="77777777" w:rsidR="008F25FB" w:rsidRPr="00FA2042" w:rsidRDefault="008F25FB" w:rsidP="008F25FB">
      <w:pPr>
        <w:spacing w:line="240" w:lineRule="auto"/>
        <w:rPr>
          <w:b/>
          <w:bCs/>
        </w:rPr>
      </w:pPr>
    </w:p>
    <w:p w14:paraId="6981C3BA" w14:textId="4F946B0E" w:rsidR="008F25FB" w:rsidRPr="00FA2042" w:rsidRDefault="008F25FB" w:rsidP="008F25FB">
      <w:pPr>
        <w:spacing w:line="240" w:lineRule="auto"/>
        <w:rPr>
          <w:b/>
          <w:bCs/>
        </w:rPr>
      </w:pPr>
      <w:r w:rsidRPr="00FA2042">
        <w:rPr>
          <w:b/>
          <w:bCs/>
        </w:rPr>
        <w:t>Containment</w:t>
      </w:r>
    </w:p>
    <w:p w14:paraId="323EB87F" w14:textId="77777777" w:rsidR="008F25FB" w:rsidRPr="00FA2042" w:rsidRDefault="008F25FB" w:rsidP="008F25FB">
      <w:pPr>
        <w:spacing w:line="240" w:lineRule="auto"/>
      </w:pPr>
      <w:r w:rsidRPr="00FA2042">
        <w:t>Implement short-term containment measures to limit the impact.</w:t>
      </w:r>
    </w:p>
    <w:p w14:paraId="2B38B8A1" w14:textId="77777777" w:rsidR="008F25FB" w:rsidRPr="00FA2042" w:rsidRDefault="008F25FB" w:rsidP="008F25FB">
      <w:pPr>
        <w:spacing w:line="240" w:lineRule="auto"/>
      </w:pPr>
      <w:r w:rsidRPr="00FA2042">
        <w:t>Develop long-term containment strategies to prevent further damage.</w:t>
      </w:r>
    </w:p>
    <w:p w14:paraId="3A0FBFD2" w14:textId="77777777" w:rsidR="008F25FB" w:rsidRPr="00FA2042" w:rsidRDefault="008F25FB" w:rsidP="008F25FB">
      <w:pPr>
        <w:spacing w:line="240" w:lineRule="auto"/>
      </w:pPr>
    </w:p>
    <w:p w14:paraId="093EB222" w14:textId="4244524C" w:rsidR="008F25FB" w:rsidRPr="00FA2042" w:rsidRDefault="008F25FB" w:rsidP="008F25FB">
      <w:pPr>
        <w:spacing w:line="240" w:lineRule="auto"/>
        <w:rPr>
          <w:b/>
          <w:bCs/>
        </w:rPr>
      </w:pPr>
      <w:r w:rsidRPr="00FA2042">
        <w:rPr>
          <w:b/>
          <w:bCs/>
        </w:rPr>
        <w:t>Eradication</w:t>
      </w:r>
    </w:p>
    <w:p w14:paraId="454489D5" w14:textId="77777777" w:rsidR="008F25FB" w:rsidRPr="00FA2042" w:rsidRDefault="008F25FB" w:rsidP="008F25FB">
      <w:pPr>
        <w:spacing w:line="240" w:lineRule="auto"/>
      </w:pPr>
      <w:r w:rsidRPr="00FA2042">
        <w:t>Investigate the root cause of the incident.</w:t>
      </w:r>
    </w:p>
    <w:p w14:paraId="71689528" w14:textId="77777777" w:rsidR="008F25FB" w:rsidRPr="00FA2042" w:rsidRDefault="008F25FB" w:rsidP="008F25FB">
      <w:pPr>
        <w:spacing w:line="240" w:lineRule="auto"/>
      </w:pPr>
      <w:r w:rsidRPr="00FA2042">
        <w:t>Remove threats from the environment.</w:t>
      </w:r>
    </w:p>
    <w:p w14:paraId="542F0522" w14:textId="77777777" w:rsidR="008F25FB" w:rsidRPr="00FA2042" w:rsidRDefault="008F25FB" w:rsidP="008F25FB">
      <w:pPr>
        <w:spacing w:line="240" w:lineRule="auto"/>
      </w:pPr>
    </w:p>
    <w:p w14:paraId="2AE4CEE2" w14:textId="6C14BC20" w:rsidR="008F25FB" w:rsidRPr="00FA2042" w:rsidRDefault="008F25FB" w:rsidP="008F25FB">
      <w:pPr>
        <w:spacing w:line="240" w:lineRule="auto"/>
        <w:rPr>
          <w:b/>
          <w:bCs/>
        </w:rPr>
      </w:pPr>
      <w:r w:rsidRPr="00FA2042">
        <w:rPr>
          <w:b/>
          <w:bCs/>
        </w:rPr>
        <w:t>Recovery</w:t>
      </w:r>
    </w:p>
    <w:p w14:paraId="26E16C4D" w14:textId="77777777" w:rsidR="008F25FB" w:rsidRPr="00FA2042" w:rsidRDefault="008F25FB" w:rsidP="008F25FB">
      <w:pPr>
        <w:spacing w:line="240" w:lineRule="auto"/>
      </w:pPr>
      <w:r w:rsidRPr="00FA2042">
        <w:t>Restore affected systems to normal operations.</w:t>
      </w:r>
    </w:p>
    <w:p w14:paraId="3104824B" w14:textId="77777777" w:rsidR="008F25FB" w:rsidRPr="00FA2042" w:rsidRDefault="008F25FB" w:rsidP="008F25FB">
      <w:pPr>
        <w:spacing w:line="240" w:lineRule="auto"/>
      </w:pPr>
      <w:r w:rsidRPr="00FA2042">
        <w:t>Validate system functionality and ensure no threats remain.</w:t>
      </w:r>
    </w:p>
    <w:p w14:paraId="15073331" w14:textId="77777777" w:rsidR="008F25FB" w:rsidRPr="00FA2042" w:rsidRDefault="008F25FB" w:rsidP="008F25FB">
      <w:pPr>
        <w:spacing w:line="240" w:lineRule="auto"/>
      </w:pPr>
    </w:p>
    <w:p w14:paraId="50439E44" w14:textId="797C1938" w:rsidR="008F25FB" w:rsidRPr="00FA2042" w:rsidRDefault="008F25FB" w:rsidP="008F25FB">
      <w:pPr>
        <w:spacing w:line="240" w:lineRule="auto"/>
        <w:rPr>
          <w:b/>
          <w:bCs/>
        </w:rPr>
      </w:pPr>
      <w:r w:rsidRPr="00FA2042">
        <w:rPr>
          <w:b/>
          <w:bCs/>
        </w:rPr>
        <w:t>Post-Incident Activity</w:t>
      </w:r>
    </w:p>
    <w:p w14:paraId="4D1B6AC6" w14:textId="77777777" w:rsidR="008F25FB" w:rsidRPr="00FA2042" w:rsidRDefault="008F25FB" w:rsidP="008F25FB">
      <w:pPr>
        <w:spacing w:line="240" w:lineRule="auto"/>
      </w:pPr>
      <w:r w:rsidRPr="00FA2042">
        <w:t>Conduct a post-incident review</w:t>
      </w:r>
    </w:p>
    <w:p w14:paraId="2FDC0021" w14:textId="77777777" w:rsidR="008F25FB" w:rsidRPr="00FA2042" w:rsidRDefault="008F25FB" w:rsidP="008F25FB">
      <w:pPr>
        <w:spacing w:line="240" w:lineRule="auto"/>
      </w:pPr>
      <w:r w:rsidRPr="00FA2042">
        <w:t>Update the incident response plan based on lessons learned.</w:t>
      </w:r>
    </w:p>
    <w:p w14:paraId="25FDAF6E" w14:textId="77777777" w:rsidR="008F25FB" w:rsidRPr="00FA2042" w:rsidRDefault="008F25FB" w:rsidP="008F25FB">
      <w:pPr>
        <w:jc w:val="center"/>
        <w:rPr>
          <w:b/>
          <w:bCs/>
        </w:rPr>
      </w:pPr>
    </w:p>
    <w:p w14:paraId="7E8255C3" w14:textId="77777777" w:rsidR="008F25FB" w:rsidRDefault="008F25FB" w:rsidP="001A0225">
      <w:pPr>
        <w:rPr>
          <w:b/>
          <w:bCs/>
        </w:rPr>
      </w:pPr>
    </w:p>
    <w:p w14:paraId="53784328" w14:textId="77777777" w:rsidR="001A0225" w:rsidRPr="00FA2042" w:rsidRDefault="001A0225" w:rsidP="001A0225">
      <w:pPr>
        <w:rPr>
          <w:b/>
          <w:bCs/>
        </w:rPr>
      </w:pPr>
    </w:p>
    <w:p w14:paraId="692119E4" w14:textId="5DE0C649" w:rsidR="008F25FB" w:rsidRPr="00FA2042" w:rsidRDefault="008F25FB" w:rsidP="009F387A">
      <w:pPr>
        <w:pStyle w:val="Heading2"/>
      </w:pPr>
      <w:bookmarkStart w:id="8" w:name="_Toc173489676"/>
      <w:r w:rsidRPr="00FA2042">
        <w:t>Supporting Policies</w:t>
      </w:r>
      <w:bookmarkEnd w:id="8"/>
    </w:p>
    <w:p w14:paraId="35EB2A01" w14:textId="21FC0F9C" w:rsidR="008F25FB" w:rsidRPr="00FA2042" w:rsidRDefault="008F25FB" w:rsidP="008F25FB">
      <w:pPr>
        <w:spacing w:line="240" w:lineRule="auto"/>
        <w:rPr>
          <w:b/>
          <w:bCs/>
        </w:rPr>
      </w:pPr>
      <w:r w:rsidRPr="00FA2042">
        <w:rPr>
          <w:b/>
          <w:bCs/>
        </w:rPr>
        <w:t>Data Protection Policy</w:t>
      </w:r>
    </w:p>
    <w:p w14:paraId="19B72A9A" w14:textId="77777777" w:rsidR="008F25FB" w:rsidRPr="00FA2042" w:rsidRDefault="008F25FB" w:rsidP="008F25FB">
      <w:pPr>
        <w:spacing w:line="240" w:lineRule="auto"/>
      </w:pPr>
      <w:r w:rsidRPr="00FA2042">
        <w:t>Ensure the protection of PII and sensitive data through encryption and secure handling practices.</w:t>
      </w:r>
    </w:p>
    <w:p w14:paraId="22EA1F4D" w14:textId="77777777" w:rsidR="008F25FB" w:rsidRPr="00FA2042" w:rsidRDefault="008F25FB" w:rsidP="008F25FB">
      <w:pPr>
        <w:spacing w:line="240" w:lineRule="auto"/>
      </w:pPr>
    </w:p>
    <w:p w14:paraId="0ABFA026" w14:textId="77777777" w:rsidR="008F25FB" w:rsidRPr="00FA2042" w:rsidRDefault="008F25FB" w:rsidP="008F25FB">
      <w:pPr>
        <w:spacing w:line="240" w:lineRule="auto"/>
        <w:rPr>
          <w:b/>
          <w:bCs/>
        </w:rPr>
      </w:pPr>
    </w:p>
    <w:p w14:paraId="746F76BE" w14:textId="7DBDC8CF" w:rsidR="008F25FB" w:rsidRPr="00FA2042" w:rsidRDefault="008F25FB" w:rsidP="008F25FB">
      <w:pPr>
        <w:spacing w:line="240" w:lineRule="auto"/>
        <w:rPr>
          <w:b/>
          <w:bCs/>
        </w:rPr>
      </w:pPr>
      <w:r w:rsidRPr="00FA2042">
        <w:rPr>
          <w:b/>
          <w:bCs/>
        </w:rPr>
        <w:t>Access Control Policy</w:t>
      </w:r>
    </w:p>
    <w:p w14:paraId="732B45EA" w14:textId="77777777" w:rsidR="008F25FB" w:rsidRPr="00FA2042" w:rsidRDefault="008F25FB" w:rsidP="008F25FB">
      <w:pPr>
        <w:spacing w:line="240" w:lineRule="auto"/>
      </w:pPr>
      <w:r w:rsidRPr="00FA2042">
        <w:lastRenderedPageBreak/>
        <w:t>Restrict access to critical systems and data to authorized personnel only.</w:t>
      </w:r>
    </w:p>
    <w:p w14:paraId="5E261B9D" w14:textId="77777777" w:rsidR="008F25FB" w:rsidRPr="00FA2042" w:rsidRDefault="008F25FB" w:rsidP="008F25FB">
      <w:pPr>
        <w:spacing w:line="240" w:lineRule="auto"/>
      </w:pPr>
    </w:p>
    <w:p w14:paraId="76FE4EBE" w14:textId="77777777" w:rsidR="008F25FB" w:rsidRPr="00FA2042" w:rsidRDefault="008F25FB" w:rsidP="008F25FB">
      <w:pPr>
        <w:spacing w:line="240" w:lineRule="auto"/>
        <w:rPr>
          <w:b/>
          <w:bCs/>
        </w:rPr>
      </w:pPr>
    </w:p>
    <w:p w14:paraId="151FC0C4" w14:textId="314D5BAD" w:rsidR="008F25FB" w:rsidRPr="00FA2042" w:rsidRDefault="008F25FB" w:rsidP="008F25FB">
      <w:pPr>
        <w:spacing w:line="240" w:lineRule="auto"/>
        <w:rPr>
          <w:b/>
          <w:bCs/>
        </w:rPr>
      </w:pPr>
      <w:r w:rsidRPr="00FA2042">
        <w:rPr>
          <w:b/>
          <w:bCs/>
        </w:rPr>
        <w:t>Communication Policy</w:t>
      </w:r>
    </w:p>
    <w:p w14:paraId="7E32EED9" w14:textId="77777777" w:rsidR="008F25FB" w:rsidRPr="00FA2042" w:rsidRDefault="008F25FB" w:rsidP="008F25FB">
      <w:pPr>
        <w:spacing w:line="240" w:lineRule="auto"/>
      </w:pPr>
      <w:r w:rsidRPr="00FA2042">
        <w:t>Communicate effectively and on time to stakeholders, including staff, customers and, where relevant, regulators.</w:t>
      </w:r>
    </w:p>
    <w:p w14:paraId="0301FE43" w14:textId="77777777" w:rsidR="008F25FB" w:rsidRPr="00FA2042" w:rsidRDefault="008F25FB" w:rsidP="008F25FB">
      <w:pPr>
        <w:spacing w:line="240" w:lineRule="auto"/>
      </w:pPr>
    </w:p>
    <w:p w14:paraId="7E83F487" w14:textId="77777777" w:rsidR="008F25FB" w:rsidRPr="00FA2042" w:rsidRDefault="008F25FB" w:rsidP="009F387A">
      <w:pPr>
        <w:pStyle w:val="Heading2"/>
      </w:pPr>
    </w:p>
    <w:p w14:paraId="2748D4FC" w14:textId="049645A1" w:rsidR="008F25FB" w:rsidRPr="00FA2042" w:rsidRDefault="008F25FB" w:rsidP="009F387A">
      <w:pPr>
        <w:pStyle w:val="Heading2"/>
        <w:rPr>
          <w:b/>
          <w:bCs/>
        </w:rPr>
      </w:pPr>
      <w:bookmarkStart w:id="9" w:name="_Toc173489677"/>
      <w:r w:rsidRPr="00FA2042">
        <w:rPr>
          <w:b/>
          <w:bCs/>
        </w:rPr>
        <w:t>Communication and Training</w:t>
      </w:r>
      <w:bookmarkEnd w:id="9"/>
    </w:p>
    <w:p w14:paraId="301F8E5B" w14:textId="464E3177" w:rsidR="008F25FB" w:rsidRPr="00FA2042" w:rsidRDefault="008F25FB" w:rsidP="008F25FB">
      <w:pPr>
        <w:spacing w:line="240" w:lineRule="auto"/>
        <w:rPr>
          <w:b/>
          <w:bCs/>
        </w:rPr>
      </w:pPr>
      <w:r w:rsidRPr="00FA2042">
        <w:rPr>
          <w:b/>
          <w:bCs/>
        </w:rPr>
        <w:t>Internal Communication</w:t>
      </w:r>
    </w:p>
    <w:p w14:paraId="45A5057C" w14:textId="77777777" w:rsidR="008F25FB" w:rsidRPr="00FA2042" w:rsidRDefault="008F25FB" w:rsidP="008F25FB">
      <w:pPr>
        <w:spacing w:line="240" w:lineRule="auto"/>
      </w:pPr>
      <w:r w:rsidRPr="00FA2042">
        <w:t>Communicate the incident response policy through memos, intranet postings, and departmental meetings.</w:t>
      </w:r>
    </w:p>
    <w:p w14:paraId="66D04A60" w14:textId="77777777" w:rsidR="008F25FB" w:rsidRPr="00FA2042" w:rsidRDefault="008F25FB" w:rsidP="008F25FB">
      <w:pPr>
        <w:spacing w:line="240" w:lineRule="auto"/>
      </w:pPr>
    </w:p>
    <w:p w14:paraId="5FC22708" w14:textId="1B002149" w:rsidR="008F25FB" w:rsidRPr="00FA2042" w:rsidRDefault="008F25FB" w:rsidP="008F25FB">
      <w:pPr>
        <w:spacing w:line="240" w:lineRule="auto"/>
        <w:rPr>
          <w:b/>
          <w:bCs/>
        </w:rPr>
      </w:pPr>
      <w:r w:rsidRPr="00FA2042">
        <w:rPr>
          <w:b/>
          <w:bCs/>
        </w:rPr>
        <w:t>Training</w:t>
      </w:r>
    </w:p>
    <w:p w14:paraId="366035CC" w14:textId="77777777" w:rsidR="008F25FB" w:rsidRPr="00FA2042" w:rsidRDefault="008F25FB" w:rsidP="008F25FB">
      <w:pPr>
        <w:spacing w:line="240" w:lineRule="auto"/>
      </w:pPr>
      <w:r w:rsidRPr="00FA2042">
        <w:t>Conduct quarterly training sessions for employees on incident response procedures.</w:t>
      </w:r>
    </w:p>
    <w:p w14:paraId="23FCAF6C" w14:textId="77777777" w:rsidR="008F25FB" w:rsidRPr="00FA2042" w:rsidRDefault="008F25FB" w:rsidP="008F25FB">
      <w:pPr>
        <w:spacing w:line="240" w:lineRule="auto"/>
      </w:pPr>
    </w:p>
    <w:p w14:paraId="2FE293AF" w14:textId="77777777" w:rsidR="008F25FB" w:rsidRPr="00FA2042" w:rsidRDefault="008F25FB" w:rsidP="008F25FB">
      <w:pPr>
        <w:jc w:val="center"/>
        <w:rPr>
          <w:b/>
          <w:bCs/>
        </w:rPr>
      </w:pPr>
    </w:p>
    <w:p w14:paraId="22486510" w14:textId="77777777" w:rsidR="008F25FB" w:rsidRPr="00FA2042" w:rsidRDefault="008F25FB" w:rsidP="008F25FB">
      <w:pPr>
        <w:jc w:val="center"/>
        <w:rPr>
          <w:b/>
          <w:bCs/>
        </w:rPr>
      </w:pPr>
    </w:p>
    <w:p w14:paraId="4E59CB09" w14:textId="77777777" w:rsidR="008F25FB" w:rsidRPr="00FA2042" w:rsidRDefault="008F25FB" w:rsidP="008F25FB">
      <w:pPr>
        <w:jc w:val="center"/>
        <w:rPr>
          <w:b/>
          <w:bCs/>
        </w:rPr>
      </w:pPr>
    </w:p>
    <w:p w14:paraId="65CF0942" w14:textId="77777777" w:rsidR="008F25FB" w:rsidRPr="00FA2042" w:rsidRDefault="008F25FB" w:rsidP="008F25FB">
      <w:pPr>
        <w:jc w:val="center"/>
        <w:rPr>
          <w:b/>
          <w:bCs/>
        </w:rPr>
      </w:pPr>
    </w:p>
    <w:p w14:paraId="57F12112" w14:textId="77777777" w:rsidR="008F25FB" w:rsidRPr="00FA2042" w:rsidRDefault="008F25FB" w:rsidP="009F387A">
      <w:pPr>
        <w:rPr>
          <w:b/>
          <w:bCs/>
        </w:rPr>
      </w:pPr>
    </w:p>
    <w:p w14:paraId="588EA4CD" w14:textId="5C5FF405" w:rsidR="008F25FB" w:rsidRPr="00FA2042" w:rsidRDefault="008F25FB" w:rsidP="009F387A">
      <w:pPr>
        <w:pStyle w:val="Heading2"/>
      </w:pPr>
      <w:bookmarkStart w:id="10" w:name="_Toc173489678"/>
      <w:r w:rsidRPr="00FA2042">
        <w:t>Resources and Implementation</w:t>
      </w:r>
      <w:bookmarkEnd w:id="10"/>
    </w:p>
    <w:p w14:paraId="73553093" w14:textId="7FB78F55" w:rsidR="008F25FB" w:rsidRPr="00FA2042" w:rsidRDefault="008F25FB" w:rsidP="008F25FB">
      <w:pPr>
        <w:spacing w:line="240" w:lineRule="auto"/>
        <w:rPr>
          <w:b/>
          <w:bCs/>
        </w:rPr>
      </w:pPr>
      <w:r w:rsidRPr="00FA2042">
        <w:rPr>
          <w:b/>
          <w:bCs/>
        </w:rPr>
        <w:t>Training</w:t>
      </w:r>
    </w:p>
    <w:p w14:paraId="26356B05" w14:textId="77777777" w:rsidR="008F25FB" w:rsidRPr="00FA2042" w:rsidRDefault="008F25FB" w:rsidP="008F25FB">
      <w:pPr>
        <w:spacing w:line="240" w:lineRule="auto"/>
      </w:pPr>
      <w:r w:rsidRPr="00FA2042">
        <w:t>The IT Security Department will conduct regular training sessions for all relevant personnel.</w:t>
      </w:r>
    </w:p>
    <w:p w14:paraId="6A575CC8" w14:textId="77777777" w:rsidR="008F25FB" w:rsidRPr="00FA2042" w:rsidRDefault="008F25FB" w:rsidP="008F25FB">
      <w:pPr>
        <w:spacing w:line="240" w:lineRule="auto"/>
      </w:pPr>
    </w:p>
    <w:p w14:paraId="348F46D0" w14:textId="107B7CA7" w:rsidR="008F25FB" w:rsidRPr="00FA2042" w:rsidRDefault="008F25FB" w:rsidP="008F25FB">
      <w:pPr>
        <w:spacing w:line="240" w:lineRule="auto"/>
        <w:rPr>
          <w:b/>
          <w:bCs/>
        </w:rPr>
      </w:pPr>
      <w:r w:rsidRPr="00FA2042">
        <w:rPr>
          <w:b/>
          <w:bCs/>
        </w:rPr>
        <w:t>Technology</w:t>
      </w:r>
    </w:p>
    <w:p w14:paraId="779C7173" w14:textId="77777777" w:rsidR="008F25FB" w:rsidRPr="00FA2042" w:rsidRDefault="008F25FB" w:rsidP="008F25FB">
      <w:pPr>
        <w:spacing w:line="240" w:lineRule="auto"/>
      </w:pPr>
      <w:r w:rsidRPr="00FA2042">
        <w:t xml:space="preserve"> Employ IDS, IPS and incident response tools to handle and mitigate incidents. </w:t>
      </w:r>
    </w:p>
    <w:p w14:paraId="47B94B74" w14:textId="77777777" w:rsidR="008F25FB" w:rsidRPr="00FA2042" w:rsidRDefault="008F25FB" w:rsidP="008F25FB">
      <w:pPr>
        <w:spacing w:line="240" w:lineRule="auto"/>
      </w:pPr>
    </w:p>
    <w:p w14:paraId="2A907297" w14:textId="7B796238" w:rsidR="008F25FB" w:rsidRPr="00FA2042" w:rsidRDefault="008F25FB" w:rsidP="008F25FB">
      <w:pPr>
        <w:spacing w:line="240" w:lineRule="auto"/>
        <w:rPr>
          <w:b/>
          <w:bCs/>
        </w:rPr>
      </w:pPr>
      <w:r w:rsidRPr="00FA2042">
        <w:rPr>
          <w:b/>
          <w:bCs/>
        </w:rPr>
        <w:lastRenderedPageBreak/>
        <w:t>Personnel</w:t>
      </w:r>
    </w:p>
    <w:p w14:paraId="0288CF58" w14:textId="77777777" w:rsidR="008F25FB" w:rsidRPr="00FA2042" w:rsidRDefault="008F25FB" w:rsidP="008F25FB">
      <w:pPr>
        <w:spacing w:line="240" w:lineRule="auto"/>
      </w:pPr>
      <w:r w:rsidRPr="00FA2042">
        <w:t>Engage a cybersecurity company or hire qualified staff to support the IRT.</w:t>
      </w:r>
    </w:p>
    <w:p w14:paraId="55871731" w14:textId="77777777" w:rsidR="008F25FB" w:rsidRPr="00FA2042" w:rsidRDefault="008F25FB" w:rsidP="008F25FB">
      <w:pPr>
        <w:spacing w:line="240" w:lineRule="auto"/>
      </w:pPr>
    </w:p>
    <w:p w14:paraId="3A91A3CC" w14:textId="7DD9FF71" w:rsidR="008F25FB" w:rsidRPr="00FA2042" w:rsidRDefault="008F25FB" w:rsidP="009F387A">
      <w:pPr>
        <w:pStyle w:val="Heading2"/>
      </w:pPr>
      <w:bookmarkStart w:id="11" w:name="_Toc173489679"/>
      <w:r w:rsidRPr="00FA2042">
        <w:t>Risks and Impact Assessment</w:t>
      </w:r>
      <w:bookmarkEnd w:id="11"/>
    </w:p>
    <w:p w14:paraId="0045904C" w14:textId="18535AC0" w:rsidR="008F25FB" w:rsidRPr="00FA2042" w:rsidRDefault="008F25FB" w:rsidP="008F25FB">
      <w:pPr>
        <w:spacing w:line="240" w:lineRule="auto"/>
        <w:rPr>
          <w:b/>
          <w:bCs/>
        </w:rPr>
      </w:pPr>
      <w:r w:rsidRPr="00FA2042">
        <w:rPr>
          <w:b/>
          <w:bCs/>
        </w:rPr>
        <w:t>Risks</w:t>
      </w:r>
    </w:p>
    <w:p w14:paraId="07BD5628" w14:textId="77777777" w:rsidR="008F25FB" w:rsidRPr="00FA2042" w:rsidRDefault="008F25FB" w:rsidP="008F25FB">
      <w:pPr>
        <w:spacing w:line="240" w:lineRule="auto"/>
      </w:pPr>
      <w:r w:rsidRPr="00FA2042">
        <w:t>Increased workload on IT staff.</w:t>
      </w:r>
    </w:p>
    <w:p w14:paraId="059EE5E6" w14:textId="77777777" w:rsidR="008F25FB" w:rsidRPr="00FA2042" w:rsidRDefault="008F25FB" w:rsidP="008F25FB">
      <w:pPr>
        <w:spacing w:line="240" w:lineRule="auto"/>
      </w:pPr>
      <w:r w:rsidRPr="00FA2042">
        <w:t>Potential resistance from employees to new procedures.</w:t>
      </w:r>
    </w:p>
    <w:p w14:paraId="3BE64E3C" w14:textId="77777777" w:rsidR="008F25FB" w:rsidRPr="00FA2042" w:rsidRDefault="008F25FB" w:rsidP="008F25FB">
      <w:pPr>
        <w:spacing w:line="240" w:lineRule="auto"/>
      </w:pPr>
    </w:p>
    <w:p w14:paraId="0D542C65" w14:textId="169D68F1" w:rsidR="008F25FB" w:rsidRPr="00FA2042" w:rsidRDefault="008F25FB" w:rsidP="008F25FB">
      <w:pPr>
        <w:spacing w:line="240" w:lineRule="auto"/>
        <w:rPr>
          <w:b/>
          <w:bCs/>
        </w:rPr>
      </w:pPr>
      <w:r w:rsidRPr="00FA2042">
        <w:rPr>
          <w:b/>
          <w:bCs/>
        </w:rPr>
        <w:t>Impact</w:t>
      </w:r>
    </w:p>
    <w:p w14:paraId="7137CE0B" w14:textId="77777777" w:rsidR="008F25FB" w:rsidRPr="00FA2042" w:rsidRDefault="008F25FB" w:rsidP="008F25FB">
      <w:pPr>
        <w:spacing w:line="240" w:lineRule="auto"/>
      </w:pPr>
      <w:r w:rsidRPr="00FA2042">
        <w:t>Improved security posture.</w:t>
      </w:r>
    </w:p>
    <w:p w14:paraId="04E87469" w14:textId="77777777" w:rsidR="008F25FB" w:rsidRPr="00FA2042" w:rsidRDefault="008F25FB" w:rsidP="008F25FB">
      <w:pPr>
        <w:spacing w:line="240" w:lineRule="auto"/>
      </w:pPr>
      <w:r w:rsidRPr="00FA2042">
        <w:t>Better regulatory compliance.</w:t>
      </w:r>
    </w:p>
    <w:p w14:paraId="64C68FB9" w14:textId="77777777" w:rsidR="008F25FB" w:rsidRPr="00FA2042" w:rsidRDefault="008F25FB" w:rsidP="008F25FB">
      <w:pPr>
        <w:spacing w:line="240" w:lineRule="auto"/>
      </w:pPr>
      <w:r w:rsidRPr="00FA2042">
        <w:t>Increased trust from stakeholders.</w:t>
      </w:r>
    </w:p>
    <w:p w14:paraId="30849329" w14:textId="77777777" w:rsidR="008F25FB" w:rsidRPr="00FA2042" w:rsidRDefault="008F25FB" w:rsidP="008F25FB">
      <w:pPr>
        <w:spacing w:line="240" w:lineRule="auto"/>
      </w:pPr>
    </w:p>
    <w:p w14:paraId="690E5566" w14:textId="4DCBEB32" w:rsidR="008F25FB" w:rsidRPr="00FA2042" w:rsidRDefault="008F25FB" w:rsidP="009F387A">
      <w:pPr>
        <w:pStyle w:val="Heading2"/>
      </w:pPr>
      <w:bookmarkStart w:id="12" w:name="_Toc173489680"/>
      <w:r w:rsidRPr="00FA2042">
        <w:t>Legal and Regulatory Compliance</w:t>
      </w:r>
      <w:bookmarkEnd w:id="12"/>
    </w:p>
    <w:p w14:paraId="65EF0B29" w14:textId="77777777" w:rsidR="008F25FB" w:rsidRPr="00FA2042" w:rsidRDefault="008F25FB" w:rsidP="008F25FB">
      <w:pPr>
        <w:spacing w:line="240" w:lineRule="auto"/>
      </w:pPr>
      <w:r w:rsidRPr="00FA2042">
        <w:t>This policy is compliant with the following standards and regulations: PCI DSS, PIPEDA, ISO/IEC 27001:2013, Coastal Ferry Services Contract.</w:t>
      </w:r>
    </w:p>
    <w:p w14:paraId="1E8C0D52" w14:textId="77777777" w:rsidR="008F25FB" w:rsidRPr="00FA2042" w:rsidRDefault="008F25FB" w:rsidP="009F387A">
      <w:pPr>
        <w:pStyle w:val="Heading2"/>
      </w:pPr>
    </w:p>
    <w:p w14:paraId="7DE7CC11" w14:textId="5F23E4BF" w:rsidR="008F25FB" w:rsidRPr="00FA2042" w:rsidRDefault="008F25FB" w:rsidP="009F387A">
      <w:pPr>
        <w:pStyle w:val="Heading2"/>
      </w:pPr>
      <w:bookmarkStart w:id="13" w:name="_Toc173489681"/>
      <w:r w:rsidRPr="00FA2042">
        <w:t>Contact Information</w:t>
      </w:r>
      <w:bookmarkEnd w:id="13"/>
    </w:p>
    <w:p w14:paraId="408C9ABE" w14:textId="77777777" w:rsidR="008F25FB" w:rsidRPr="00FA2042" w:rsidRDefault="008F25FB" w:rsidP="008F25FB">
      <w:pPr>
        <w:spacing w:line="240" w:lineRule="auto"/>
      </w:pPr>
    </w:p>
    <w:p w14:paraId="7BE6F5CD" w14:textId="417BE9BA" w:rsidR="008F25FB" w:rsidRPr="00FA2042" w:rsidRDefault="008F25FB" w:rsidP="008F25FB">
      <w:pPr>
        <w:spacing w:line="240" w:lineRule="auto"/>
      </w:pPr>
      <w:r w:rsidRPr="00FA2042">
        <w:t xml:space="preserve">For questions or further information, contact the IT Security Department at </w:t>
      </w:r>
      <w:hyperlink r:id="rId11" w:history="1">
        <w:r w:rsidRPr="00FA2042">
          <w:rPr>
            <w:rStyle w:val="Hyperlink"/>
          </w:rPr>
          <w:t>itsecurity@bcferries.com</w:t>
        </w:r>
      </w:hyperlink>
      <w:r w:rsidRPr="00FA2042">
        <w:t>.</w:t>
      </w:r>
    </w:p>
    <w:p w14:paraId="6670B27B" w14:textId="76287F2B" w:rsidR="008F25FB" w:rsidRPr="00FA2042" w:rsidRDefault="008F25FB" w:rsidP="000E7C77">
      <w:pPr>
        <w:pStyle w:val="Heading1"/>
      </w:pPr>
      <w:bookmarkStart w:id="14" w:name="_Toc173489682"/>
      <w:r w:rsidRPr="00FA2042">
        <w:t>Incident Scenarios and Response Procedures</w:t>
      </w:r>
      <w:bookmarkEnd w:id="14"/>
    </w:p>
    <w:p w14:paraId="0C7C0003" w14:textId="77777777" w:rsidR="008F25FB" w:rsidRPr="00FA2042" w:rsidRDefault="008F25FB" w:rsidP="008F25FB">
      <w:pPr>
        <w:spacing w:line="240" w:lineRule="auto"/>
        <w:jc w:val="center"/>
      </w:pPr>
    </w:p>
    <w:p w14:paraId="0C193914" w14:textId="78375696" w:rsidR="008F25FB" w:rsidRPr="00FA2042" w:rsidRDefault="00FA2042" w:rsidP="009F387A">
      <w:pPr>
        <w:pStyle w:val="Heading2"/>
      </w:pPr>
      <w:bookmarkStart w:id="15" w:name="_Toc173489683"/>
      <w:r>
        <w:t>C</w:t>
      </w:r>
      <w:r w:rsidR="008F25FB" w:rsidRPr="00FA2042">
        <w:t>ybersecurity Breach</w:t>
      </w:r>
      <w:bookmarkEnd w:id="15"/>
    </w:p>
    <w:p w14:paraId="3EAF5A68" w14:textId="77777777" w:rsidR="008F25FB" w:rsidRPr="00FA2042" w:rsidRDefault="008F25FB" w:rsidP="008F25FB">
      <w:pPr>
        <w:spacing w:line="240" w:lineRule="auto"/>
      </w:pPr>
    </w:p>
    <w:p w14:paraId="682C0CB7" w14:textId="77777777" w:rsidR="008F25FB" w:rsidRPr="00FA2042" w:rsidRDefault="008F25FB" w:rsidP="008F25FB">
      <w:pPr>
        <w:spacing w:line="240" w:lineRule="auto"/>
        <w:rPr>
          <w:b/>
          <w:bCs/>
        </w:rPr>
      </w:pPr>
      <w:r w:rsidRPr="00FA2042">
        <w:rPr>
          <w:b/>
          <w:bCs/>
        </w:rPr>
        <w:t>Response Procedures:</w:t>
      </w:r>
    </w:p>
    <w:p w14:paraId="7CF0A683" w14:textId="77777777" w:rsidR="008F25FB" w:rsidRPr="00FA2042" w:rsidRDefault="008F25FB" w:rsidP="008F25FB">
      <w:pPr>
        <w:spacing w:line="240" w:lineRule="auto"/>
        <w:rPr>
          <w:b/>
          <w:bCs/>
        </w:rPr>
      </w:pPr>
    </w:p>
    <w:p w14:paraId="3730EE38" w14:textId="77777777" w:rsidR="008F25FB" w:rsidRPr="00FA2042" w:rsidRDefault="008F25FB" w:rsidP="008F25FB">
      <w:pPr>
        <w:spacing w:line="240" w:lineRule="auto"/>
        <w:rPr>
          <w:b/>
          <w:bCs/>
        </w:rPr>
      </w:pPr>
      <w:r w:rsidRPr="00FA2042">
        <w:rPr>
          <w:b/>
          <w:bCs/>
        </w:rPr>
        <w:t>Identification:</w:t>
      </w:r>
    </w:p>
    <w:p w14:paraId="6B2FB348" w14:textId="77777777" w:rsidR="008F25FB" w:rsidRPr="00FA2042" w:rsidRDefault="008F25FB" w:rsidP="008F25FB">
      <w:pPr>
        <w:spacing w:line="240" w:lineRule="auto"/>
      </w:pPr>
      <w:r w:rsidRPr="00FA2042">
        <w:lastRenderedPageBreak/>
        <w:t>Monitor network traffic for unusual activity.</w:t>
      </w:r>
    </w:p>
    <w:p w14:paraId="1FFDC24D" w14:textId="77777777" w:rsidR="008F25FB" w:rsidRPr="00FA2042" w:rsidRDefault="008F25FB" w:rsidP="008F25FB">
      <w:pPr>
        <w:spacing w:line="240" w:lineRule="auto"/>
      </w:pPr>
      <w:r w:rsidRPr="00FA2042">
        <w:t>Detect and report the breach to the IRT.</w:t>
      </w:r>
    </w:p>
    <w:p w14:paraId="6513C23C" w14:textId="77777777" w:rsidR="008F25FB" w:rsidRPr="00FA2042" w:rsidRDefault="008F25FB" w:rsidP="008F25FB">
      <w:pPr>
        <w:spacing w:line="240" w:lineRule="auto"/>
      </w:pPr>
    </w:p>
    <w:p w14:paraId="420F75D4" w14:textId="77777777" w:rsidR="008F25FB" w:rsidRPr="00FA2042" w:rsidRDefault="008F25FB" w:rsidP="008F25FB">
      <w:pPr>
        <w:spacing w:line="240" w:lineRule="auto"/>
        <w:rPr>
          <w:b/>
          <w:bCs/>
        </w:rPr>
      </w:pPr>
      <w:r w:rsidRPr="00FA2042">
        <w:rPr>
          <w:b/>
          <w:bCs/>
        </w:rPr>
        <w:t>Containment:</w:t>
      </w:r>
    </w:p>
    <w:p w14:paraId="66280D6C" w14:textId="77777777" w:rsidR="008F25FB" w:rsidRPr="00FA2042" w:rsidRDefault="008F25FB" w:rsidP="008F25FB">
      <w:pPr>
        <w:spacing w:line="240" w:lineRule="auto"/>
      </w:pPr>
      <w:r w:rsidRPr="00FA2042">
        <w:t>Isolate affected systems.</w:t>
      </w:r>
    </w:p>
    <w:p w14:paraId="2997C60C" w14:textId="77777777" w:rsidR="008F25FB" w:rsidRPr="00FA2042" w:rsidRDefault="008F25FB" w:rsidP="008F25FB">
      <w:pPr>
        <w:spacing w:line="240" w:lineRule="auto"/>
      </w:pPr>
      <w:r w:rsidRPr="00FA2042">
        <w:t>Disable compromised accounts.</w:t>
      </w:r>
    </w:p>
    <w:p w14:paraId="3E957DB8" w14:textId="77777777" w:rsidR="008F25FB" w:rsidRPr="00FA2042" w:rsidRDefault="008F25FB" w:rsidP="008F25FB">
      <w:pPr>
        <w:spacing w:line="240" w:lineRule="auto"/>
      </w:pPr>
    </w:p>
    <w:p w14:paraId="0804E100" w14:textId="77777777" w:rsidR="008F25FB" w:rsidRPr="00FA2042" w:rsidRDefault="008F25FB" w:rsidP="008F25FB">
      <w:pPr>
        <w:spacing w:line="240" w:lineRule="auto"/>
        <w:rPr>
          <w:b/>
          <w:bCs/>
        </w:rPr>
      </w:pPr>
      <w:r w:rsidRPr="00FA2042">
        <w:rPr>
          <w:b/>
          <w:bCs/>
        </w:rPr>
        <w:t>Eradication:</w:t>
      </w:r>
    </w:p>
    <w:p w14:paraId="3E3878B8" w14:textId="77777777" w:rsidR="008F25FB" w:rsidRPr="00FA2042" w:rsidRDefault="008F25FB" w:rsidP="008F25FB">
      <w:pPr>
        <w:spacing w:line="240" w:lineRule="auto"/>
      </w:pPr>
      <w:r w:rsidRPr="00FA2042">
        <w:t>Remove malware or unauthorized software.</w:t>
      </w:r>
    </w:p>
    <w:p w14:paraId="177BFBC5" w14:textId="77777777" w:rsidR="008F25FB" w:rsidRPr="00FA2042" w:rsidRDefault="008F25FB" w:rsidP="008F25FB">
      <w:pPr>
        <w:spacing w:line="240" w:lineRule="auto"/>
      </w:pPr>
      <w:r w:rsidRPr="00FA2042">
        <w:t>Patch vulnerabilities.</w:t>
      </w:r>
    </w:p>
    <w:p w14:paraId="0A766EA4" w14:textId="77777777" w:rsidR="008F25FB" w:rsidRPr="00FA2042" w:rsidRDefault="008F25FB" w:rsidP="008F25FB">
      <w:pPr>
        <w:spacing w:line="240" w:lineRule="auto"/>
      </w:pPr>
    </w:p>
    <w:p w14:paraId="7C7F3449" w14:textId="77777777" w:rsidR="008F25FB" w:rsidRPr="00FA2042" w:rsidRDefault="008F25FB" w:rsidP="008F25FB">
      <w:pPr>
        <w:spacing w:line="240" w:lineRule="auto"/>
        <w:rPr>
          <w:b/>
          <w:bCs/>
        </w:rPr>
      </w:pPr>
      <w:r w:rsidRPr="00FA2042">
        <w:rPr>
          <w:b/>
          <w:bCs/>
        </w:rPr>
        <w:t>Recovery:</w:t>
      </w:r>
    </w:p>
    <w:p w14:paraId="3705C2E4" w14:textId="77777777" w:rsidR="008F25FB" w:rsidRPr="00FA2042" w:rsidRDefault="008F25FB" w:rsidP="008F25FB">
      <w:pPr>
        <w:spacing w:line="240" w:lineRule="auto"/>
      </w:pPr>
      <w:r w:rsidRPr="00FA2042">
        <w:t>Restore data from backups.</w:t>
      </w:r>
    </w:p>
    <w:p w14:paraId="73126DBB" w14:textId="77777777" w:rsidR="008F25FB" w:rsidRPr="00FA2042" w:rsidRDefault="008F25FB" w:rsidP="008F25FB">
      <w:pPr>
        <w:spacing w:line="240" w:lineRule="auto"/>
      </w:pPr>
      <w:r w:rsidRPr="00FA2042">
        <w:t>Test systems for integrity.</w:t>
      </w:r>
    </w:p>
    <w:p w14:paraId="25089506" w14:textId="77777777" w:rsidR="008F25FB" w:rsidRPr="00FA2042" w:rsidRDefault="008F25FB" w:rsidP="008F25FB">
      <w:pPr>
        <w:spacing w:line="240" w:lineRule="auto"/>
      </w:pPr>
    </w:p>
    <w:p w14:paraId="5549C4D8" w14:textId="77777777" w:rsidR="008F25FB" w:rsidRPr="00FA2042" w:rsidRDefault="008F25FB" w:rsidP="008F25FB">
      <w:pPr>
        <w:spacing w:line="240" w:lineRule="auto"/>
        <w:rPr>
          <w:b/>
          <w:bCs/>
        </w:rPr>
      </w:pPr>
      <w:r w:rsidRPr="00FA2042">
        <w:rPr>
          <w:b/>
          <w:bCs/>
        </w:rPr>
        <w:t>Post-Incident Activity:</w:t>
      </w:r>
    </w:p>
    <w:p w14:paraId="0A117F1E" w14:textId="77777777" w:rsidR="008F25FB" w:rsidRPr="00FA2042" w:rsidRDefault="008F25FB" w:rsidP="008F25FB">
      <w:pPr>
        <w:spacing w:line="240" w:lineRule="auto"/>
      </w:pPr>
      <w:r w:rsidRPr="00FA2042">
        <w:t>Conduct a forensic analysis.</w:t>
      </w:r>
    </w:p>
    <w:p w14:paraId="5C4663E9" w14:textId="77777777" w:rsidR="008F25FB" w:rsidRPr="00FA2042" w:rsidRDefault="008F25FB" w:rsidP="008F25FB">
      <w:pPr>
        <w:spacing w:line="240" w:lineRule="auto"/>
      </w:pPr>
      <w:r w:rsidRPr="00FA2042">
        <w:t>Update security measures.</w:t>
      </w:r>
    </w:p>
    <w:p w14:paraId="1373BC76" w14:textId="77777777" w:rsidR="008F25FB" w:rsidRPr="00FA2042" w:rsidRDefault="008F25FB" w:rsidP="008F25FB">
      <w:pPr>
        <w:spacing w:line="240" w:lineRule="auto"/>
      </w:pPr>
    </w:p>
    <w:p w14:paraId="5A11B409" w14:textId="77777777" w:rsidR="008F25FB" w:rsidRPr="00FA2042" w:rsidRDefault="008F25FB" w:rsidP="008F25FB">
      <w:pPr>
        <w:spacing w:line="240" w:lineRule="auto"/>
        <w:jc w:val="center"/>
        <w:rPr>
          <w:b/>
          <w:bCs/>
        </w:rPr>
      </w:pPr>
    </w:p>
    <w:p w14:paraId="7434ADCF" w14:textId="77777777" w:rsidR="008F25FB" w:rsidRPr="00FA2042" w:rsidRDefault="008F25FB" w:rsidP="008F25FB">
      <w:pPr>
        <w:spacing w:line="240" w:lineRule="auto"/>
        <w:jc w:val="center"/>
        <w:rPr>
          <w:b/>
          <w:bCs/>
        </w:rPr>
      </w:pPr>
    </w:p>
    <w:p w14:paraId="23FCD7A9" w14:textId="1E87D31F" w:rsidR="008F25FB" w:rsidRPr="00FA2042" w:rsidRDefault="008F25FB" w:rsidP="009F387A">
      <w:pPr>
        <w:pStyle w:val="Heading2"/>
      </w:pPr>
      <w:bookmarkStart w:id="16" w:name="_Toc173489684"/>
      <w:r w:rsidRPr="00FA2042">
        <w:t>Operational Failure</w:t>
      </w:r>
      <w:bookmarkEnd w:id="16"/>
    </w:p>
    <w:p w14:paraId="35EA32CE" w14:textId="77777777" w:rsidR="008F25FB" w:rsidRPr="00FA2042" w:rsidRDefault="008F25FB" w:rsidP="008F25FB">
      <w:pPr>
        <w:spacing w:line="240" w:lineRule="auto"/>
      </w:pPr>
    </w:p>
    <w:p w14:paraId="74ABDC74" w14:textId="77777777" w:rsidR="008F25FB" w:rsidRPr="00FA2042" w:rsidRDefault="008F25FB" w:rsidP="008F25FB">
      <w:pPr>
        <w:spacing w:line="240" w:lineRule="auto"/>
      </w:pPr>
      <w:r w:rsidRPr="00FA2042">
        <w:rPr>
          <w:b/>
          <w:bCs/>
        </w:rPr>
        <w:t>Scenario:</w:t>
      </w:r>
      <w:r w:rsidRPr="00FA2042">
        <w:t xml:space="preserve"> Technical breakdowns or crew shortages causing disruption to ferry services.</w:t>
      </w:r>
    </w:p>
    <w:p w14:paraId="00354342" w14:textId="77777777" w:rsidR="008F25FB" w:rsidRPr="00FA2042" w:rsidRDefault="008F25FB" w:rsidP="008F25FB">
      <w:pPr>
        <w:spacing w:line="240" w:lineRule="auto"/>
      </w:pPr>
    </w:p>
    <w:p w14:paraId="1661EADC" w14:textId="77777777" w:rsidR="008F25FB" w:rsidRPr="00FA2042" w:rsidRDefault="008F25FB" w:rsidP="008F25FB">
      <w:pPr>
        <w:spacing w:line="240" w:lineRule="auto"/>
        <w:rPr>
          <w:b/>
          <w:bCs/>
        </w:rPr>
      </w:pPr>
      <w:r w:rsidRPr="00FA2042">
        <w:rPr>
          <w:b/>
          <w:bCs/>
        </w:rPr>
        <w:t>Response Procedures:</w:t>
      </w:r>
    </w:p>
    <w:p w14:paraId="457BB006" w14:textId="77777777" w:rsidR="008F25FB" w:rsidRPr="00FA2042" w:rsidRDefault="008F25FB" w:rsidP="008F25FB">
      <w:pPr>
        <w:spacing w:line="240" w:lineRule="auto"/>
      </w:pPr>
    </w:p>
    <w:p w14:paraId="351C9D92" w14:textId="77777777" w:rsidR="008F25FB" w:rsidRPr="00FA2042" w:rsidRDefault="008F25FB" w:rsidP="008F25FB">
      <w:pPr>
        <w:spacing w:line="240" w:lineRule="auto"/>
        <w:rPr>
          <w:b/>
          <w:bCs/>
        </w:rPr>
      </w:pPr>
      <w:r w:rsidRPr="00FA2042">
        <w:rPr>
          <w:b/>
          <w:bCs/>
        </w:rPr>
        <w:t>Identification:</w:t>
      </w:r>
    </w:p>
    <w:p w14:paraId="25D5A95B" w14:textId="77777777" w:rsidR="008F25FB" w:rsidRPr="00FA2042" w:rsidRDefault="008F25FB" w:rsidP="008F25FB">
      <w:pPr>
        <w:spacing w:line="240" w:lineRule="auto"/>
      </w:pPr>
      <w:r w:rsidRPr="00FA2042">
        <w:lastRenderedPageBreak/>
        <w:t>Monitor operational systems and schedules.</w:t>
      </w:r>
    </w:p>
    <w:p w14:paraId="10CECE32" w14:textId="77777777" w:rsidR="008F25FB" w:rsidRPr="00FA2042" w:rsidRDefault="008F25FB" w:rsidP="008F25FB">
      <w:pPr>
        <w:spacing w:line="240" w:lineRule="auto"/>
      </w:pPr>
      <w:r w:rsidRPr="00FA2042">
        <w:t>Detect and report operational issues to the IRT.</w:t>
      </w:r>
    </w:p>
    <w:p w14:paraId="68C9083D" w14:textId="77777777" w:rsidR="008F25FB" w:rsidRPr="00FA2042" w:rsidRDefault="008F25FB" w:rsidP="008F25FB">
      <w:pPr>
        <w:spacing w:line="240" w:lineRule="auto"/>
      </w:pPr>
    </w:p>
    <w:p w14:paraId="034DEF38" w14:textId="77777777" w:rsidR="008F25FB" w:rsidRPr="00FA2042" w:rsidRDefault="008F25FB" w:rsidP="008F25FB">
      <w:pPr>
        <w:spacing w:line="240" w:lineRule="auto"/>
        <w:rPr>
          <w:b/>
          <w:bCs/>
        </w:rPr>
      </w:pPr>
      <w:r w:rsidRPr="00FA2042">
        <w:rPr>
          <w:b/>
          <w:bCs/>
        </w:rPr>
        <w:t>Containment:</w:t>
      </w:r>
    </w:p>
    <w:p w14:paraId="5FDEEFC3" w14:textId="77777777" w:rsidR="008F25FB" w:rsidRPr="00FA2042" w:rsidRDefault="008F25FB" w:rsidP="008F25FB">
      <w:pPr>
        <w:spacing w:line="240" w:lineRule="auto"/>
      </w:pPr>
      <w:r w:rsidRPr="00FA2042">
        <w:t>Reallocate resources to manage immediate service demands.</w:t>
      </w:r>
    </w:p>
    <w:p w14:paraId="06A1036E" w14:textId="77777777" w:rsidR="008F25FB" w:rsidRPr="00FA2042" w:rsidRDefault="008F25FB" w:rsidP="008F25FB">
      <w:pPr>
        <w:spacing w:line="240" w:lineRule="auto"/>
      </w:pPr>
      <w:r w:rsidRPr="00FA2042">
        <w:t>Communicate delays to customers and stakeholders.</w:t>
      </w:r>
    </w:p>
    <w:p w14:paraId="6A0D598B" w14:textId="77777777" w:rsidR="008F25FB" w:rsidRPr="00FA2042" w:rsidRDefault="008F25FB" w:rsidP="008F25FB">
      <w:pPr>
        <w:spacing w:line="240" w:lineRule="auto"/>
      </w:pPr>
    </w:p>
    <w:p w14:paraId="1D310762" w14:textId="77777777" w:rsidR="008F25FB" w:rsidRPr="00FA2042" w:rsidRDefault="008F25FB" w:rsidP="008F25FB">
      <w:pPr>
        <w:spacing w:line="240" w:lineRule="auto"/>
        <w:rPr>
          <w:b/>
          <w:bCs/>
        </w:rPr>
      </w:pPr>
      <w:r w:rsidRPr="00FA2042">
        <w:rPr>
          <w:b/>
          <w:bCs/>
        </w:rPr>
        <w:t>Eradication:</w:t>
      </w:r>
    </w:p>
    <w:p w14:paraId="7CF504ED" w14:textId="77777777" w:rsidR="008F25FB" w:rsidRPr="00FA2042" w:rsidRDefault="008F25FB" w:rsidP="008F25FB">
      <w:pPr>
        <w:spacing w:line="240" w:lineRule="auto"/>
      </w:pPr>
      <w:r w:rsidRPr="00FA2042">
        <w:t>Repair or replace faulty equipment.</w:t>
      </w:r>
    </w:p>
    <w:p w14:paraId="5ECAFF7E" w14:textId="77777777" w:rsidR="008F25FB" w:rsidRPr="00FA2042" w:rsidRDefault="008F25FB" w:rsidP="008F25FB">
      <w:pPr>
        <w:spacing w:line="240" w:lineRule="auto"/>
      </w:pPr>
      <w:r w:rsidRPr="00FA2042">
        <w:t>Address staffing issues through reassignments or hiring.</w:t>
      </w:r>
    </w:p>
    <w:p w14:paraId="2CB8674E" w14:textId="77777777" w:rsidR="008F25FB" w:rsidRPr="00FA2042" w:rsidRDefault="008F25FB" w:rsidP="008F25FB">
      <w:pPr>
        <w:spacing w:line="240" w:lineRule="auto"/>
      </w:pPr>
    </w:p>
    <w:p w14:paraId="395FEFB5" w14:textId="77777777" w:rsidR="008F25FB" w:rsidRPr="00FA2042" w:rsidRDefault="008F25FB" w:rsidP="008F25FB">
      <w:pPr>
        <w:spacing w:line="240" w:lineRule="auto"/>
        <w:rPr>
          <w:b/>
          <w:bCs/>
        </w:rPr>
      </w:pPr>
      <w:r w:rsidRPr="00FA2042">
        <w:rPr>
          <w:b/>
          <w:bCs/>
        </w:rPr>
        <w:t>Recovery:</w:t>
      </w:r>
    </w:p>
    <w:p w14:paraId="307BBA76" w14:textId="77777777" w:rsidR="008F25FB" w:rsidRPr="00FA2042" w:rsidRDefault="008F25FB" w:rsidP="008F25FB">
      <w:pPr>
        <w:spacing w:line="240" w:lineRule="auto"/>
      </w:pPr>
      <w:r w:rsidRPr="00FA2042">
        <w:t>Resume normal ferry operations.</w:t>
      </w:r>
    </w:p>
    <w:p w14:paraId="15AD1431" w14:textId="77777777" w:rsidR="008F25FB" w:rsidRPr="00FA2042" w:rsidRDefault="008F25FB" w:rsidP="008F25FB">
      <w:pPr>
        <w:spacing w:line="240" w:lineRule="auto"/>
      </w:pPr>
      <w:r w:rsidRPr="00FA2042">
        <w:t>Ensure all systems are functioning properly.</w:t>
      </w:r>
    </w:p>
    <w:p w14:paraId="2BEC4EAE" w14:textId="77777777" w:rsidR="008F25FB" w:rsidRPr="00FA2042" w:rsidRDefault="008F25FB" w:rsidP="008F25FB">
      <w:pPr>
        <w:spacing w:line="240" w:lineRule="auto"/>
      </w:pPr>
    </w:p>
    <w:p w14:paraId="23932980" w14:textId="77777777" w:rsidR="008F25FB" w:rsidRPr="00FA2042" w:rsidRDefault="008F25FB" w:rsidP="008F25FB">
      <w:pPr>
        <w:spacing w:line="240" w:lineRule="auto"/>
        <w:rPr>
          <w:b/>
          <w:bCs/>
        </w:rPr>
      </w:pPr>
      <w:r w:rsidRPr="00FA2042">
        <w:rPr>
          <w:b/>
          <w:bCs/>
        </w:rPr>
        <w:t>Post-Incident Activity:</w:t>
      </w:r>
    </w:p>
    <w:p w14:paraId="5FABE77E" w14:textId="77777777" w:rsidR="008F25FB" w:rsidRPr="00FA2042" w:rsidRDefault="008F25FB" w:rsidP="008F25FB">
      <w:pPr>
        <w:spacing w:line="240" w:lineRule="auto"/>
      </w:pPr>
      <w:r w:rsidRPr="00FA2042">
        <w:t>Review incident for operational improvements.</w:t>
      </w:r>
    </w:p>
    <w:p w14:paraId="60DCBE5D" w14:textId="77777777" w:rsidR="008F25FB" w:rsidRPr="00FA2042" w:rsidRDefault="008F25FB" w:rsidP="008F25FB">
      <w:pPr>
        <w:spacing w:line="240" w:lineRule="auto"/>
      </w:pPr>
      <w:r w:rsidRPr="00FA2042">
        <w:t>Update procedures to prevent recurrence.</w:t>
      </w:r>
    </w:p>
    <w:p w14:paraId="0F7FDDB7" w14:textId="77777777" w:rsidR="008F25FB" w:rsidRPr="00FA2042" w:rsidRDefault="008F25FB" w:rsidP="008F25FB">
      <w:pPr>
        <w:spacing w:line="240" w:lineRule="auto"/>
      </w:pPr>
    </w:p>
    <w:p w14:paraId="3769667C" w14:textId="77777777" w:rsidR="008F25FB" w:rsidRPr="00FA2042" w:rsidRDefault="008F25FB" w:rsidP="008F25FB">
      <w:pPr>
        <w:spacing w:line="240" w:lineRule="auto"/>
      </w:pPr>
    </w:p>
    <w:p w14:paraId="618D74F1" w14:textId="77777777" w:rsidR="008F25FB" w:rsidRPr="00FA2042" w:rsidRDefault="008F25FB" w:rsidP="008F25FB">
      <w:pPr>
        <w:spacing w:line="240" w:lineRule="auto"/>
        <w:jc w:val="center"/>
        <w:rPr>
          <w:b/>
          <w:bCs/>
        </w:rPr>
      </w:pPr>
    </w:p>
    <w:p w14:paraId="0ACC2FD9" w14:textId="1FD855A6" w:rsidR="008F25FB" w:rsidRPr="00FA2042" w:rsidRDefault="008F25FB" w:rsidP="009F387A">
      <w:pPr>
        <w:pStyle w:val="Heading2"/>
      </w:pPr>
      <w:bookmarkStart w:id="17" w:name="_Toc173489685"/>
      <w:r w:rsidRPr="00FA2042">
        <w:t>Natural Disasters</w:t>
      </w:r>
      <w:bookmarkEnd w:id="17"/>
    </w:p>
    <w:p w14:paraId="565459B1" w14:textId="77777777" w:rsidR="008F25FB" w:rsidRPr="00FA2042" w:rsidRDefault="008F25FB" w:rsidP="008F25FB">
      <w:pPr>
        <w:spacing w:line="240" w:lineRule="auto"/>
      </w:pPr>
    </w:p>
    <w:p w14:paraId="7D01CE89" w14:textId="77777777" w:rsidR="008F25FB" w:rsidRPr="00FA2042" w:rsidRDefault="008F25FB" w:rsidP="008F25FB">
      <w:pPr>
        <w:spacing w:line="240" w:lineRule="auto"/>
      </w:pPr>
      <w:r w:rsidRPr="00FA2042">
        <w:t>Scenario: Storms, earthquakes, or other natural events damaging infrastructure and disrupting operations.</w:t>
      </w:r>
    </w:p>
    <w:p w14:paraId="495D6BE9" w14:textId="77777777" w:rsidR="008F25FB" w:rsidRPr="00FA2042" w:rsidRDefault="008F25FB" w:rsidP="008F25FB">
      <w:pPr>
        <w:spacing w:line="240" w:lineRule="auto"/>
      </w:pPr>
    </w:p>
    <w:p w14:paraId="20019327" w14:textId="77777777" w:rsidR="008F25FB" w:rsidRPr="00FA2042" w:rsidRDefault="008F25FB" w:rsidP="008F25FB">
      <w:pPr>
        <w:spacing w:line="240" w:lineRule="auto"/>
        <w:rPr>
          <w:b/>
          <w:bCs/>
        </w:rPr>
      </w:pPr>
      <w:r w:rsidRPr="00FA2042">
        <w:rPr>
          <w:b/>
          <w:bCs/>
        </w:rPr>
        <w:t>Response Procedures:</w:t>
      </w:r>
    </w:p>
    <w:p w14:paraId="7776F9E9" w14:textId="77777777" w:rsidR="008F25FB" w:rsidRPr="00FA2042" w:rsidRDefault="008F25FB" w:rsidP="008F25FB">
      <w:pPr>
        <w:spacing w:line="240" w:lineRule="auto"/>
      </w:pPr>
    </w:p>
    <w:p w14:paraId="2A5E4912" w14:textId="77777777" w:rsidR="008F25FB" w:rsidRPr="00FA2042" w:rsidRDefault="008F25FB" w:rsidP="008F25FB">
      <w:pPr>
        <w:spacing w:line="240" w:lineRule="auto"/>
        <w:rPr>
          <w:b/>
          <w:bCs/>
        </w:rPr>
      </w:pPr>
      <w:r w:rsidRPr="00FA2042">
        <w:rPr>
          <w:b/>
          <w:bCs/>
        </w:rPr>
        <w:t>Identification:</w:t>
      </w:r>
    </w:p>
    <w:p w14:paraId="7E2600E4" w14:textId="77777777" w:rsidR="008F25FB" w:rsidRPr="00FA2042" w:rsidRDefault="008F25FB" w:rsidP="008F25FB">
      <w:pPr>
        <w:spacing w:line="240" w:lineRule="auto"/>
      </w:pPr>
      <w:r w:rsidRPr="00FA2042">
        <w:lastRenderedPageBreak/>
        <w:t>Monitor weather alerts and geological activity.</w:t>
      </w:r>
    </w:p>
    <w:p w14:paraId="12FD245D" w14:textId="77777777" w:rsidR="008F25FB" w:rsidRPr="00FA2042" w:rsidRDefault="008F25FB" w:rsidP="008F25FB">
      <w:pPr>
        <w:spacing w:line="240" w:lineRule="auto"/>
      </w:pPr>
      <w:r w:rsidRPr="00FA2042">
        <w:t>Detect and report incidents to the IRT.</w:t>
      </w:r>
    </w:p>
    <w:p w14:paraId="1468CF3E" w14:textId="77777777" w:rsidR="008F25FB" w:rsidRPr="00FA2042" w:rsidRDefault="008F25FB" w:rsidP="008F25FB">
      <w:pPr>
        <w:spacing w:line="240" w:lineRule="auto"/>
      </w:pPr>
    </w:p>
    <w:p w14:paraId="13E32DA1" w14:textId="77777777" w:rsidR="008F25FB" w:rsidRPr="00FA2042" w:rsidRDefault="008F25FB" w:rsidP="008F25FB">
      <w:pPr>
        <w:spacing w:line="240" w:lineRule="auto"/>
        <w:rPr>
          <w:b/>
          <w:bCs/>
        </w:rPr>
      </w:pPr>
      <w:r w:rsidRPr="00FA2042">
        <w:rPr>
          <w:b/>
          <w:bCs/>
        </w:rPr>
        <w:t>Containment:</w:t>
      </w:r>
    </w:p>
    <w:p w14:paraId="0D5A447F" w14:textId="77777777" w:rsidR="008F25FB" w:rsidRPr="00FA2042" w:rsidRDefault="008F25FB" w:rsidP="008F25FB">
      <w:pPr>
        <w:spacing w:line="240" w:lineRule="auto"/>
      </w:pPr>
      <w:r w:rsidRPr="00FA2042">
        <w:t>Evacuate and secure affected areas.</w:t>
      </w:r>
    </w:p>
    <w:p w14:paraId="067B177B" w14:textId="77777777" w:rsidR="008F25FB" w:rsidRPr="00FA2042" w:rsidRDefault="008F25FB" w:rsidP="008F25FB">
      <w:pPr>
        <w:spacing w:line="240" w:lineRule="auto"/>
      </w:pPr>
      <w:r w:rsidRPr="00FA2042">
        <w:t>Redirect ferries and passengers to safe locations.</w:t>
      </w:r>
    </w:p>
    <w:p w14:paraId="3B407418" w14:textId="77777777" w:rsidR="008F25FB" w:rsidRPr="00FA2042" w:rsidRDefault="008F25FB" w:rsidP="008F25FB">
      <w:pPr>
        <w:spacing w:line="240" w:lineRule="auto"/>
        <w:rPr>
          <w:b/>
          <w:bCs/>
        </w:rPr>
      </w:pPr>
    </w:p>
    <w:p w14:paraId="32B28F37" w14:textId="77777777" w:rsidR="008F25FB" w:rsidRPr="00FA2042" w:rsidRDefault="008F25FB" w:rsidP="008F25FB">
      <w:pPr>
        <w:spacing w:line="240" w:lineRule="auto"/>
        <w:rPr>
          <w:b/>
          <w:bCs/>
        </w:rPr>
      </w:pPr>
      <w:r w:rsidRPr="00FA2042">
        <w:rPr>
          <w:b/>
          <w:bCs/>
        </w:rPr>
        <w:t>Eradication:</w:t>
      </w:r>
    </w:p>
    <w:p w14:paraId="072D0A4C" w14:textId="77777777" w:rsidR="008F25FB" w:rsidRPr="00FA2042" w:rsidRDefault="008F25FB" w:rsidP="008F25FB">
      <w:pPr>
        <w:spacing w:line="240" w:lineRule="auto"/>
      </w:pPr>
      <w:r w:rsidRPr="00FA2042">
        <w:t>Assess and repair infrastructure damage.</w:t>
      </w:r>
    </w:p>
    <w:p w14:paraId="65F0CCDD" w14:textId="77777777" w:rsidR="008F25FB" w:rsidRPr="00FA2042" w:rsidRDefault="008F25FB" w:rsidP="008F25FB">
      <w:pPr>
        <w:spacing w:line="240" w:lineRule="auto"/>
      </w:pPr>
      <w:r w:rsidRPr="00FA2042">
        <w:t>Coordinate with emergency services.</w:t>
      </w:r>
    </w:p>
    <w:p w14:paraId="61F03085" w14:textId="77777777" w:rsidR="008F25FB" w:rsidRPr="00FA2042" w:rsidRDefault="008F25FB" w:rsidP="008F25FB">
      <w:pPr>
        <w:spacing w:line="240" w:lineRule="auto"/>
      </w:pPr>
    </w:p>
    <w:p w14:paraId="56825048" w14:textId="77777777" w:rsidR="008F25FB" w:rsidRPr="00FA2042" w:rsidRDefault="008F25FB" w:rsidP="008F25FB">
      <w:pPr>
        <w:spacing w:line="240" w:lineRule="auto"/>
        <w:rPr>
          <w:b/>
          <w:bCs/>
        </w:rPr>
      </w:pPr>
      <w:r w:rsidRPr="00FA2042">
        <w:rPr>
          <w:b/>
          <w:bCs/>
        </w:rPr>
        <w:t>Recovery:</w:t>
      </w:r>
    </w:p>
    <w:p w14:paraId="604EBE8F" w14:textId="77777777" w:rsidR="008F25FB" w:rsidRPr="00FA2042" w:rsidRDefault="008F25FB" w:rsidP="008F25FB">
      <w:pPr>
        <w:spacing w:line="240" w:lineRule="auto"/>
      </w:pPr>
      <w:r w:rsidRPr="00FA2042">
        <w:t>Restore ferry routes and schedules.</w:t>
      </w:r>
    </w:p>
    <w:p w14:paraId="47F15D13" w14:textId="77777777" w:rsidR="008F25FB" w:rsidRPr="00FA2042" w:rsidRDefault="008F25FB" w:rsidP="008F25FB">
      <w:pPr>
        <w:spacing w:line="240" w:lineRule="auto"/>
      </w:pPr>
      <w:r w:rsidRPr="00FA2042">
        <w:t>Ensure passenger and crew safety.</w:t>
      </w:r>
    </w:p>
    <w:p w14:paraId="118C75AD" w14:textId="77777777" w:rsidR="008F25FB" w:rsidRPr="00FA2042" w:rsidRDefault="008F25FB" w:rsidP="008F25FB">
      <w:pPr>
        <w:spacing w:line="240" w:lineRule="auto"/>
      </w:pPr>
    </w:p>
    <w:p w14:paraId="548B242B" w14:textId="77777777" w:rsidR="008F25FB" w:rsidRPr="00FA2042" w:rsidRDefault="008F25FB" w:rsidP="008F25FB">
      <w:pPr>
        <w:spacing w:line="240" w:lineRule="auto"/>
        <w:rPr>
          <w:b/>
          <w:bCs/>
        </w:rPr>
      </w:pPr>
      <w:r w:rsidRPr="00FA2042">
        <w:rPr>
          <w:b/>
          <w:bCs/>
        </w:rPr>
        <w:t>Post-Incident Activity:</w:t>
      </w:r>
    </w:p>
    <w:p w14:paraId="78F779E8" w14:textId="77777777" w:rsidR="008F25FB" w:rsidRPr="00FA2042" w:rsidRDefault="008F25FB" w:rsidP="008F25FB">
      <w:pPr>
        <w:spacing w:line="240" w:lineRule="auto"/>
      </w:pPr>
      <w:r w:rsidRPr="00FA2042">
        <w:t>Conduct a damage assessment.</w:t>
      </w:r>
    </w:p>
    <w:p w14:paraId="490CB5E3" w14:textId="77777777" w:rsidR="008F25FB" w:rsidRPr="00FA2042" w:rsidRDefault="008F25FB" w:rsidP="008F25FB">
      <w:pPr>
        <w:spacing w:line="240" w:lineRule="auto"/>
      </w:pPr>
      <w:r w:rsidRPr="00FA2042">
        <w:t>Update emergency response plans.</w:t>
      </w:r>
    </w:p>
    <w:p w14:paraId="07AAA201" w14:textId="77777777" w:rsidR="008F25FB" w:rsidRPr="00FA2042" w:rsidRDefault="008F25FB" w:rsidP="008F25FB">
      <w:pPr>
        <w:spacing w:line="240" w:lineRule="auto"/>
      </w:pPr>
    </w:p>
    <w:p w14:paraId="3815C05A" w14:textId="77777777" w:rsidR="008F25FB" w:rsidRDefault="008F25FB" w:rsidP="008F25FB">
      <w:pPr>
        <w:spacing w:line="240" w:lineRule="auto"/>
      </w:pPr>
    </w:p>
    <w:p w14:paraId="4B5979B8" w14:textId="77777777" w:rsidR="00FA2042" w:rsidRPr="00FA2042" w:rsidRDefault="00FA2042" w:rsidP="008F25FB">
      <w:pPr>
        <w:spacing w:line="240" w:lineRule="auto"/>
      </w:pPr>
    </w:p>
    <w:p w14:paraId="35811B2E" w14:textId="4645BF89" w:rsidR="008F25FB" w:rsidRPr="00FA2042" w:rsidRDefault="008F25FB" w:rsidP="009F387A">
      <w:pPr>
        <w:pStyle w:val="Heading2"/>
      </w:pPr>
      <w:bookmarkStart w:id="18" w:name="_Toc173489686"/>
      <w:r w:rsidRPr="00FA2042">
        <w:t>Terrorist Threats</w:t>
      </w:r>
      <w:bookmarkEnd w:id="18"/>
    </w:p>
    <w:p w14:paraId="34FC8F6D" w14:textId="77777777" w:rsidR="008F25FB" w:rsidRPr="00FA2042" w:rsidRDefault="008F25FB" w:rsidP="008F25FB">
      <w:pPr>
        <w:spacing w:line="240" w:lineRule="auto"/>
      </w:pPr>
    </w:p>
    <w:p w14:paraId="581708A9" w14:textId="77777777" w:rsidR="008F25FB" w:rsidRPr="00FA2042" w:rsidRDefault="008F25FB" w:rsidP="008F25FB">
      <w:pPr>
        <w:spacing w:line="240" w:lineRule="auto"/>
      </w:pPr>
      <w:r w:rsidRPr="00FA2042">
        <w:t>Scenario: Threats or attacks targeting ferries due to high passenger volumes and profile.</w:t>
      </w:r>
    </w:p>
    <w:p w14:paraId="06B420DA" w14:textId="77777777" w:rsidR="008F25FB" w:rsidRPr="00FA2042" w:rsidRDefault="008F25FB" w:rsidP="008F25FB">
      <w:pPr>
        <w:spacing w:line="240" w:lineRule="auto"/>
      </w:pPr>
    </w:p>
    <w:p w14:paraId="475CFC6C" w14:textId="77777777" w:rsidR="008F25FB" w:rsidRPr="00FA2042" w:rsidRDefault="008F25FB" w:rsidP="008F25FB">
      <w:pPr>
        <w:spacing w:line="240" w:lineRule="auto"/>
        <w:rPr>
          <w:b/>
          <w:bCs/>
        </w:rPr>
      </w:pPr>
      <w:r w:rsidRPr="00FA2042">
        <w:rPr>
          <w:b/>
          <w:bCs/>
        </w:rPr>
        <w:t>Response Procedures:</w:t>
      </w:r>
    </w:p>
    <w:p w14:paraId="554CA209" w14:textId="77777777" w:rsidR="008F25FB" w:rsidRPr="00FA2042" w:rsidRDefault="008F25FB" w:rsidP="008F25FB">
      <w:pPr>
        <w:spacing w:line="240" w:lineRule="auto"/>
      </w:pPr>
    </w:p>
    <w:p w14:paraId="77F11533" w14:textId="77777777" w:rsidR="008F25FB" w:rsidRPr="00FA2042" w:rsidRDefault="008F25FB" w:rsidP="008F25FB">
      <w:pPr>
        <w:spacing w:line="240" w:lineRule="auto"/>
        <w:rPr>
          <w:b/>
          <w:bCs/>
        </w:rPr>
      </w:pPr>
      <w:r w:rsidRPr="00FA2042">
        <w:rPr>
          <w:b/>
          <w:bCs/>
        </w:rPr>
        <w:t>Identification:</w:t>
      </w:r>
    </w:p>
    <w:p w14:paraId="76C72EE0" w14:textId="77777777" w:rsidR="008F25FB" w:rsidRPr="00FA2042" w:rsidRDefault="008F25FB" w:rsidP="008F25FB">
      <w:pPr>
        <w:spacing w:line="240" w:lineRule="auto"/>
      </w:pPr>
      <w:r w:rsidRPr="00FA2042">
        <w:lastRenderedPageBreak/>
        <w:t>Monitor for suspicious activities or threats.</w:t>
      </w:r>
    </w:p>
    <w:p w14:paraId="525E3033" w14:textId="77777777" w:rsidR="008F25FB" w:rsidRPr="00FA2042" w:rsidRDefault="008F25FB" w:rsidP="008F25FB">
      <w:pPr>
        <w:spacing w:line="240" w:lineRule="auto"/>
      </w:pPr>
      <w:r w:rsidRPr="00FA2042">
        <w:t>Report threats to the IRT and law enforcement.</w:t>
      </w:r>
    </w:p>
    <w:p w14:paraId="026BF2DE" w14:textId="77777777" w:rsidR="008F25FB" w:rsidRPr="00FA2042" w:rsidRDefault="008F25FB" w:rsidP="008F25FB">
      <w:pPr>
        <w:spacing w:line="240" w:lineRule="auto"/>
      </w:pPr>
    </w:p>
    <w:p w14:paraId="0250D611" w14:textId="77777777" w:rsidR="008F25FB" w:rsidRPr="00FA2042" w:rsidRDefault="008F25FB" w:rsidP="008F25FB">
      <w:pPr>
        <w:spacing w:line="240" w:lineRule="auto"/>
        <w:rPr>
          <w:b/>
          <w:bCs/>
        </w:rPr>
      </w:pPr>
      <w:r w:rsidRPr="00FA2042">
        <w:rPr>
          <w:b/>
          <w:bCs/>
        </w:rPr>
        <w:t>Containment:</w:t>
      </w:r>
    </w:p>
    <w:p w14:paraId="7230EC1E" w14:textId="77777777" w:rsidR="008F25FB" w:rsidRPr="00FA2042" w:rsidRDefault="008F25FB" w:rsidP="008F25FB">
      <w:pPr>
        <w:spacing w:line="240" w:lineRule="auto"/>
      </w:pPr>
      <w:r w:rsidRPr="00FA2042">
        <w:t>Secure ferry terminals and vessels.</w:t>
      </w:r>
    </w:p>
    <w:p w14:paraId="59DF3699" w14:textId="77777777" w:rsidR="008F25FB" w:rsidRPr="00FA2042" w:rsidRDefault="008F25FB" w:rsidP="008F25FB">
      <w:pPr>
        <w:spacing w:line="240" w:lineRule="auto"/>
      </w:pPr>
      <w:r w:rsidRPr="00FA2042">
        <w:t>Implement lockdown procedures if necessary.</w:t>
      </w:r>
    </w:p>
    <w:p w14:paraId="633E7FF2" w14:textId="77777777" w:rsidR="008F25FB" w:rsidRPr="00FA2042" w:rsidRDefault="008F25FB" w:rsidP="008F25FB">
      <w:pPr>
        <w:spacing w:line="240" w:lineRule="auto"/>
        <w:rPr>
          <w:b/>
          <w:bCs/>
        </w:rPr>
      </w:pPr>
    </w:p>
    <w:p w14:paraId="6FBF441F" w14:textId="77777777" w:rsidR="008F25FB" w:rsidRPr="00FA2042" w:rsidRDefault="008F25FB" w:rsidP="008F25FB">
      <w:pPr>
        <w:spacing w:line="240" w:lineRule="auto"/>
        <w:rPr>
          <w:b/>
          <w:bCs/>
        </w:rPr>
      </w:pPr>
      <w:r w:rsidRPr="00FA2042">
        <w:rPr>
          <w:b/>
          <w:bCs/>
        </w:rPr>
        <w:t>Eradication:</w:t>
      </w:r>
    </w:p>
    <w:p w14:paraId="17A557F8" w14:textId="77777777" w:rsidR="008F25FB" w:rsidRPr="00FA2042" w:rsidRDefault="008F25FB" w:rsidP="008F25FB">
      <w:pPr>
        <w:spacing w:line="240" w:lineRule="auto"/>
      </w:pPr>
      <w:r w:rsidRPr="00FA2042">
        <w:t>Neutralize threats with law enforcement assistance.</w:t>
      </w:r>
    </w:p>
    <w:p w14:paraId="3D2C7E90" w14:textId="77777777" w:rsidR="008F25FB" w:rsidRPr="00FA2042" w:rsidRDefault="008F25FB" w:rsidP="008F25FB">
      <w:pPr>
        <w:spacing w:line="240" w:lineRule="auto"/>
      </w:pPr>
      <w:r w:rsidRPr="00FA2042">
        <w:t>Conduct thorough security sweeps.</w:t>
      </w:r>
    </w:p>
    <w:p w14:paraId="6F00405D" w14:textId="77777777" w:rsidR="008F25FB" w:rsidRPr="00FA2042" w:rsidRDefault="008F25FB" w:rsidP="008F25FB">
      <w:pPr>
        <w:spacing w:line="240" w:lineRule="auto"/>
      </w:pPr>
    </w:p>
    <w:p w14:paraId="77B218C2" w14:textId="77777777" w:rsidR="008F25FB" w:rsidRPr="00FA2042" w:rsidRDefault="008F25FB" w:rsidP="008F25FB">
      <w:pPr>
        <w:spacing w:line="240" w:lineRule="auto"/>
        <w:rPr>
          <w:b/>
          <w:bCs/>
        </w:rPr>
      </w:pPr>
      <w:r w:rsidRPr="00FA2042">
        <w:rPr>
          <w:b/>
          <w:bCs/>
        </w:rPr>
        <w:t>Recovery:</w:t>
      </w:r>
    </w:p>
    <w:p w14:paraId="066CB6C0" w14:textId="77777777" w:rsidR="008F25FB" w:rsidRPr="00FA2042" w:rsidRDefault="008F25FB" w:rsidP="008F25FB">
      <w:pPr>
        <w:spacing w:line="240" w:lineRule="auto"/>
      </w:pPr>
      <w:r w:rsidRPr="00FA2042">
        <w:t>Restore ferry services with heightened security.</w:t>
      </w:r>
    </w:p>
    <w:p w14:paraId="13ABA95D" w14:textId="77777777" w:rsidR="008F25FB" w:rsidRPr="00FA2042" w:rsidRDefault="008F25FB" w:rsidP="008F25FB">
      <w:pPr>
        <w:spacing w:line="240" w:lineRule="auto"/>
      </w:pPr>
      <w:r w:rsidRPr="00FA2042">
        <w:t>Communicate safety measures to passengers.</w:t>
      </w:r>
    </w:p>
    <w:p w14:paraId="3B8CFE72" w14:textId="77777777" w:rsidR="008F25FB" w:rsidRPr="00FA2042" w:rsidRDefault="008F25FB" w:rsidP="008F25FB">
      <w:pPr>
        <w:spacing w:line="240" w:lineRule="auto"/>
      </w:pPr>
    </w:p>
    <w:p w14:paraId="2B0A34F4" w14:textId="77777777" w:rsidR="008F25FB" w:rsidRPr="00FA2042" w:rsidRDefault="008F25FB" w:rsidP="008F25FB">
      <w:pPr>
        <w:spacing w:line="240" w:lineRule="auto"/>
        <w:rPr>
          <w:b/>
          <w:bCs/>
        </w:rPr>
      </w:pPr>
      <w:r w:rsidRPr="00FA2042">
        <w:rPr>
          <w:b/>
          <w:bCs/>
        </w:rPr>
        <w:t>Post-Incident Activity:</w:t>
      </w:r>
    </w:p>
    <w:p w14:paraId="419E50CD" w14:textId="77777777" w:rsidR="008F25FB" w:rsidRPr="00FA2042" w:rsidRDefault="008F25FB" w:rsidP="008F25FB">
      <w:pPr>
        <w:spacing w:line="240" w:lineRule="auto"/>
      </w:pPr>
      <w:r w:rsidRPr="00FA2042">
        <w:t>Review security protocols.</w:t>
      </w:r>
    </w:p>
    <w:p w14:paraId="718EB258" w14:textId="77777777" w:rsidR="008F25FB" w:rsidRPr="00FA2042" w:rsidRDefault="008F25FB" w:rsidP="008F25FB">
      <w:pPr>
        <w:spacing w:line="240" w:lineRule="auto"/>
      </w:pPr>
      <w:r w:rsidRPr="00FA2042">
        <w:t>Update threat response strategies.</w:t>
      </w:r>
    </w:p>
    <w:p w14:paraId="0A5CCD10" w14:textId="77777777" w:rsidR="008F25FB" w:rsidRPr="00FA2042" w:rsidRDefault="008F25FB" w:rsidP="008F25FB">
      <w:pPr>
        <w:spacing w:line="240" w:lineRule="auto"/>
      </w:pPr>
    </w:p>
    <w:p w14:paraId="2533924A" w14:textId="77777777" w:rsidR="008F25FB" w:rsidRPr="00FA2042" w:rsidRDefault="008F25FB" w:rsidP="008F25FB">
      <w:pPr>
        <w:spacing w:line="240" w:lineRule="auto"/>
      </w:pPr>
    </w:p>
    <w:p w14:paraId="467FF28E" w14:textId="77777777" w:rsidR="008F25FB" w:rsidRPr="00FA2042" w:rsidRDefault="008F25FB" w:rsidP="008F25FB">
      <w:pPr>
        <w:spacing w:line="240" w:lineRule="auto"/>
      </w:pPr>
    </w:p>
    <w:p w14:paraId="35890AFA" w14:textId="46D3E08C" w:rsidR="008F25FB" w:rsidRPr="00FA2042" w:rsidRDefault="008F25FB" w:rsidP="009F387A">
      <w:pPr>
        <w:pStyle w:val="Heading2"/>
      </w:pPr>
      <w:bookmarkStart w:id="19" w:name="_Toc173489687"/>
      <w:r w:rsidRPr="00FA2042">
        <w:t>Marine Accidents</w:t>
      </w:r>
      <w:bookmarkEnd w:id="19"/>
    </w:p>
    <w:p w14:paraId="6576E70B" w14:textId="77777777" w:rsidR="008F25FB" w:rsidRPr="00FA2042" w:rsidRDefault="008F25FB" w:rsidP="008F25FB">
      <w:pPr>
        <w:spacing w:line="240" w:lineRule="auto"/>
      </w:pPr>
    </w:p>
    <w:p w14:paraId="1D8A831D" w14:textId="77777777" w:rsidR="008F25FB" w:rsidRPr="00FA2042" w:rsidRDefault="008F25FB" w:rsidP="008F25FB">
      <w:pPr>
        <w:spacing w:line="240" w:lineRule="auto"/>
      </w:pPr>
      <w:r w:rsidRPr="00FA2042">
        <w:t>Scenario: Collisions, groundings, or onboard fires posing danger to passengers and crew.</w:t>
      </w:r>
    </w:p>
    <w:p w14:paraId="65D4BB83" w14:textId="77777777" w:rsidR="008F25FB" w:rsidRPr="00FA2042" w:rsidRDefault="008F25FB" w:rsidP="008F25FB">
      <w:pPr>
        <w:spacing w:line="240" w:lineRule="auto"/>
      </w:pPr>
    </w:p>
    <w:p w14:paraId="2D2A7179" w14:textId="77777777" w:rsidR="008F25FB" w:rsidRPr="00FA2042" w:rsidRDefault="008F25FB" w:rsidP="008F25FB">
      <w:pPr>
        <w:spacing w:line="240" w:lineRule="auto"/>
        <w:rPr>
          <w:b/>
          <w:bCs/>
        </w:rPr>
      </w:pPr>
      <w:r w:rsidRPr="00FA2042">
        <w:rPr>
          <w:b/>
          <w:bCs/>
        </w:rPr>
        <w:t>Response Procedures:</w:t>
      </w:r>
    </w:p>
    <w:p w14:paraId="5050037A" w14:textId="77777777" w:rsidR="008F25FB" w:rsidRPr="00FA2042" w:rsidRDefault="008F25FB" w:rsidP="008F25FB">
      <w:pPr>
        <w:spacing w:line="240" w:lineRule="auto"/>
      </w:pPr>
    </w:p>
    <w:p w14:paraId="28A234F7" w14:textId="77777777" w:rsidR="008F25FB" w:rsidRPr="00FA2042" w:rsidRDefault="008F25FB" w:rsidP="008F25FB">
      <w:pPr>
        <w:spacing w:line="240" w:lineRule="auto"/>
        <w:rPr>
          <w:b/>
          <w:bCs/>
        </w:rPr>
      </w:pPr>
      <w:r w:rsidRPr="00FA2042">
        <w:rPr>
          <w:b/>
          <w:bCs/>
        </w:rPr>
        <w:t>Identification:</w:t>
      </w:r>
    </w:p>
    <w:p w14:paraId="71D6B2CE" w14:textId="77777777" w:rsidR="008F25FB" w:rsidRPr="00FA2042" w:rsidRDefault="008F25FB" w:rsidP="008F25FB">
      <w:pPr>
        <w:spacing w:line="240" w:lineRule="auto"/>
      </w:pPr>
      <w:r w:rsidRPr="00FA2042">
        <w:lastRenderedPageBreak/>
        <w:t>Monitor vessel operations and emergency signals.</w:t>
      </w:r>
    </w:p>
    <w:p w14:paraId="54968930" w14:textId="77777777" w:rsidR="008F25FB" w:rsidRPr="00FA2042" w:rsidRDefault="008F25FB" w:rsidP="008F25FB">
      <w:pPr>
        <w:spacing w:line="240" w:lineRule="auto"/>
      </w:pPr>
      <w:r w:rsidRPr="00FA2042">
        <w:t>Report incidents to the IRT and maritime authorities.</w:t>
      </w:r>
    </w:p>
    <w:p w14:paraId="2E19D61F" w14:textId="77777777" w:rsidR="008F25FB" w:rsidRPr="00FA2042" w:rsidRDefault="008F25FB" w:rsidP="008F25FB">
      <w:pPr>
        <w:spacing w:line="240" w:lineRule="auto"/>
      </w:pPr>
    </w:p>
    <w:p w14:paraId="30383B61" w14:textId="77777777" w:rsidR="008F25FB" w:rsidRPr="00FA2042" w:rsidRDefault="008F25FB" w:rsidP="008F25FB">
      <w:pPr>
        <w:spacing w:line="240" w:lineRule="auto"/>
        <w:rPr>
          <w:b/>
          <w:bCs/>
        </w:rPr>
      </w:pPr>
      <w:r w:rsidRPr="00FA2042">
        <w:rPr>
          <w:b/>
          <w:bCs/>
        </w:rPr>
        <w:t>Containment:</w:t>
      </w:r>
    </w:p>
    <w:p w14:paraId="784AC317" w14:textId="77777777" w:rsidR="008F25FB" w:rsidRPr="00FA2042" w:rsidRDefault="008F25FB" w:rsidP="008F25FB">
      <w:pPr>
        <w:spacing w:line="240" w:lineRule="auto"/>
      </w:pPr>
      <w:r w:rsidRPr="00FA2042">
        <w:t>Evacuate passengers and crew as needed.</w:t>
      </w:r>
    </w:p>
    <w:p w14:paraId="672B34CD" w14:textId="77777777" w:rsidR="008F25FB" w:rsidRPr="00FA2042" w:rsidRDefault="008F25FB" w:rsidP="008F25FB">
      <w:pPr>
        <w:spacing w:line="240" w:lineRule="auto"/>
      </w:pPr>
      <w:r w:rsidRPr="00FA2042">
        <w:t>Contain and control the situation onboard.</w:t>
      </w:r>
    </w:p>
    <w:p w14:paraId="7F958897" w14:textId="77777777" w:rsidR="008F25FB" w:rsidRPr="00FA2042" w:rsidRDefault="008F25FB" w:rsidP="008F25FB">
      <w:pPr>
        <w:spacing w:line="240" w:lineRule="auto"/>
      </w:pPr>
    </w:p>
    <w:p w14:paraId="26A60D2E" w14:textId="77777777" w:rsidR="008F25FB" w:rsidRPr="00FA2042" w:rsidRDefault="008F25FB" w:rsidP="008F25FB">
      <w:pPr>
        <w:spacing w:line="240" w:lineRule="auto"/>
        <w:rPr>
          <w:b/>
          <w:bCs/>
        </w:rPr>
      </w:pPr>
      <w:r w:rsidRPr="00FA2042">
        <w:rPr>
          <w:b/>
          <w:bCs/>
        </w:rPr>
        <w:t>Eradication:</w:t>
      </w:r>
    </w:p>
    <w:p w14:paraId="4B546F28" w14:textId="77777777" w:rsidR="008F25FB" w:rsidRPr="00FA2042" w:rsidRDefault="008F25FB" w:rsidP="008F25FB">
      <w:pPr>
        <w:spacing w:line="240" w:lineRule="auto"/>
      </w:pPr>
      <w:r w:rsidRPr="00FA2042">
        <w:t>Address and mitigate the cause of the accident.</w:t>
      </w:r>
    </w:p>
    <w:p w14:paraId="01393C62" w14:textId="77777777" w:rsidR="008F25FB" w:rsidRPr="00FA2042" w:rsidRDefault="008F25FB" w:rsidP="008F25FB">
      <w:pPr>
        <w:spacing w:line="240" w:lineRule="auto"/>
      </w:pPr>
      <w:r w:rsidRPr="00FA2042">
        <w:t>Conduct repairs or salvage operations.</w:t>
      </w:r>
    </w:p>
    <w:p w14:paraId="0BCE2FD5" w14:textId="77777777" w:rsidR="008F25FB" w:rsidRPr="00FA2042" w:rsidRDefault="008F25FB" w:rsidP="008F25FB">
      <w:pPr>
        <w:spacing w:line="240" w:lineRule="auto"/>
      </w:pPr>
    </w:p>
    <w:p w14:paraId="000DA2A6" w14:textId="77777777" w:rsidR="008F25FB" w:rsidRPr="00FA2042" w:rsidRDefault="008F25FB" w:rsidP="008F25FB">
      <w:pPr>
        <w:spacing w:line="240" w:lineRule="auto"/>
        <w:rPr>
          <w:b/>
          <w:bCs/>
        </w:rPr>
      </w:pPr>
      <w:r w:rsidRPr="00FA2042">
        <w:rPr>
          <w:b/>
          <w:bCs/>
        </w:rPr>
        <w:t>Recovery:</w:t>
      </w:r>
    </w:p>
    <w:p w14:paraId="262575FD" w14:textId="77777777" w:rsidR="008F25FB" w:rsidRPr="00FA2042" w:rsidRDefault="008F25FB" w:rsidP="008F25FB">
      <w:pPr>
        <w:spacing w:line="240" w:lineRule="auto"/>
      </w:pPr>
      <w:r w:rsidRPr="00FA2042">
        <w:t>Resume safe ferry operations.</w:t>
      </w:r>
    </w:p>
    <w:p w14:paraId="062C252C" w14:textId="77777777" w:rsidR="008F25FB" w:rsidRPr="00FA2042" w:rsidRDefault="008F25FB" w:rsidP="008F25FB">
      <w:pPr>
        <w:spacing w:line="240" w:lineRule="auto"/>
      </w:pPr>
      <w:r w:rsidRPr="00FA2042">
        <w:t>Provide support to affected passengers and crew.</w:t>
      </w:r>
    </w:p>
    <w:p w14:paraId="669ABF91" w14:textId="77777777" w:rsidR="008F25FB" w:rsidRPr="00FA2042" w:rsidRDefault="008F25FB" w:rsidP="008F25FB">
      <w:pPr>
        <w:spacing w:line="240" w:lineRule="auto"/>
      </w:pPr>
    </w:p>
    <w:p w14:paraId="59B4172C" w14:textId="77777777" w:rsidR="008F25FB" w:rsidRPr="00FA2042" w:rsidRDefault="008F25FB" w:rsidP="008F25FB">
      <w:pPr>
        <w:spacing w:line="240" w:lineRule="auto"/>
        <w:rPr>
          <w:b/>
          <w:bCs/>
        </w:rPr>
      </w:pPr>
      <w:r w:rsidRPr="00FA2042">
        <w:rPr>
          <w:b/>
          <w:bCs/>
        </w:rPr>
        <w:t>Post-Incident Activity:</w:t>
      </w:r>
    </w:p>
    <w:p w14:paraId="6CE9CDF2" w14:textId="77777777" w:rsidR="008F25FB" w:rsidRPr="00FA2042" w:rsidRDefault="008F25FB" w:rsidP="008F25FB">
      <w:pPr>
        <w:spacing w:line="240" w:lineRule="auto"/>
      </w:pPr>
      <w:r w:rsidRPr="00FA2042">
        <w:t>Conduct a thorough investigation.</w:t>
      </w:r>
    </w:p>
    <w:p w14:paraId="608EAA62" w14:textId="77777777" w:rsidR="008F25FB" w:rsidRPr="00FA2042" w:rsidRDefault="008F25FB" w:rsidP="008F25FB">
      <w:pPr>
        <w:spacing w:line="240" w:lineRule="auto"/>
      </w:pPr>
      <w:r w:rsidRPr="00FA2042">
        <w:t>Implement safety improvements.</w:t>
      </w:r>
    </w:p>
    <w:p w14:paraId="5C2B59FA" w14:textId="77777777" w:rsidR="008F25FB" w:rsidRPr="00FA2042" w:rsidRDefault="008F25FB" w:rsidP="008F25FB">
      <w:pPr>
        <w:spacing w:line="240" w:lineRule="auto"/>
      </w:pPr>
    </w:p>
    <w:p w14:paraId="0627A6A3" w14:textId="77777777" w:rsidR="008F25FB" w:rsidRPr="00FA2042" w:rsidRDefault="008F25FB" w:rsidP="008F25FB">
      <w:pPr>
        <w:spacing w:line="240" w:lineRule="auto"/>
      </w:pPr>
    </w:p>
    <w:p w14:paraId="3A307463" w14:textId="77777777" w:rsidR="008F25FB" w:rsidRPr="00FA2042" w:rsidRDefault="008F25FB" w:rsidP="008F25FB">
      <w:pPr>
        <w:spacing w:line="240" w:lineRule="auto"/>
      </w:pPr>
    </w:p>
    <w:p w14:paraId="6FEDC424" w14:textId="2F157306" w:rsidR="008F25FB" w:rsidRPr="00FA2042" w:rsidRDefault="008F25FB" w:rsidP="009F387A">
      <w:pPr>
        <w:pStyle w:val="Heading2"/>
      </w:pPr>
      <w:bookmarkStart w:id="20" w:name="_Toc173489688"/>
      <w:r w:rsidRPr="00FA2042">
        <w:t>Incident Reporting and Documentation</w:t>
      </w:r>
      <w:bookmarkEnd w:id="20"/>
    </w:p>
    <w:p w14:paraId="0F8A928A" w14:textId="77777777" w:rsidR="008F25FB" w:rsidRPr="00FA2042" w:rsidRDefault="008F25FB" w:rsidP="008F25FB">
      <w:pPr>
        <w:spacing w:line="240" w:lineRule="auto"/>
      </w:pPr>
    </w:p>
    <w:p w14:paraId="52247C8B" w14:textId="3A95615B" w:rsidR="008F25FB" w:rsidRPr="00FA2042" w:rsidRDefault="008F25FB" w:rsidP="008F25FB">
      <w:pPr>
        <w:spacing w:line="240" w:lineRule="auto"/>
      </w:pPr>
      <w:r w:rsidRPr="00FA2042">
        <w:rPr>
          <w:b/>
          <w:bCs/>
        </w:rPr>
        <w:t>Reporting</w:t>
      </w:r>
    </w:p>
    <w:p w14:paraId="5CCAB41D" w14:textId="77777777" w:rsidR="008F25FB" w:rsidRPr="00FA2042" w:rsidRDefault="008F25FB" w:rsidP="008F25FB">
      <w:pPr>
        <w:spacing w:line="240" w:lineRule="auto"/>
      </w:pPr>
      <w:r w:rsidRPr="00FA2042">
        <w:t>All incidents must be reported to the IRT immediately.</w:t>
      </w:r>
    </w:p>
    <w:p w14:paraId="676CB1A5" w14:textId="77777777" w:rsidR="008F25FB" w:rsidRPr="00FA2042" w:rsidRDefault="008F25FB" w:rsidP="008F25FB">
      <w:pPr>
        <w:spacing w:line="240" w:lineRule="auto"/>
      </w:pPr>
      <w:r w:rsidRPr="00FA2042">
        <w:t>Use the incident report form to document details.</w:t>
      </w:r>
    </w:p>
    <w:p w14:paraId="4FE80379" w14:textId="77777777" w:rsidR="008F25FB" w:rsidRPr="00FA2042" w:rsidRDefault="008F25FB" w:rsidP="008F25FB">
      <w:pPr>
        <w:spacing w:line="240" w:lineRule="auto"/>
      </w:pPr>
    </w:p>
    <w:p w14:paraId="12DA0E74" w14:textId="68379B76" w:rsidR="008F25FB" w:rsidRPr="00FA2042" w:rsidRDefault="008F25FB" w:rsidP="008F25FB">
      <w:pPr>
        <w:spacing w:line="240" w:lineRule="auto"/>
      </w:pPr>
      <w:r w:rsidRPr="00FA2042">
        <w:rPr>
          <w:b/>
          <w:bCs/>
        </w:rPr>
        <w:t>Documentation</w:t>
      </w:r>
    </w:p>
    <w:p w14:paraId="52693548" w14:textId="77777777" w:rsidR="008F25FB" w:rsidRPr="00FA2042" w:rsidRDefault="008F25FB" w:rsidP="008F25FB">
      <w:pPr>
        <w:spacing w:line="240" w:lineRule="auto"/>
      </w:pPr>
      <w:r w:rsidRPr="00FA2042">
        <w:lastRenderedPageBreak/>
        <w:t>Maintain detailed records of each incident, including identification, containment, eradication, and recovery steps.</w:t>
      </w:r>
    </w:p>
    <w:p w14:paraId="292DED64" w14:textId="77777777" w:rsidR="008F25FB" w:rsidRPr="00FA2042" w:rsidRDefault="008F25FB" w:rsidP="008F25FB">
      <w:pPr>
        <w:spacing w:line="240" w:lineRule="auto"/>
      </w:pPr>
      <w:r w:rsidRPr="00FA2042">
        <w:t>Store incident reports securely for future reference and compliance audits.</w:t>
      </w:r>
    </w:p>
    <w:p w14:paraId="61F8CDD3" w14:textId="77777777" w:rsidR="008F25FB" w:rsidRPr="00FA2042" w:rsidRDefault="008F25FB" w:rsidP="008F25FB">
      <w:pPr>
        <w:spacing w:line="240" w:lineRule="auto"/>
      </w:pPr>
    </w:p>
    <w:p w14:paraId="20FCEFD8" w14:textId="77777777" w:rsidR="008F25FB" w:rsidRPr="00FA2042" w:rsidRDefault="008F25FB" w:rsidP="008F25FB">
      <w:pPr>
        <w:spacing w:line="240" w:lineRule="auto"/>
      </w:pPr>
    </w:p>
    <w:p w14:paraId="228A034B" w14:textId="2E57E8BA" w:rsidR="008F25FB" w:rsidRPr="00FA2042" w:rsidRDefault="008F25FB" w:rsidP="009F387A">
      <w:pPr>
        <w:pStyle w:val="Heading2"/>
      </w:pPr>
      <w:bookmarkStart w:id="21" w:name="_Toc173489689"/>
      <w:r w:rsidRPr="00FA2042">
        <w:t>Review and Continuous Improvement</w:t>
      </w:r>
      <w:bookmarkEnd w:id="21"/>
    </w:p>
    <w:p w14:paraId="23AD1536" w14:textId="77777777" w:rsidR="008F25FB" w:rsidRPr="00FA2042" w:rsidRDefault="008F25FB" w:rsidP="008F25FB">
      <w:pPr>
        <w:spacing w:line="240" w:lineRule="auto"/>
      </w:pPr>
    </w:p>
    <w:p w14:paraId="42137E9A" w14:textId="2934D291" w:rsidR="008F25FB" w:rsidRPr="00FA2042" w:rsidRDefault="008F25FB" w:rsidP="008F25FB">
      <w:pPr>
        <w:spacing w:line="240" w:lineRule="auto"/>
        <w:rPr>
          <w:b/>
          <w:bCs/>
        </w:rPr>
      </w:pPr>
      <w:r w:rsidRPr="00FA2042">
        <w:rPr>
          <w:b/>
          <w:bCs/>
        </w:rPr>
        <w:t>Regular Reviews</w:t>
      </w:r>
    </w:p>
    <w:p w14:paraId="00ECA674" w14:textId="77777777" w:rsidR="008F25FB" w:rsidRPr="00FA2042" w:rsidRDefault="008F25FB" w:rsidP="008F25FB">
      <w:pPr>
        <w:spacing w:line="240" w:lineRule="auto"/>
      </w:pPr>
      <w:r w:rsidRPr="00FA2042">
        <w:t>Conduct annual reviews of the incident response playbook.</w:t>
      </w:r>
    </w:p>
    <w:p w14:paraId="11BA4EB7" w14:textId="77777777" w:rsidR="008F25FB" w:rsidRPr="00FA2042" w:rsidRDefault="008F25FB" w:rsidP="008F25FB">
      <w:pPr>
        <w:spacing w:line="240" w:lineRule="auto"/>
      </w:pPr>
      <w:r w:rsidRPr="00FA2042">
        <w:t>Update the playbook based on new threats, technologies, and lessons learned.</w:t>
      </w:r>
    </w:p>
    <w:p w14:paraId="336A7A28" w14:textId="77777777" w:rsidR="008F25FB" w:rsidRPr="00FA2042" w:rsidRDefault="008F25FB" w:rsidP="008F25FB">
      <w:pPr>
        <w:spacing w:line="240" w:lineRule="auto"/>
      </w:pPr>
    </w:p>
    <w:p w14:paraId="16DD0DF0" w14:textId="5551FA4F" w:rsidR="008F25FB" w:rsidRPr="00FA2042" w:rsidRDefault="008F25FB" w:rsidP="008F25FB">
      <w:pPr>
        <w:spacing w:line="240" w:lineRule="auto"/>
      </w:pPr>
      <w:r w:rsidRPr="00FA2042">
        <w:rPr>
          <w:b/>
          <w:bCs/>
        </w:rPr>
        <w:t>Continuous Improvement</w:t>
      </w:r>
    </w:p>
    <w:p w14:paraId="396C7143" w14:textId="77777777" w:rsidR="008F25FB" w:rsidRPr="00FA2042" w:rsidRDefault="008F25FB" w:rsidP="008F25FB">
      <w:pPr>
        <w:spacing w:line="240" w:lineRule="auto"/>
      </w:pPr>
      <w:r w:rsidRPr="00FA2042">
        <w:t>Encourage feedback from employees and stakeholders.</w:t>
      </w:r>
    </w:p>
    <w:p w14:paraId="1041FAF6" w14:textId="77777777" w:rsidR="008F25FB" w:rsidRPr="00FA2042" w:rsidRDefault="008F25FB" w:rsidP="008F25FB">
      <w:pPr>
        <w:spacing w:line="240" w:lineRule="auto"/>
      </w:pPr>
      <w:r w:rsidRPr="00FA2042">
        <w:t>Integrate feedback into incident response procedures to enhance effectiveness.</w:t>
      </w:r>
    </w:p>
    <w:p w14:paraId="4E456278" w14:textId="77777777" w:rsidR="008F25FB" w:rsidRDefault="008F25FB" w:rsidP="008F25FB">
      <w:pPr>
        <w:spacing w:line="240" w:lineRule="auto"/>
      </w:pPr>
    </w:p>
    <w:p w14:paraId="56DF6AC9" w14:textId="77777777" w:rsidR="008F25FB" w:rsidRDefault="008F25FB" w:rsidP="008F25FB">
      <w:pPr>
        <w:spacing w:line="240" w:lineRule="auto"/>
        <w:jc w:val="center"/>
        <w:rPr>
          <w:b/>
          <w:bCs/>
        </w:rPr>
      </w:pPr>
    </w:p>
    <w:p w14:paraId="54108F03" w14:textId="77777777" w:rsidR="008F25FB" w:rsidRDefault="008F25FB" w:rsidP="008F25FB">
      <w:pPr>
        <w:spacing w:line="240" w:lineRule="auto"/>
        <w:jc w:val="center"/>
        <w:rPr>
          <w:b/>
          <w:bCs/>
        </w:rPr>
      </w:pPr>
    </w:p>
    <w:p w14:paraId="1A4B58CF" w14:textId="77777777" w:rsidR="008F25FB" w:rsidRDefault="008F25FB" w:rsidP="008F25FB">
      <w:pPr>
        <w:spacing w:line="240" w:lineRule="auto"/>
        <w:jc w:val="center"/>
        <w:rPr>
          <w:b/>
          <w:bCs/>
        </w:rPr>
      </w:pPr>
    </w:p>
    <w:p w14:paraId="579AB432" w14:textId="77777777" w:rsidR="008F25FB" w:rsidRDefault="008F25FB" w:rsidP="008F25FB">
      <w:pPr>
        <w:spacing w:line="240" w:lineRule="auto"/>
        <w:jc w:val="center"/>
        <w:rPr>
          <w:b/>
          <w:bCs/>
        </w:rPr>
      </w:pPr>
    </w:p>
    <w:p w14:paraId="64FFC870" w14:textId="77777777" w:rsidR="008F25FB" w:rsidRDefault="008F25FB" w:rsidP="008F25FB">
      <w:pPr>
        <w:spacing w:line="240" w:lineRule="auto"/>
        <w:jc w:val="center"/>
        <w:rPr>
          <w:b/>
          <w:bCs/>
        </w:rPr>
      </w:pPr>
    </w:p>
    <w:p w14:paraId="43B96E91" w14:textId="77777777" w:rsidR="008F25FB" w:rsidRDefault="008F25FB" w:rsidP="008F25FB">
      <w:pPr>
        <w:spacing w:line="240" w:lineRule="auto"/>
        <w:jc w:val="center"/>
        <w:rPr>
          <w:b/>
          <w:bCs/>
        </w:rPr>
      </w:pPr>
    </w:p>
    <w:p w14:paraId="3BD39082" w14:textId="77777777" w:rsidR="008F25FB" w:rsidRDefault="008F25FB" w:rsidP="008F25FB">
      <w:pPr>
        <w:spacing w:line="240" w:lineRule="auto"/>
      </w:pPr>
    </w:p>
    <w:p w14:paraId="70FCB9D6" w14:textId="77777777" w:rsidR="00DD4CEF" w:rsidRPr="00DD4CEF" w:rsidRDefault="00DD4CEF" w:rsidP="009F387A">
      <w:pPr>
        <w:pStyle w:val="Heading1"/>
      </w:pPr>
      <w:bookmarkStart w:id="22" w:name="_Toc173489690"/>
      <w:r w:rsidRPr="00DD4CEF">
        <w:t>Conclusion</w:t>
      </w:r>
      <w:bookmarkEnd w:id="22"/>
    </w:p>
    <w:p w14:paraId="6F2A9AAA" w14:textId="3BFDFE58" w:rsidR="007625C4" w:rsidRDefault="007625C4" w:rsidP="007625C4">
      <w:pPr>
        <w:spacing w:line="240" w:lineRule="auto"/>
      </w:pPr>
      <w:r>
        <w:t xml:space="preserve">In summary, BC Ferries' Network domains establish and enforces information security policies that ensure the protection of its network </w:t>
      </w:r>
      <w:r>
        <w:t>infrastructure</w:t>
      </w:r>
      <w:r>
        <w:t>, sensitive data, and operational integrity through information sharing and operational procedures. Specifically, this entails Network Monitoring, Capture and Forwarding, PII Access and Dissemination, TLP Communication, Data Retention and Destruction, Log Retention, NIST RMF Integration and Incident Response policies in relation to the BC Ferries' network.</w:t>
      </w:r>
    </w:p>
    <w:p w14:paraId="104244EB" w14:textId="77777777" w:rsidR="00810FB7" w:rsidRDefault="00810FB7" w:rsidP="007625C4">
      <w:pPr>
        <w:spacing w:line="240" w:lineRule="auto"/>
      </w:pPr>
    </w:p>
    <w:p w14:paraId="50634CD2" w14:textId="595A93C2" w:rsidR="007625C4" w:rsidRDefault="007625C4" w:rsidP="007625C4">
      <w:pPr>
        <w:spacing w:line="240" w:lineRule="auto"/>
      </w:pPr>
      <w:r>
        <w:lastRenderedPageBreak/>
        <w:t>Network traffic is constantly monitored, access controls on Personally Identifiable Information are stringent, and the communications protocol is standardised, for example. Rules pertaining to data retention and destruction and log management practices serve both compliance with regulatory requirements and aid in conducting investigations into security breaches.</w:t>
      </w:r>
    </w:p>
    <w:p w14:paraId="5BBA2A0B" w14:textId="77777777" w:rsidR="00810FB7" w:rsidRDefault="00810FB7" w:rsidP="007625C4">
      <w:pPr>
        <w:spacing w:line="240" w:lineRule="auto"/>
      </w:pPr>
    </w:p>
    <w:p w14:paraId="2FF71353" w14:textId="53DCE140" w:rsidR="007625C4" w:rsidRDefault="007625C4" w:rsidP="007625C4">
      <w:pPr>
        <w:spacing w:line="240" w:lineRule="auto"/>
      </w:pPr>
      <w:r>
        <w:t>All three standards have now been incorporated into the NIST Risk Management Framework (RMF), which is a standardised process for risk management that enables organisations to implement an effective approach to identify, assess and treat risks. The organisation also has in place an effective Incident Response Plan and Playbook to respond to security incidents, minimise their impact and restore normal operations as soon as possible.</w:t>
      </w:r>
    </w:p>
    <w:p w14:paraId="625861D6" w14:textId="77777777" w:rsidR="00810FB7" w:rsidRDefault="00810FB7" w:rsidP="007625C4">
      <w:pPr>
        <w:spacing w:line="240" w:lineRule="auto"/>
      </w:pPr>
    </w:p>
    <w:p w14:paraId="71A8042D" w14:textId="6A4EFD48" w:rsidR="007625C4" w:rsidRDefault="00810FB7" w:rsidP="007625C4">
      <w:pPr>
        <w:spacing w:line="240" w:lineRule="auto"/>
      </w:pPr>
      <w:r>
        <w:t>T</w:t>
      </w:r>
      <w:r w:rsidR="007625C4">
        <w:t>hrough these policies, we create a culture of security awareness among our staff and mak</w:t>
      </w:r>
      <w:r>
        <w:t>e</w:t>
      </w:r>
      <w:r w:rsidR="007625C4">
        <w:t xml:space="preserve"> sure that we’re constantly reviewing the policies and engaging in continual improvement. We </w:t>
      </w:r>
      <w:r>
        <w:t xml:space="preserve">regularly </w:t>
      </w:r>
      <w:r w:rsidR="007625C4">
        <w:t>audit them for both our security group and the business units, and train internal and some external users. Audits are now included in contracts and engagements with our suppliers. We get them to go through audits with us to make sure their systems are secure and meet our requirements so that it can be integrated into ours. It’s a continual grasp of a moving target in the cybersecurity world.</w:t>
      </w:r>
    </w:p>
    <w:p w14:paraId="1BF0DA64" w14:textId="77777777" w:rsidR="00810FB7" w:rsidRDefault="00810FB7" w:rsidP="007625C4">
      <w:pPr>
        <w:spacing w:line="240" w:lineRule="auto"/>
      </w:pPr>
    </w:p>
    <w:p w14:paraId="5B5D486A" w14:textId="2C5D8CD7" w:rsidR="00DD4CEF" w:rsidRPr="00810FB7" w:rsidRDefault="007625C4" w:rsidP="007625C4">
      <w:pPr>
        <w:spacing w:line="240" w:lineRule="auto"/>
        <w:rPr>
          <w:i/>
          <w:iCs/>
        </w:rPr>
      </w:pPr>
      <w:r w:rsidRPr="00810FB7">
        <w:rPr>
          <w:i/>
          <w:iCs/>
        </w:rPr>
        <w:t>Taken together, these efforts build credibility with BC Ferries’ stakeholders to safely and reliably operate ferry service along the coast.</w:t>
      </w:r>
    </w:p>
    <w:p w14:paraId="2AC3C4C5" w14:textId="77777777" w:rsidR="00DD4CEF" w:rsidRDefault="00DD4CEF" w:rsidP="008F25FB">
      <w:pPr>
        <w:spacing w:line="240" w:lineRule="auto"/>
      </w:pPr>
    </w:p>
    <w:p w14:paraId="1812B057" w14:textId="77777777" w:rsidR="00DD4CEF" w:rsidRDefault="00DD4CEF" w:rsidP="008F25FB">
      <w:pPr>
        <w:spacing w:line="240" w:lineRule="auto"/>
      </w:pPr>
    </w:p>
    <w:p w14:paraId="48D74782" w14:textId="77777777" w:rsidR="00DD4CEF" w:rsidRDefault="00DD4CEF" w:rsidP="008F25FB">
      <w:pPr>
        <w:spacing w:line="240" w:lineRule="auto"/>
      </w:pPr>
    </w:p>
    <w:p w14:paraId="26E45EB6" w14:textId="77777777" w:rsidR="00DD4CEF" w:rsidRDefault="00DD4CEF" w:rsidP="008F25FB">
      <w:pPr>
        <w:spacing w:line="240" w:lineRule="auto"/>
      </w:pPr>
    </w:p>
    <w:p w14:paraId="3E5BB148" w14:textId="77777777" w:rsidR="008F25FB" w:rsidRPr="008A1855" w:rsidRDefault="008F25FB" w:rsidP="009F387A">
      <w:pPr>
        <w:pStyle w:val="Heading1"/>
      </w:pPr>
      <w:bookmarkStart w:id="23" w:name="_Toc173489691"/>
      <w:r w:rsidRPr="008A1855">
        <w:t>References</w:t>
      </w:r>
      <w:bookmarkEnd w:id="23"/>
    </w:p>
    <w:p w14:paraId="5EACD9C4" w14:textId="77777777" w:rsidR="008F25FB" w:rsidRDefault="008F25FB" w:rsidP="008F25FB">
      <w:pPr>
        <w:spacing w:line="240" w:lineRule="auto"/>
      </w:pPr>
    </w:p>
    <w:p w14:paraId="282B2067" w14:textId="77777777" w:rsidR="008F25FB" w:rsidRDefault="008F25FB" w:rsidP="008F25FB">
      <w:pPr>
        <w:spacing w:line="240" w:lineRule="auto"/>
      </w:pPr>
      <w:r>
        <w:t>(Compass | IR Plan, Playbook, and Policy). (n.d.). [PDF Document].</w:t>
      </w:r>
    </w:p>
    <w:p w14:paraId="1986CDFC" w14:textId="77777777" w:rsidR="008F25FB" w:rsidRDefault="008F25FB" w:rsidP="008F25FB">
      <w:pPr>
        <w:spacing w:line="240" w:lineRule="auto"/>
      </w:pPr>
      <w:r>
        <w:t xml:space="preserve">National Institute of Standards and Technology. NIST Special Publication 800-61 Revision 2: Computer Security Incident Handling Guide. 2012. </w:t>
      </w:r>
      <w:hyperlink r:id="rId12" w:history="1">
        <w:r w:rsidRPr="00B84B3B">
          <w:rPr>
            <w:rStyle w:val="Hyperlink"/>
          </w:rPr>
          <w:t>www.nist.gov/csrc/publications/sp/800-61r2</w:t>
        </w:r>
      </w:hyperlink>
    </w:p>
    <w:p w14:paraId="639909B9" w14:textId="77777777" w:rsidR="008F25FB" w:rsidRDefault="008F25FB" w:rsidP="008F25FB">
      <w:pPr>
        <w:spacing w:line="240" w:lineRule="auto"/>
      </w:pPr>
      <w:r>
        <w:lastRenderedPageBreak/>
        <w:t xml:space="preserve">OWASP Foundation. (n.d.). OWASP Top Ten. Retrieved from </w:t>
      </w:r>
      <w:hyperlink r:id="rId13" w:history="1">
        <w:r w:rsidRPr="00B84B3B">
          <w:rPr>
            <w:rStyle w:val="Hyperlink"/>
          </w:rPr>
          <w:t>https://owasp.org/www-project-top-ten/</w:t>
        </w:r>
      </w:hyperlink>
    </w:p>
    <w:p w14:paraId="0116DB7F" w14:textId="77777777" w:rsidR="008F25FB" w:rsidRDefault="008F25FB" w:rsidP="008F25FB">
      <w:pPr>
        <w:spacing w:line="240" w:lineRule="auto"/>
      </w:pPr>
      <w:r>
        <w:t xml:space="preserve">SANS Institute. (2018). Incident Handler's Handbook. Retrieved from </w:t>
      </w:r>
      <w:hyperlink r:id="rId14" w:history="1">
        <w:r w:rsidRPr="00B84B3B">
          <w:rPr>
            <w:rStyle w:val="Hyperlink"/>
          </w:rPr>
          <w:t>https://www.sans.org/reading-room/whitepapers/incident/incident-handlers-handbook-33901</w:t>
        </w:r>
      </w:hyperlink>
    </w:p>
    <w:p w14:paraId="64EF5015" w14:textId="77777777" w:rsidR="008F25FB" w:rsidRDefault="008F25FB" w:rsidP="008F25FB">
      <w:pPr>
        <w:spacing w:line="240" w:lineRule="auto"/>
      </w:pPr>
      <w:r>
        <w:t xml:space="preserve">ISO/IEC 27035:2013 – Information technology – Security techniques – Information security incident management. International Organisation for Standardization (2013).  Available at: </w:t>
      </w:r>
      <w:hyperlink r:id="rId15" w:history="1">
        <w:r w:rsidRPr="00B84B3B">
          <w:rPr>
            <w:rStyle w:val="Hyperlink"/>
          </w:rPr>
          <w:t>https://www.iso.org/standard/44379.html</w:t>
        </w:r>
      </w:hyperlink>
    </w:p>
    <w:p w14:paraId="4BE01144" w14:textId="77777777" w:rsidR="008F25FB" w:rsidRDefault="008F25FB" w:rsidP="008F25FB">
      <w:pPr>
        <w:spacing w:line="240" w:lineRule="auto"/>
      </w:pPr>
      <w:r>
        <w:t xml:space="preserve">Information Systems Audit and Control Association (ISACA). 2012. Responding to Security Incidents. Online, available: </w:t>
      </w:r>
      <w:hyperlink r:id="rId16" w:history="1">
        <w:r w:rsidRPr="00B84B3B">
          <w:rPr>
            <w:rStyle w:val="Hyperlink"/>
          </w:rPr>
          <w:t>https://www.isaca.org/resources/isaca-journal/issues/2012/volume-3/responding-to-security-incidents</w:t>
        </w:r>
      </w:hyperlink>
    </w:p>
    <w:p w14:paraId="6E0348A0" w14:textId="77777777" w:rsidR="008F25FB" w:rsidRDefault="008F25FB" w:rsidP="008F25FB">
      <w:pPr>
        <w:spacing w:line="240" w:lineRule="auto"/>
      </w:pPr>
      <w:r>
        <w:t xml:space="preserve"> Cisco Systems, Inc. (2015). Incident Response: Planning, Management, and Operations. Retrieved from </w:t>
      </w:r>
      <w:hyperlink r:id="rId17" w:history="1">
        <w:r w:rsidRPr="00B84B3B">
          <w:rPr>
            <w:rStyle w:val="Hyperlink"/>
          </w:rPr>
          <w:t>https://www.cisco.com/c/en/us/products/collateral/services/high-availability/white_paper_c11-732366.html</w:t>
        </w:r>
      </w:hyperlink>
    </w:p>
    <w:p w14:paraId="0F0603AF" w14:textId="77777777" w:rsidR="008F25FB" w:rsidRDefault="008F25FB" w:rsidP="008F25FB">
      <w:pPr>
        <w:spacing w:line="240" w:lineRule="auto"/>
      </w:pPr>
      <w:r>
        <w:t xml:space="preserve">Center for Internet Security. CIS Controls: A Guide for Securing Cyberspace. 2019. </w:t>
      </w:r>
      <w:hyperlink r:id="rId18" w:history="1">
        <w:r w:rsidRPr="00B84B3B">
          <w:rPr>
            <w:rStyle w:val="Hyperlink"/>
          </w:rPr>
          <w:t>https://www.cisecurity.org/controls/</w:t>
        </w:r>
      </w:hyperlink>
    </w:p>
    <w:p w14:paraId="74C8173B" w14:textId="77777777" w:rsidR="008F25FB" w:rsidRDefault="008F25FB" w:rsidP="008F25FB">
      <w:pPr>
        <w:spacing w:line="240" w:lineRule="auto"/>
      </w:pPr>
      <w:r>
        <w:t xml:space="preserve">BC Ferries. (n.d.). Connecting the Coast. Retrieved from </w:t>
      </w:r>
      <w:hyperlink r:id="rId19" w:history="1">
        <w:r w:rsidRPr="00B84B3B">
          <w:rPr>
            <w:rStyle w:val="Hyperlink"/>
          </w:rPr>
          <w:t>https://www.bcferries.com/</w:t>
        </w:r>
      </w:hyperlink>
    </w:p>
    <w:p w14:paraId="3B30174A" w14:textId="77777777" w:rsidR="008F25FB" w:rsidRDefault="008F25FB" w:rsidP="008F25FB">
      <w:pPr>
        <w:spacing w:line="240" w:lineRule="auto"/>
      </w:pPr>
      <w:r>
        <w:t xml:space="preserve">BC Ferry Authority. (n.d.). Retrieved from </w:t>
      </w:r>
      <w:hyperlink r:id="rId20" w:history="1">
        <w:r w:rsidRPr="00B84B3B">
          <w:rPr>
            <w:rStyle w:val="Hyperlink"/>
          </w:rPr>
          <w:t>https://www.bcferryauthority.com/</w:t>
        </w:r>
      </w:hyperlink>
    </w:p>
    <w:p w14:paraId="6D888BBA" w14:textId="77777777" w:rsidR="008F25FB" w:rsidRDefault="008F25FB"/>
    <w:sectPr w:rsidR="008F25FB" w:rsidSect="00C80EF2">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2A0EA" w14:textId="77777777" w:rsidR="009F387A" w:rsidRDefault="009F387A" w:rsidP="009F387A">
      <w:pPr>
        <w:spacing w:after="0" w:line="240" w:lineRule="auto"/>
      </w:pPr>
      <w:r>
        <w:separator/>
      </w:r>
    </w:p>
  </w:endnote>
  <w:endnote w:type="continuationSeparator" w:id="0">
    <w:p w14:paraId="35A46C37" w14:textId="77777777" w:rsidR="009F387A" w:rsidRDefault="009F387A" w:rsidP="009F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6824820"/>
      <w:docPartObj>
        <w:docPartGallery w:val="Page Numbers (Bottom of Page)"/>
        <w:docPartUnique/>
      </w:docPartObj>
    </w:sdtPr>
    <w:sdtEndPr>
      <w:rPr>
        <w:noProof/>
      </w:rPr>
    </w:sdtEndPr>
    <w:sdtContent>
      <w:p w14:paraId="4823BEF6" w14:textId="240F49AC" w:rsidR="009F387A" w:rsidRDefault="009F387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3A16E17" w14:textId="77777777" w:rsidR="009F387A" w:rsidRDefault="009F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91674" w14:textId="77777777" w:rsidR="009F387A" w:rsidRDefault="009F387A" w:rsidP="009F387A">
      <w:pPr>
        <w:spacing w:after="0" w:line="240" w:lineRule="auto"/>
      </w:pPr>
      <w:r>
        <w:separator/>
      </w:r>
    </w:p>
  </w:footnote>
  <w:footnote w:type="continuationSeparator" w:id="0">
    <w:p w14:paraId="112096A1" w14:textId="77777777" w:rsidR="009F387A" w:rsidRDefault="009F387A" w:rsidP="009F3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D48"/>
    <w:multiLevelType w:val="multilevel"/>
    <w:tmpl w:val="72CE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B48E0"/>
    <w:multiLevelType w:val="multilevel"/>
    <w:tmpl w:val="E43A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50364"/>
    <w:multiLevelType w:val="multilevel"/>
    <w:tmpl w:val="92C6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E7F0B"/>
    <w:multiLevelType w:val="multilevel"/>
    <w:tmpl w:val="17FE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E1A44"/>
    <w:multiLevelType w:val="multilevel"/>
    <w:tmpl w:val="9E5E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D33DA"/>
    <w:multiLevelType w:val="multilevel"/>
    <w:tmpl w:val="CD50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664B1"/>
    <w:multiLevelType w:val="multilevel"/>
    <w:tmpl w:val="2B6A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3025F"/>
    <w:multiLevelType w:val="multilevel"/>
    <w:tmpl w:val="3CFA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736957">
    <w:abstractNumId w:val="2"/>
  </w:num>
  <w:num w:numId="2" w16cid:durableId="631908901">
    <w:abstractNumId w:val="0"/>
  </w:num>
  <w:num w:numId="3" w16cid:durableId="1577128718">
    <w:abstractNumId w:val="1"/>
  </w:num>
  <w:num w:numId="4" w16cid:durableId="1517576486">
    <w:abstractNumId w:val="3"/>
  </w:num>
  <w:num w:numId="5" w16cid:durableId="1573812321">
    <w:abstractNumId w:val="5"/>
  </w:num>
  <w:num w:numId="6" w16cid:durableId="2111772891">
    <w:abstractNumId w:val="7"/>
  </w:num>
  <w:num w:numId="7" w16cid:durableId="1669946443">
    <w:abstractNumId w:val="4"/>
  </w:num>
  <w:num w:numId="8" w16cid:durableId="1804542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FB"/>
    <w:rsid w:val="000E7C77"/>
    <w:rsid w:val="001A0225"/>
    <w:rsid w:val="00296D09"/>
    <w:rsid w:val="005504F7"/>
    <w:rsid w:val="00656FE8"/>
    <w:rsid w:val="006E5C11"/>
    <w:rsid w:val="0072499B"/>
    <w:rsid w:val="0072510A"/>
    <w:rsid w:val="007625C4"/>
    <w:rsid w:val="007953AD"/>
    <w:rsid w:val="00810FB7"/>
    <w:rsid w:val="008F25FB"/>
    <w:rsid w:val="009F387A"/>
    <w:rsid w:val="00A1437D"/>
    <w:rsid w:val="00BC0D68"/>
    <w:rsid w:val="00C80EF2"/>
    <w:rsid w:val="00DD4CEF"/>
    <w:rsid w:val="00E1197D"/>
    <w:rsid w:val="00EF7C31"/>
    <w:rsid w:val="00FA20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38DB"/>
  <w15:chartTrackingRefBased/>
  <w15:docId w15:val="{EA8566A6-FBCE-43A5-A209-9E8B3B6A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5FB"/>
  </w:style>
  <w:style w:type="paragraph" w:styleId="Heading1">
    <w:name w:val="heading 1"/>
    <w:basedOn w:val="Normal"/>
    <w:next w:val="Normal"/>
    <w:link w:val="Heading1Char"/>
    <w:uiPriority w:val="9"/>
    <w:qFormat/>
    <w:rsid w:val="008F2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5FB"/>
    <w:rPr>
      <w:rFonts w:eastAsiaTheme="majorEastAsia" w:cstheme="majorBidi"/>
      <w:color w:val="272727" w:themeColor="text1" w:themeTint="D8"/>
    </w:rPr>
  </w:style>
  <w:style w:type="paragraph" w:styleId="Title">
    <w:name w:val="Title"/>
    <w:basedOn w:val="Normal"/>
    <w:next w:val="Normal"/>
    <w:link w:val="TitleChar"/>
    <w:uiPriority w:val="10"/>
    <w:qFormat/>
    <w:rsid w:val="008F2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5FB"/>
    <w:pPr>
      <w:spacing w:before="160"/>
      <w:jc w:val="center"/>
    </w:pPr>
    <w:rPr>
      <w:i/>
      <w:iCs/>
      <w:color w:val="404040" w:themeColor="text1" w:themeTint="BF"/>
    </w:rPr>
  </w:style>
  <w:style w:type="character" w:customStyle="1" w:styleId="QuoteChar">
    <w:name w:val="Quote Char"/>
    <w:basedOn w:val="DefaultParagraphFont"/>
    <w:link w:val="Quote"/>
    <w:uiPriority w:val="29"/>
    <w:rsid w:val="008F25FB"/>
    <w:rPr>
      <w:i/>
      <w:iCs/>
      <w:color w:val="404040" w:themeColor="text1" w:themeTint="BF"/>
    </w:rPr>
  </w:style>
  <w:style w:type="paragraph" w:styleId="ListParagraph">
    <w:name w:val="List Paragraph"/>
    <w:basedOn w:val="Normal"/>
    <w:uiPriority w:val="34"/>
    <w:qFormat/>
    <w:rsid w:val="008F25FB"/>
    <w:pPr>
      <w:ind w:left="720"/>
      <w:contextualSpacing/>
    </w:pPr>
  </w:style>
  <w:style w:type="character" w:styleId="IntenseEmphasis">
    <w:name w:val="Intense Emphasis"/>
    <w:basedOn w:val="DefaultParagraphFont"/>
    <w:uiPriority w:val="21"/>
    <w:qFormat/>
    <w:rsid w:val="008F25FB"/>
    <w:rPr>
      <w:i/>
      <w:iCs/>
      <w:color w:val="0F4761" w:themeColor="accent1" w:themeShade="BF"/>
    </w:rPr>
  </w:style>
  <w:style w:type="paragraph" w:styleId="IntenseQuote">
    <w:name w:val="Intense Quote"/>
    <w:basedOn w:val="Normal"/>
    <w:next w:val="Normal"/>
    <w:link w:val="IntenseQuoteChar"/>
    <w:uiPriority w:val="30"/>
    <w:qFormat/>
    <w:rsid w:val="008F2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5FB"/>
    <w:rPr>
      <w:i/>
      <w:iCs/>
      <w:color w:val="0F4761" w:themeColor="accent1" w:themeShade="BF"/>
    </w:rPr>
  </w:style>
  <w:style w:type="character" w:styleId="IntenseReference">
    <w:name w:val="Intense Reference"/>
    <w:basedOn w:val="DefaultParagraphFont"/>
    <w:uiPriority w:val="32"/>
    <w:qFormat/>
    <w:rsid w:val="008F25FB"/>
    <w:rPr>
      <w:b/>
      <w:bCs/>
      <w:smallCaps/>
      <w:color w:val="0F4761" w:themeColor="accent1" w:themeShade="BF"/>
      <w:spacing w:val="5"/>
    </w:rPr>
  </w:style>
  <w:style w:type="character" w:styleId="Hyperlink">
    <w:name w:val="Hyperlink"/>
    <w:basedOn w:val="DefaultParagraphFont"/>
    <w:uiPriority w:val="99"/>
    <w:unhideWhenUsed/>
    <w:rsid w:val="008F25FB"/>
    <w:rPr>
      <w:color w:val="467886" w:themeColor="hyperlink"/>
      <w:u w:val="single"/>
    </w:rPr>
  </w:style>
  <w:style w:type="paragraph" w:styleId="NoSpacing">
    <w:name w:val="No Spacing"/>
    <w:link w:val="NoSpacingChar"/>
    <w:uiPriority w:val="1"/>
    <w:qFormat/>
    <w:rsid w:val="00C80EF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80EF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9F387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F387A"/>
    <w:pPr>
      <w:spacing w:after="100"/>
    </w:pPr>
  </w:style>
  <w:style w:type="paragraph" w:styleId="TOC2">
    <w:name w:val="toc 2"/>
    <w:basedOn w:val="Normal"/>
    <w:next w:val="Normal"/>
    <w:autoRedefine/>
    <w:uiPriority w:val="39"/>
    <w:unhideWhenUsed/>
    <w:rsid w:val="009F387A"/>
    <w:pPr>
      <w:spacing w:after="100"/>
      <w:ind w:left="240"/>
    </w:pPr>
  </w:style>
  <w:style w:type="paragraph" w:styleId="Header">
    <w:name w:val="header"/>
    <w:basedOn w:val="Normal"/>
    <w:link w:val="HeaderChar"/>
    <w:uiPriority w:val="99"/>
    <w:unhideWhenUsed/>
    <w:rsid w:val="009F3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87A"/>
  </w:style>
  <w:style w:type="paragraph" w:styleId="Footer">
    <w:name w:val="footer"/>
    <w:basedOn w:val="Normal"/>
    <w:link w:val="FooterChar"/>
    <w:uiPriority w:val="99"/>
    <w:unhideWhenUsed/>
    <w:rsid w:val="009F3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737457">
      <w:bodyDiv w:val="1"/>
      <w:marLeft w:val="0"/>
      <w:marRight w:val="0"/>
      <w:marTop w:val="0"/>
      <w:marBottom w:val="0"/>
      <w:divBdr>
        <w:top w:val="none" w:sz="0" w:space="0" w:color="auto"/>
        <w:left w:val="none" w:sz="0" w:space="0" w:color="auto"/>
        <w:bottom w:val="none" w:sz="0" w:space="0" w:color="auto"/>
        <w:right w:val="none" w:sz="0" w:space="0" w:color="auto"/>
      </w:divBdr>
    </w:div>
    <w:div w:id="420953452">
      <w:bodyDiv w:val="1"/>
      <w:marLeft w:val="0"/>
      <w:marRight w:val="0"/>
      <w:marTop w:val="0"/>
      <w:marBottom w:val="0"/>
      <w:divBdr>
        <w:top w:val="none" w:sz="0" w:space="0" w:color="auto"/>
        <w:left w:val="none" w:sz="0" w:space="0" w:color="auto"/>
        <w:bottom w:val="none" w:sz="0" w:space="0" w:color="auto"/>
        <w:right w:val="none" w:sz="0" w:space="0" w:color="auto"/>
      </w:divBdr>
    </w:div>
    <w:div w:id="530841894">
      <w:bodyDiv w:val="1"/>
      <w:marLeft w:val="0"/>
      <w:marRight w:val="0"/>
      <w:marTop w:val="0"/>
      <w:marBottom w:val="0"/>
      <w:divBdr>
        <w:top w:val="none" w:sz="0" w:space="0" w:color="auto"/>
        <w:left w:val="none" w:sz="0" w:space="0" w:color="auto"/>
        <w:bottom w:val="none" w:sz="0" w:space="0" w:color="auto"/>
        <w:right w:val="none" w:sz="0" w:space="0" w:color="auto"/>
      </w:divBdr>
    </w:div>
    <w:div w:id="87866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wasp.org/www-project-top-ten/" TargetMode="External"/><Relationship Id="rId18" Type="http://schemas.openxmlformats.org/officeDocument/2006/relationships/hyperlink" Target="https://www.cisecurity.org/control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nist.gov/csrc/publications/sp/800-61r2" TargetMode="External"/><Relationship Id="rId17" Type="http://schemas.openxmlformats.org/officeDocument/2006/relationships/hyperlink" Target="https://www.cisco.com/c/en/us/products/collateral/services/high-availability/white_paper_c11-732366.html" TargetMode="External"/><Relationship Id="rId2" Type="http://schemas.openxmlformats.org/officeDocument/2006/relationships/customXml" Target="../customXml/item2.xml"/><Relationship Id="rId16" Type="http://schemas.openxmlformats.org/officeDocument/2006/relationships/hyperlink" Target="https://www.isaca.org/resources/isaca-journal/issues/2012/volume-3/responding-to-security-incidents" TargetMode="External"/><Relationship Id="rId20" Type="http://schemas.openxmlformats.org/officeDocument/2006/relationships/hyperlink" Target="https://www.bcferryauthorit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tsecurity@bcferries.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so.org/standard/44379.html"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bcferrie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ans.org/reading-room/whitepapers/incident/incident-handlers-handbook-33901"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96594F9A6C4A5FACE15637E0E70C6D"/>
        <w:category>
          <w:name w:val="General"/>
          <w:gallery w:val="placeholder"/>
        </w:category>
        <w:types>
          <w:type w:val="bbPlcHdr"/>
        </w:types>
        <w:behaviors>
          <w:behavior w:val="content"/>
        </w:behaviors>
        <w:guid w:val="{CD86D808-D708-4F2B-805F-772216CDC8C2}"/>
      </w:docPartPr>
      <w:docPartBody>
        <w:p w:rsidR="008C74C9" w:rsidRDefault="008C74C9" w:rsidP="008C74C9">
          <w:pPr>
            <w:pStyle w:val="D896594F9A6C4A5FACE15637E0E70C6D"/>
          </w:pPr>
          <w:r>
            <w:rPr>
              <w:rFonts w:asciiTheme="majorHAnsi" w:eastAsiaTheme="majorEastAsia" w:hAnsiTheme="majorHAnsi" w:cstheme="majorBidi"/>
              <w:caps/>
              <w:color w:val="156082" w:themeColor="accent1"/>
              <w:sz w:val="80"/>
              <w:szCs w:val="80"/>
            </w:rPr>
            <w:t>[Document title]</w:t>
          </w:r>
        </w:p>
      </w:docPartBody>
    </w:docPart>
    <w:docPart>
      <w:docPartPr>
        <w:name w:val="4F43451F1E754716A1DE73FE124E46D3"/>
        <w:category>
          <w:name w:val="General"/>
          <w:gallery w:val="placeholder"/>
        </w:category>
        <w:types>
          <w:type w:val="bbPlcHdr"/>
        </w:types>
        <w:behaviors>
          <w:behavior w:val="content"/>
        </w:behaviors>
        <w:guid w:val="{198BDE75-9797-4195-B1E4-19312551AC4C}"/>
      </w:docPartPr>
      <w:docPartBody>
        <w:p w:rsidR="008C74C9" w:rsidRDefault="008C74C9" w:rsidP="008C74C9">
          <w:pPr>
            <w:pStyle w:val="4F43451F1E754716A1DE73FE124E46D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C9"/>
    <w:rsid w:val="0072510A"/>
    <w:rsid w:val="008C74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6594F9A6C4A5FACE15637E0E70C6D">
    <w:name w:val="D896594F9A6C4A5FACE15637E0E70C6D"/>
    <w:rsid w:val="008C74C9"/>
  </w:style>
  <w:style w:type="paragraph" w:customStyle="1" w:styleId="4F43451F1E754716A1DE73FE124E46D3">
    <w:name w:val="4F43451F1E754716A1DE73FE124E46D3"/>
    <w:rsid w:val="008C7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2002-08-24T00:00:00</PublishDate>
  <Abstract/>
  <CompanyAddress>By: Curtis Crawford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91F57-3B93-4A05-9CE7-5FD642CC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 playbook, and policies</dc:title>
  <dc:subject>Lighthouse Labs</dc:subject>
  <dc:creator>Kodo Ku</dc:creator>
  <cp:keywords/>
  <dc:description/>
  <cp:lastModifiedBy>Kodo Ku</cp:lastModifiedBy>
  <cp:revision>2</cp:revision>
  <dcterms:created xsi:type="dcterms:W3CDTF">2024-08-02T15:14:00Z</dcterms:created>
  <dcterms:modified xsi:type="dcterms:W3CDTF">2024-08-02T15:14:00Z</dcterms:modified>
</cp:coreProperties>
</file>