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E52" w:rsidRPr="00AE31D2" w:rsidRDefault="00703E52" w:rsidP="00703E52">
      <w:pPr>
        <w:pStyle w:val="1"/>
        <w:rPr>
          <w:rFonts w:eastAsia="Times New Roman"/>
          <w:sz w:val="36"/>
          <w:szCs w:val="36"/>
        </w:rPr>
      </w:pPr>
      <w:r w:rsidRPr="00AE31D2">
        <w:rPr>
          <w:rFonts w:eastAsia="Times New Roman"/>
          <w:sz w:val="36"/>
          <w:szCs w:val="36"/>
        </w:rPr>
        <w:t>Порядок подключения Интернет-</w:t>
      </w:r>
      <w:proofErr w:type="spellStart"/>
      <w:r w:rsidRPr="00AE31D2">
        <w:rPr>
          <w:rFonts w:eastAsia="Times New Roman"/>
          <w:sz w:val="36"/>
          <w:szCs w:val="36"/>
        </w:rPr>
        <w:t>эквайринга</w:t>
      </w:r>
      <w:proofErr w:type="spellEnd"/>
      <w:r w:rsidRPr="00AE31D2">
        <w:rPr>
          <w:rFonts w:eastAsia="Times New Roman"/>
          <w:sz w:val="36"/>
          <w:szCs w:val="36"/>
        </w:rPr>
        <w:t xml:space="preserve"> АО «АЛЬФА-БАНК»</w:t>
      </w:r>
    </w:p>
    <w:p w:rsidR="00703E52" w:rsidRPr="00AE31D2" w:rsidRDefault="00703E52" w:rsidP="00FE5FD8">
      <w:pPr>
        <w:pStyle w:val="1"/>
        <w:numPr>
          <w:ilvl w:val="0"/>
          <w:numId w:val="3"/>
        </w:numPr>
        <w:rPr>
          <w:rStyle w:val="a4"/>
          <w:bCs/>
          <w:kern w:val="0"/>
          <w:sz w:val="24"/>
          <w:szCs w:val="24"/>
        </w:rPr>
      </w:pPr>
      <w:r w:rsidRPr="00AE31D2">
        <w:rPr>
          <w:rStyle w:val="a4"/>
          <w:bCs/>
          <w:kern w:val="0"/>
          <w:sz w:val="24"/>
          <w:szCs w:val="24"/>
        </w:rPr>
        <w:t>Заполнить Анкету</w:t>
      </w:r>
      <w:r w:rsidR="00FE5FD8">
        <w:rPr>
          <w:rStyle w:val="a4"/>
          <w:bCs/>
          <w:kern w:val="0"/>
          <w:sz w:val="24"/>
          <w:szCs w:val="24"/>
        </w:rPr>
        <w:t xml:space="preserve"> и прислать в Банк на адрес </w:t>
      </w:r>
      <w:r w:rsidR="00FE5FD8" w:rsidRPr="00FE5FD8">
        <w:rPr>
          <w:rStyle w:val="a4"/>
          <w:bCs/>
          <w:kern w:val="0"/>
          <w:sz w:val="24"/>
          <w:szCs w:val="24"/>
        </w:rPr>
        <w:t>ec@alfabank.ru</w:t>
      </w:r>
    </w:p>
    <w:p w:rsidR="00703E52" w:rsidRPr="00AE31D2" w:rsidRDefault="00703E52" w:rsidP="00FE5FD8">
      <w:pPr>
        <w:pStyle w:val="1"/>
        <w:numPr>
          <w:ilvl w:val="0"/>
          <w:numId w:val="3"/>
        </w:numPr>
        <w:rPr>
          <w:rStyle w:val="a4"/>
          <w:bCs/>
          <w:kern w:val="0"/>
          <w:sz w:val="24"/>
          <w:szCs w:val="24"/>
        </w:rPr>
      </w:pPr>
      <w:r w:rsidRPr="00AE31D2">
        <w:rPr>
          <w:rStyle w:val="a4"/>
          <w:bCs/>
          <w:kern w:val="0"/>
          <w:sz w:val="24"/>
          <w:szCs w:val="24"/>
        </w:rPr>
        <w:t>Собрать комплект документов (сканы)</w:t>
      </w:r>
      <w:r w:rsidR="00FE5FD8">
        <w:rPr>
          <w:rStyle w:val="a4"/>
          <w:bCs/>
          <w:kern w:val="0"/>
          <w:sz w:val="24"/>
          <w:szCs w:val="24"/>
        </w:rPr>
        <w:t xml:space="preserve"> и прислать в Банк на адрес </w:t>
      </w:r>
      <w:r w:rsidR="00FE5FD8" w:rsidRPr="00FE5FD8">
        <w:rPr>
          <w:rStyle w:val="a4"/>
          <w:bCs/>
          <w:kern w:val="0"/>
          <w:sz w:val="24"/>
          <w:szCs w:val="24"/>
        </w:rPr>
        <w:t>ec@alfabank.ru</w:t>
      </w:r>
    </w:p>
    <w:p w:rsidR="00703E52" w:rsidRPr="00AE31D2" w:rsidRDefault="00703E52" w:rsidP="00703E52">
      <w:pPr>
        <w:pStyle w:val="1"/>
        <w:numPr>
          <w:ilvl w:val="1"/>
          <w:numId w:val="3"/>
        </w:numPr>
        <w:rPr>
          <w:b w:val="0"/>
          <w:bCs w:val="0"/>
          <w:color w:val="3B3838"/>
          <w:kern w:val="0"/>
          <w:sz w:val="24"/>
          <w:szCs w:val="24"/>
        </w:rPr>
      </w:pPr>
      <w:r w:rsidRPr="00AE31D2">
        <w:rPr>
          <w:b w:val="0"/>
          <w:bCs w:val="0"/>
          <w:color w:val="3B3838"/>
          <w:kern w:val="0"/>
          <w:sz w:val="24"/>
          <w:szCs w:val="24"/>
        </w:rPr>
        <w:t>Паспорт Генерального директора</w:t>
      </w:r>
    </w:p>
    <w:p w:rsidR="00703E52" w:rsidRPr="00AE31D2" w:rsidRDefault="00703E52" w:rsidP="00703E52">
      <w:pPr>
        <w:pStyle w:val="1"/>
        <w:numPr>
          <w:ilvl w:val="1"/>
          <w:numId w:val="3"/>
        </w:numPr>
        <w:rPr>
          <w:b w:val="0"/>
          <w:bCs w:val="0"/>
          <w:color w:val="3B3838"/>
          <w:kern w:val="0"/>
          <w:sz w:val="24"/>
          <w:szCs w:val="24"/>
        </w:rPr>
      </w:pPr>
      <w:r w:rsidRPr="00AE31D2">
        <w:rPr>
          <w:b w:val="0"/>
          <w:bCs w:val="0"/>
          <w:color w:val="3B3838"/>
          <w:kern w:val="0"/>
          <w:sz w:val="24"/>
          <w:szCs w:val="24"/>
        </w:rPr>
        <w:t>Свидетельства ИНН, ОГРН</w:t>
      </w:r>
    </w:p>
    <w:p w:rsidR="00703E52" w:rsidRPr="00AE31D2" w:rsidRDefault="00703E52" w:rsidP="00703E52">
      <w:pPr>
        <w:pStyle w:val="1"/>
        <w:numPr>
          <w:ilvl w:val="1"/>
          <w:numId w:val="3"/>
        </w:numPr>
        <w:rPr>
          <w:b w:val="0"/>
          <w:bCs w:val="0"/>
          <w:color w:val="3B3838"/>
          <w:kern w:val="0"/>
          <w:sz w:val="24"/>
          <w:szCs w:val="24"/>
        </w:rPr>
      </w:pPr>
      <w:r w:rsidRPr="00AE31D2">
        <w:rPr>
          <w:b w:val="0"/>
          <w:bCs w:val="0"/>
          <w:color w:val="3B3838"/>
          <w:kern w:val="0"/>
          <w:sz w:val="24"/>
          <w:szCs w:val="24"/>
        </w:rPr>
        <w:t>Договор аренды на фактический офис</w:t>
      </w:r>
    </w:p>
    <w:p w:rsidR="00703E52" w:rsidRPr="00AE31D2" w:rsidRDefault="00703E52" w:rsidP="00703E52">
      <w:pPr>
        <w:pStyle w:val="1"/>
        <w:numPr>
          <w:ilvl w:val="1"/>
          <w:numId w:val="3"/>
        </w:numPr>
        <w:rPr>
          <w:b w:val="0"/>
          <w:bCs w:val="0"/>
          <w:color w:val="3B3838"/>
          <w:kern w:val="0"/>
          <w:sz w:val="24"/>
          <w:szCs w:val="24"/>
        </w:rPr>
      </w:pPr>
      <w:proofErr w:type="gramStart"/>
      <w:r w:rsidRPr="00AE31D2">
        <w:rPr>
          <w:b w:val="0"/>
          <w:bCs w:val="0"/>
          <w:color w:val="3B3838"/>
          <w:kern w:val="0"/>
          <w:sz w:val="24"/>
          <w:szCs w:val="24"/>
        </w:rPr>
        <w:t>Выписку из ЕГРЮЛ  (можно скачать бесплатно на сайте (</w:t>
      </w:r>
      <w:hyperlink r:id="rId6" w:history="1">
        <w:r w:rsidRPr="00AE31D2">
          <w:rPr>
            <w:rStyle w:val="a5"/>
            <w:b w:val="0"/>
            <w:bCs w:val="0"/>
            <w:kern w:val="0"/>
            <w:sz w:val="24"/>
            <w:szCs w:val="24"/>
          </w:rPr>
          <w:t>https://egrul.nalog.ru/)\</w:t>
        </w:r>
      </w:hyperlink>
      <w:proofErr w:type="gramEnd"/>
    </w:p>
    <w:p w:rsidR="00AE31D2" w:rsidRDefault="00703E52" w:rsidP="00AE31D2">
      <w:pPr>
        <w:pStyle w:val="1"/>
        <w:numPr>
          <w:ilvl w:val="0"/>
          <w:numId w:val="3"/>
        </w:numPr>
        <w:rPr>
          <w:b w:val="0"/>
          <w:bCs w:val="0"/>
          <w:color w:val="3B3838"/>
          <w:kern w:val="0"/>
          <w:sz w:val="24"/>
          <w:szCs w:val="24"/>
        </w:rPr>
      </w:pPr>
      <w:r w:rsidRPr="00AE31D2">
        <w:rPr>
          <w:b w:val="0"/>
          <w:bCs w:val="0"/>
          <w:color w:val="3B3838"/>
          <w:kern w:val="0"/>
          <w:sz w:val="24"/>
          <w:szCs w:val="24"/>
        </w:rPr>
        <w:t xml:space="preserve">Разместить на сайте информацию для покупателей. Шаблон с информацией и требованиями </w:t>
      </w:r>
      <w:r w:rsidR="0079138E">
        <w:rPr>
          <w:b w:val="0"/>
          <w:bCs w:val="0"/>
          <w:color w:val="3B3838"/>
          <w:kern w:val="0"/>
          <w:sz w:val="24"/>
          <w:szCs w:val="24"/>
        </w:rPr>
        <w:t xml:space="preserve">указан </w:t>
      </w:r>
      <w:r w:rsidR="00AE31D2" w:rsidRPr="00AE31D2">
        <w:rPr>
          <w:b w:val="0"/>
          <w:bCs w:val="0"/>
          <w:color w:val="3B3838"/>
          <w:kern w:val="0"/>
          <w:sz w:val="24"/>
          <w:szCs w:val="24"/>
        </w:rPr>
        <w:t xml:space="preserve">в </w:t>
      </w:r>
      <w:r w:rsidRPr="00AE31D2">
        <w:rPr>
          <w:b w:val="0"/>
          <w:bCs w:val="0"/>
          <w:color w:val="3B3838"/>
          <w:kern w:val="0"/>
          <w:sz w:val="24"/>
          <w:szCs w:val="24"/>
        </w:rPr>
        <w:t>Прилож</w:t>
      </w:r>
      <w:r w:rsidR="00AE31D2" w:rsidRPr="00AE31D2">
        <w:rPr>
          <w:b w:val="0"/>
          <w:bCs w:val="0"/>
          <w:color w:val="3B3838"/>
          <w:kern w:val="0"/>
          <w:sz w:val="24"/>
          <w:szCs w:val="24"/>
        </w:rPr>
        <w:t>ении №2.</w:t>
      </w:r>
    </w:p>
    <w:p w:rsidR="00AE31D2" w:rsidRPr="00AE31D2" w:rsidRDefault="00AE31D2" w:rsidP="00AE31D2">
      <w:pPr>
        <w:pStyle w:val="1"/>
        <w:numPr>
          <w:ilvl w:val="0"/>
          <w:numId w:val="3"/>
        </w:numPr>
        <w:rPr>
          <w:b w:val="0"/>
          <w:bCs w:val="0"/>
          <w:color w:val="3B3838"/>
          <w:kern w:val="0"/>
          <w:sz w:val="24"/>
          <w:szCs w:val="24"/>
        </w:rPr>
      </w:pPr>
      <w:bookmarkStart w:id="0" w:name="_GoBack"/>
      <w:r>
        <w:rPr>
          <w:b w:val="0"/>
          <w:bCs w:val="0"/>
          <w:color w:val="3B3838"/>
          <w:kern w:val="0"/>
          <w:sz w:val="24"/>
          <w:szCs w:val="24"/>
        </w:rPr>
        <w:t xml:space="preserve">Подписать полученный договор и прислать </w:t>
      </w:r>
      <w:r w:rsidR="0079138E">
        <w:rPr>
          <w:b w:val="0"/>
          <w:bCs w:val="0"/>
          <w:color w:val="3B3838"/>
          <w:kern w:val="0"/>
          <w:sz w:val="24"/>
          <w:szCs w:val="24"/>
        </w:rPr>
        <w:t xml:space="preserve">оригиналы </w:t>
      </w:r>
      <w:r>
        <w:rPr>
          <w:b w:val="0"/>
          <w:bCs w:val="0"/>
          <w:color w:val="3B3838"/>
          <w:kern w:val="0"/>
          <w:sz w:val="24"/>
          <w:szCs w:val="24"/>
        </w:rPr>
        <w:t>в Банк.</w:t>
      </w:r>
    </w:p>
    <w:bookmarkEnd w:id="0"/>
    <w:p w:rsidR="00AE31D2" w:rsidRDefault="00AE31D2">
      <w:pPr>
        <w:rPr>
          <w:rFonts w:eastAsia="Times New Roman"/>
          <w:b/>
          <w:bCs/>
          <w:kern w:val="36"/>
          <w:sz w:val="36"/>
          <w:szCs w:val="36"/>
        </w:rPr>
      </w:pPr>
      <w:r>
        <w:rPr>
          <w:rFonts w:eastAsia="Times New Roman"/>
          <w:sz w:val="36"/>
          <w:szCs w:val="36"/>
        </w:rPr>
        <w:br w:type="page"/>
      </w:r>
    </w:p>
    <w:p w:rsidR="00AE31D2" w:rsidRPr="00AE31D2" w:rsidRDefault="00AE31D2" w:rsidP="00AE31D2">
      <w:pPr>
        <w:pStyle w:val="1"/>
        <w:rPr>
          <w:rFonts w:eastAsia="Times New Roman"/>
          <w:sz w:val="36"/>
          <w:szCs w:val="36"/>
        </w:rPr>
      </w:pPr>
      <w:r w:rsidRPr="00AE31D2">
        <w:rPr>
          <w:rFonts w:eastAsia="Times New Roman"/>
          <w:sz w:val="36"/>
          <w:szCs w:val="36"/>
        </w:rPr>
        <w:lastRenderedPageBreak/>
        <w:t>Приложение №1 - Анкета</w:t>
      </w:r>
    </w:p>
    <w:p w:rsidR="00AE31D2" w:rsidRDefault="00AE31D2" w:rsidP="00AE31D2">
      <w:pPr>
        <w:pStyle w:val="ab"/>
        <w:jc w:val="center"/>
      </w:pPr>
      <w:r w:rsidRPr="00D00D2D">
        <w:rPr>
          <w:b/>
          <w:sz w:val="28"/>
        </w:rPr>
        <w:t xml:space="preserve">Анкета для </w:t>
      </w:r>
      <w:r>
        <w:rPr>
          <w:b/>
          <w:sz w:val="28"/>
        </w:rPr>
        <w:t>приема платежей по картам</w:t>
      </w:r>
    </w:p>
    <w:p w:rsidR="00AE31D2" w:rsidRPr="00F47C4E" w:rsidRDefault="00AE31D2" w:rsidP="00AE31D2">
      <w:pPr>
        <w:rPr>
          <w:b/>
          <w:szCs w:val="20"/>
        </w:rPr>
      </w:pPr>
      <w:r w:rsidRPr="00F47C4E">
        <w:rPr>
          <w:b/>
          <w:szCs w:val="20"/>
        </w:rPr>
        <w:t>Реквизиты:</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5812"/>
      </w:tblGrid>
      <w:tr w:rsidR="00AE31D2" w:rsidRPr="00F47C4E" w:rsidTr="00AE31D2">
        <w:tc>
          <w:tcPr>
            <w:tcW w:w="4077" w:type="dxa"/>
          </w:tcPr>
          <w:p w:rsidR="00AE31D2" w:rsidRPr="001F03B8" w:rsidRDefault="00AE31D2" w:rsidP="009A1CEC">
            <w:pPr>
              <w:keepNext/>
              <w:snapToGrid w:val="0"/>
              <w:spacing w:before="120" w:after="120" w:line="240" w:lineRule="atLeast"/>
              <w:rPr>
                <w:b/>
                <w:sz w:val="20"/>
                <w:szCs w:val="20"/>
              </w:rPr>
            </w:pPr>
            <w:r w:rsidRPr="001F03B8">
              <w:rPr>
                <w:b/>
                <w:sz w:val="20"/>
                <w:szCs w:val="20"/>
              </w:rPr>
              <w:t>Полное наименование юридического лица</w:t>
            </w:r>
          </w:p>
        </w:tc>
        <w:tc>
          <w:tcPr>
            <w:tcW w:w="5812" w:type="dxa"/>
          </w:tcPr>
          <w:p w:rsidR="00AE31D2" w:rsidRPr="00F47C4E" w:rsidRDefault="00AE31D2" w:rsidP="009A1CEC">
            <w:pPr>
              <w:keepNext/>
              <w:snapToGrid w:val="0"/>
              <w:spacing w:before="120" w:after="120" w:line="240" w:lineRule="atLeast"/>
              <w:rPr>
                <w:sz w:val="20"/>
                <w:szCs w:val="20"/>
              </w:rPr>
            </w:pPr>
          </w:p>
        </w:tc>
      </w:tr>
      <w:tr w:rsidR="00AE31D2" w:rsidRPr="00F47C4E" w:rsidTr="00AE31D2">
        <w:tc>
          <w:tcPr>
            <w:tcW w:w="4077" w:type="dxa"/>
          </w:tcPr>
          <w:p w:rsidR="00AE31D2" w:rsidRPr="001F03B8" w:rsidRDefault="00AE31D2" w:rsidP="009A1CEC">
            <w:pPr>
              <w:keepNext/>
              <w:snapToGrid w:val="0"/>
              <w:spacing w:before="120" w:after="120" w:line="240" w:lineRule="atLeast"/>
              <w:rPr>
                <w:b/>
                <w:sz w:val="20"/>
                <w:szCs w:val="20"/>
              </w:rPr>
            </w:pPr>
            <w:r w:rsidRPr="001F03B8">
              <w:rPr>
                <w:b/>
                <w:sz w:val="20"/>
                <w:szCs w:val="20"/>
              </w:rPr>
              <w:t>Бренд (торговое название)</w:t>
            </w:r>
          </w:p>
        </w:tc>
        <w:tc>
          <w:tcPr>
            <w:tcW w:w="5812" w:type="dxa"/>
          </w:tcPr>
          <w:p w:rsidR="00AE31D2" w:rsidRPr="00F47C4E" w:rsidRDefault="00AE31D2" w:rsidP="009A1CEC">
            <w:pPr>
              <w:keepNext/>
              <w:snapToGrid w:val="0"/>
              <w:spacing w:before="120" w:after="120" w:line="240" w:lineRule="atLeast"/>
              <w:rPr>
                <w:sz w:val="20"/>
                <w:szCs w:val="20"/>
              </w:rPr>
            </w:pPr>
          </w:p>
        </w:tc>
      </w:tr>
      <w:tr w:rsidR="00AE31D2" w:rsidRPr="00F47C4E" w:rsidTr="00AE31D2">
        <w:tc>
          <w:tcPr>
            <w:tcW w:w="4077" w:type="dxa"/>
          </w:tcPr>
          <w:p w:rsidR="00AE31D2" w:rsidRPr="001F03B8" w:rsidRDefault="00AE31D2" w:rsidP="009A1CEC">
            <w:pPr>
              <w:keepNext/>
              <w:snapToGrid w:val="0"/>
              <w:spacing w:before="120" w:after="120" w:line="240" w:lineRule="atLeast"/>
              <w:rPr>
                <w:b/>
                <w:sz w:val="20"/>
                <w:szCs w:val="20"/>
              </w:rPr>
            </w:pPr>
            <w:r w:rsidRPr="001F03B8">
              <w:rPr>
                <w:b/>
                <w:sz w:val="20"/>
                <w:szCs w:val="20"/>
              </w:rPr>
              <w:t>ИНН/КПП</w:t>
            </w:r>
          </w:p>
        </w:tc>
        <w:tc>
          <w:tcPr>
            <w:tcW w:w="5812" w:type="dxa"/>
          </w:tcPr>
          <w:p w:rsidR="00AE31D2" w:rsidRPr="00F47C4E" w:rsidRDefault="00AE31D2" w:rsidP="009A1CEC">
            <w:pPr>
              <w:keepNext/>
              <w:snapToGrid w:val="0"/>
              <w:spacing w:before="120" w:after="120" w:line="240" w:lineRule="atLeast"/>
              <w:rPr>
                <w:sz w:val="20"/>
                <w:szCs w:val="20"/>
              </w:rPr>
            </w:pPr>
          </w:p>
        </w:tc>
      </w:tr>
      <w:tr w:rsidR="00AE31D2" w:rsidRPr="00F47C4E" w:rsidTr="00AE31D2">
        <w:tc>
          <w:tcPr>
            <w:tcW w:w="4077" w:type="dxa"/>
          </w:tcPr>
          <w:p w:rsidR="00AE31D2" w:rsidRPr="001F03B8" w:rsidRDefault="00AE31D2" w:rsidP="009A1CEC">
            <w:pPr>
              <w:keepNext/>
              <w:snapToGrid w:val="0"/>
              <w:spacing w:before="120" w:after="120" w:line="240" w:lineRule="atLeast"/>
              <w:rPr>
                <w:b/>
                <w:sz w:val="20"/>
                <w:szCs w:val="20"/>
              </w:rPr>
            </w:pPr>
            <w:r w:rsidRPr="001F03B8">
              <w:rPr>
                <w:b/>
                <w:sz w:val="20"/>
                <w:szCs w:val="20"/>
              </w:rPr>
              <w:t>ОГРН</w:t>
            </w:r>
          </w:p>
        </w:tc>
        <w:tc>
          <w:tcPr>
            <w:tcW w:w="5812" w:type="dxa"/>
          </w:tcPr>
          <w:p w:rsidR="00AE31D2" w:rsidRPr="00F47C4E" w:rsidRDefault="00AE31D2" w:rsidP="009A1CEC">
            <w:pPr>
              <w:keepNext/>
              <w:snapToGrid w:val="0"/>
              <w:spacing w:before="120" w:after="120" w:line="240" w:lineRule="atLeast"/>
              <w:rPr>
                <w:sz w:val="20"/>
                <w:szCs w:val="20"/>
              </w:rPr>
            </w:pPr>
          </w:p>
        </w:tc>
      </w:tr>
      <w:tr w:rsidR="00AE31D2" w:rsidRPr="00F47C4E" w:rsidTr="00AE31D2">
        <w:tc>
          <w:tcPr>
            <w:tcW w:w="4077" w:type="dxa"/>
          </w:tcPr>
          <w:p w:rsidR="00AE31D2" w:rsidRPr="001F03B8" w:rsidRDefault="00AE31D2" w:rsidP="009A1CEC">
            <w:pPr>
              <w:keepNext/>
              <w:snapToGrid w:val="0"/>
              <w:spacing w:before="120" w:after="120" w:line="240" w:lineRule="atLeast"/>
              <w:rPr>
                <w:b/>
                <w:sz w:val="20"/>
                <w:szCs w:val="20"/>
              </w:rPr>
            </w:pPr>
            <w:proofErr w:type="gramStart"/>
            <w:r w:rsidRPr="001F03B8">
              <w:rPr>
                <w:b/>
                <w:sz w:val="20"/>
                <w:szCs w:val="20"/>
              </w:rPr>
              <w:t>Р</w:t>
            </w:r>
            <w:proofErr w:type="gramEnd"/>
            <w:r w:rsidRPr="001F03B8">
              <w:rPr>
                <w:b/>
                <w:sz w:val="20"/>
                <w:szCs w:val="20"/>
              </w:rPr>
              <w:t>/с</w:t>
            </w:r>
          </w:p>
        </w:tc>
        <w:tc>
          <w:tcPr>
            <w:tcW w:w="5812" w:type="dxa"/>
          </w:tcPr>
          <w:p w:rsidR="00AE31D2" w:rsidRPr="00F47C4E" w:rsidRDefault="00AE31D2" w:rsidP="009A1CEC">
            <w:pPr>
              <w:keepNext/>
              <w:snapToGrid w:val="0"/>
              <w:spacing w:before="120" w:after="120" w:line="240" w:lineRule="atLeast"/>
              <w:rPr>
                <w:sz w:val="20"/>
                <w:szCs w:val="20"/>
              </w:rPr>
            </w:pPr>
          </w:p>
        </w:tc>
      </w:tr>
      <w:tr w:rsidR="00AE31D2" w:rsidRPr="00F47C4E" w:rsidTr="00AE31D2">
        <w:tc>
          <w:tcPr>
            <w:tcW w:w="4077" w:type="dxa"/>
          </w:tcPr>
          <w:p w:rsidR="00AE31D2" w:rsidRPr="001F03B8" w:rsidRDefault="00AE31D2" w:rsidP="009A1CEC">
            <w:pPr>
              <w:keepNext/>
              <w:snapToGrid w:val="0"/>
              <w:spacing w:before="120" w:after="120" w:line="240" w:lineRule="atLeast"/>
              <w:rPr>
                <w:b/>
                <w:sz w:val="20"/>
                <w:szCs w:val="20"/>
              </w:rPr>
            </w:pPr>
            <w:r w:rsidRPr="001F03B8">
              <w:rPr>
                <w:b/>
                <w:sz w:val="20"/>
                <w:szCs w:val="20"/>
              </w:rPr>
              <w:t>В банке</w:t>
            </w:r>
          </w:p>
        </w:tc>
        <w:tc>
          <w:tcPr>
            <w:tcW w:w="5812" w:type="dxa"/>
          </w:tcPr>
          <w:p w:rsidR="00AE31D2" w:rsidRPr="00F47C4E" w:rsidRDefault="00AE31D2" w:rsidP="009A1CEC">
            <w:pPr>
              <w:keepNext/>
              <w:snapToGrid w:val="0"/>
              <w:spacing w:before="120" w:after="120" w:line="240" w:lineRule="atLeast"/>
              <w:rPr>
                <w:sz w:val="20"/>
                <w:szCs w:val="20"/>
              </w:rPr>
            </w:pPr>
          </w:p>
        </w:tc>
      </w:tr>
      <w:tr w:rsidR="00AE31D2" w:rsidRPr="00F47C4E" w:rsidTr="00AE31D2">
        <w:tc>
          <w:tcPr>
            <w:tcW w:w="4077" w:type="dxa"/>
          </w:tcPr>
          <w:p w:rsidR="00AE31D2" w:rsidRPr="001F03B8" w:rsidRDefault="00AE31D2" w:rsidP="009A1CEC">
            <w:pPr>
              <w:keepNext/>
              <w:snapToGrid w:val="0"/>
              <w:spacing w:before="120" w:after="120" w:line="240" w:lineRule="atLeast"/>
              <w:rPr>
                <w:b/>
                <w:sz w:val="20"/>
                <w:szCs w:val="20"/>
              </w:rPr>
            </w:pPr>
            <w:r w:rsidRPr="001F03B8">
              <w:rPr>
                <w:b/>
                <w:sz w:val="20"/>
                <w:szCs w:val="20"/>
              </w:rPr>
              <w:t>К/с</w:t>
            </w:r>
          </w:p>
        </w:tc>
        <w:tc>
          <w:tcPr>
            <w:tcW w:w="5812" w:type="dxa"/>
          </w:tcPr>
          <w:p w:rsidR="00AE31D2" w:rsidRPr="00F47C4E" w:rsidRDefault="00AE31D2" w:rsidP="009A1CEC">
            <w:pPr>
              <w:keepNext/>
              <w:snapToGrid w:val="0"/>
              <w:spacing w:before="120" w:after="120" w:line="240" w:lineRule="atLeast"/>
              <w:rPr>
                <w:sz w:val="20"/>
                <w:szCs w:val="20"/>
              </w:rPr>
            </w:pPr>
          </w:p>
        </w:tc>
      </w:tr>
      <w:tr w:rsidR="00AE31D2" w:rsidRPr="00F47C4E" w:rsidTr="00AE31D2">
        <w:tc>
          <w:tcPr>
            <w:tcW w:w="4077" w:type="dxa"/>
          </w:tcPr>
          <w:p w:rsidR="00AE31D2" w:rsidRPr="001F03B8" w:rsidRDefault="00AE31D2" w:rsidP="009A1CEC">
            <w:pPr>
              <w:keepNext/>
              <w:snapToGrid w:val="0"/>
              <w:spacing w:before="120" w:after="120" w:line="240" w:lineRule="atLeast"/>
              <w:rPr>
                <w:b/>
                <w:sz w:val="20"/>
                <w:szCs w:val="20"/>
              </w:rPr>
            </w:pPr>
            <w:r w:rsidRPr="001F03B8">
              <w:rPr>
                <w:b/>
                <w:sz w:val="20"/>
                <w:szCs w:val="20"/>
              </w:rPr>
              <w:t>БИК</w:t>
            </w:r>
          </w:p>
        </w:tc>
        <w:tc>
          <w:tcPr>
            <w:tcW w:w="5812" w:type="dxa"/>
          </w:tcPr>
          <w:p w:rsidR="00AE31D2" w:rsidRPr="00F47C4E" w:rsidRDefault="00AE31D2" w:rsidP="009A1CEC">
            <w:pPr>
              <w:keepNext/>
              <w:snapToGrid w:val="0"/>
              <w:spacing w:before="120" w:after="120" w:line="240" w:lineRule="atLeast"/>
              <w:rPr>
                <w:sz w:val="20"/>
                <w:szCs w:val="20"/>
              </w:rPr>
            </w:pPr>
          </w:p>
        </w:tc>
      </w:tr>
      <w:tr w:rsidR="00AE31D2" w:rsidRPr="00F47C4E" w:rsidTr="00AE31D2">
        <w:tc>
          <w:tcPr>
            <w:tcW w:w="4077" w:type="dxa"/>
          </w:tcPr>
          <w:p w:rsidR="00AE31D2" w:rsidRPr="00C22C8A" w:rsidRDefault="00AE31D2" w:rsidP="009A1CEC">
            <w:pPr>
              <w:keepNext/>
              <w:snapToGrid w:val="0"/>
              <w:spacing w:before="120" w:after="120" w:line="240" w:lineRule="atLeast"/>
              <w:rPr>
                <w:b/>
                <w:sz w:val="20"/>
                <w:szCs w:val="20"/>
              </w:rPr>
            </w:pPr>
            <w:r>
              <w:rPr>
                <w:b/>
                <w:sz w:val="20"/>
                <w:szCs w:val="20"/>
              </w:rPr>
              <w:t>ОКАТО (Первые две цифры)</w:t>
            </w:r>
          </w:p>
        </w:tc>
        <w:tc>
          <w:tcPr>
            <w:tcW w:w="5812" w:type="dxa"/>
          </w:tcPr>
          <w:p w:rsidR="00AE31D2" w:rsidRPr="00F47C4E" w:rsidRDefault="00AE31D2" w:rsidP="009A1CEC">
            <w:pPr>
              <w:keepNext/>
              <w:snapToGrid w:val="0"/>
              <w:spacing w:before="120" w:after="120" w:line="240" w:lineRule="atLeast"/>
              <w:rPr>
                <w:sz w:val="20"/>
                <w:szCs w:val="20"/>
              </w:rPr>
            </w:pPr>
          </w:p>
        </w:tc>
      </w:tr>
      <w:tr w:rsidR="00AE31D2" w:rsidRPr="00F47C4E" w:rsidTr="00AE31D2">
        <w:tc>
          <w:tcPr>
            <w:tcW w:w="4077" w:type="dxa"/>
          </w:tcPr>
          <w:p w:rsidR="00AE31D2" w:rsidRPr="001F03B8" w:rsidRDefault="00AE31D2" w:rsidP="009A1CEC">
            <w:pPr>
              <w:keepNext/>
              <w:snapToGrid w:val="0"/>
              <w:spacing w:before="120" w:after="120" w:line="240" w:lineRule="atLeast"/>
              <w:rPr>
                <w:b/>
                <w:sz w:val="20"/>
                <w:szCs w:val="20"/>
              </w:rPr>
            </w:pPr>
            <w:r w:rsidRPr="001F03B8">
              <w:rPr>
                <w:b/>
                <w:sz w:val="20"/>
                <w:szCs w:val="20"/>
              </w:rPr>
              <w:t>Юридический адрес:</w:t>
            </w:r>
          </w:p>
        </w:tc>
        <w:tc>
          <w:tcPr>
            <w:tcW w:w="5812" w:type="dxa"/>
          </w:tcPr>
          <w:p w:rsidR="00AE31D2" w:rsidRPr="00F47C4E" w:rsidRDefault="00AE31D2" w:rsidP="009A1CEC">
            <w:pPr>
              <w:keepNext/>
              <w:snapToGrid w:val="0"/>
              <w:spacing w:before="120" w:after="120" w:line="240" w:lineRule="atLeast"/>
              <w:rPr>
                <w:sz w:val="20"/>
                <w:szCs w:val="20"/>
              </w:rPr>
            </w:pPr>
          </w:p>
        </w:tc>
      </w:tr>
      <w:tr w:rsidR="00AE31D2" w:rsidRPr="00F47C4E" w:rsidTr="00AE31D2">
        <w:tc>
          <w:tcPr>
            <w:tcW w:w="4077" w:type="dxa"/>
          </w:tcPr>
          <w:p w:rsidR="00AE31D2" w:rsidRPr="001F03B8" w:rsidRDefault="00AE31D2" w:rsidP="009A1CEC">
            <w:pPr>
              <w:keepNext/>
              <w:snapToGrid w:val="0"/>
              <w:spacing w:before="120" w:after="120" w:line="240" w:lineRule="atLeast"/>
              <w:rPr>
                <w:b/>
                <w:sz w:val="20"/>
                <w:szCs w:val="20"/>
              </w:rPr>
            </w:pPr>
            <w:r w:rsidRPr="001F03B8">
              <w:rPr>
                <w:b/>
                <w:sz w:val="20"/>
                <w:szCs w:val="20"/>
              </w:rPr>
              <w:t>Фактический адрес:</w:t>
            </w:r>
          </w:p>
        </w:tc>
        <w:tc>
          <w:tcPr>
            <w:tcW w:w="5812" w:type="dxa"/>
          </w:tcPr>
          <w:p w:rsidR="00AE31D2" w:rsidRPr="00F47C4E" w:rsidRDefault="00AE31D2" w:rsidP="009A1CEC">
            <w:pPr>
              <w:keepNext/>
              <w:snapToGrid w:val="0"/>
              <w:spacing w:before="120" w:after="120" w:line="240" w:lineRule="atLeast"/>
              <w:rPr>
                <w:sz w:val="20"/>
                <w:szCs w:val="20"/>
              </w:rPr>
            </w:pPr>
          </w:p>
        </w:tc>
      </w:tr>
      <w:tr w:rsidR="00AE31D2" w:rsidRPr="00F47C4E" w:rsidTr="00AE31D2">
        <w:tc>
          <w:tcPr>
            <w:tcW w:w="4077" w:type="dxa"/>
          </w:tcPr>
          <w:p w:rsidR="00AE31D2" w:rsidRPr="001F03B8" w:rsidRDefault="00AE31D2" w:rsidP="009A1CEC">
            <w:pPr>
              <w:keepNext/>
              <w:snapToGrid w:val="0"/>
              <w:spacing w:before="120" w:after="120" w:line="240" w:lineRule="atLeast"/>
              <w:rPr>
                <w:b/>
                <w:sz w:val="20"/>
                <w:szCs w:val="20"/>
              </w:rPr>
            </w:pPr>
            <w:r w:rsidRPr="001F03B8">
              <w:rPr>
                <w:b/>
                <w:sz w:val="20"/>
                <w:szCs w:val="20"/>
              </w:rPr>
              <w:t>Ссылка на сайт/витрину/моб. приложение</w:t>
            </w:r>
          </w:p>
        </w:tc>
        <w:tc>
          <w:tcPr>
            <w:tcW w:w="5812" w:type="dxa"/>
          </w:tcPr>
          <w:p w:rsidR="00AE31D2" w:rsidRPr="00F47C4E" w:rsidRDefault="00AE31D2" w:rsidP="009A1CEC">
            <w:pPr>
              <w:keepNext/>
              <w:snapToGrid w:val="0"/>
              <w:spacing w:before="120" w:after="120" w:line="240" w:lineRule="atLeast"/>
              <w:rPr>
                <w:sz w:val="20"/>
                <w:szCs w:val="20"/>
              </w:rPr>
            </w:pPr>
          </w:p>
        </w:tc>
      </w:tr>
      <w:tr w:rsidR="00AE31D2" w:rsidRPr="00F47C4E" w:rsidTr="00AE31D2">
        <w:tc>
          <w:tcPr>
            <w:tcW w:w="4077" w:type="dxa"/>
          </w:tcPr>
          <w:p w:rsidR="00AE31D2" w:rsidRPr="001F03B8" w:rsidRDefault="00AE31D2" w:rsidP="009A1CEC">
            <w:pPr>
              <w:keepNext/>
              <w:snapToGrid w:val="0"/>
              <w:spacing w:before="120" w:after="120" w:line="240" w:lineRule="atLeast"/>
              <w:rPr>
                <w:b/>
                <w:sz w:val="20"/>
                <w:szCs w:val="20"/>
              </w:rPr>
            </w:pPr>
            <w:r w:rsidRPr="001F03B8">
              <w:rPr>
                <w:b/>
                <w:sz w:val="20"/>
                <w:szCs w:val="20"/>
              </w:rPr>
              <w:t>ФИО Генерального директора</w:t>
            </w:r>
          </w:p>
        </w:tc>
        <w:tc>
          <w:tcPr>
            <w:tcW w:w="5812" w:type="dxa"/>
          </w:tcPr>
          <w:p w:rsidR="00AE31D2" w:rsidRPr="00F47C4E" w:rsidRDefault="00AE31D2" w:rsidP="009A1CEC">
            <w:pPr>
              <w:keepNext/>
              <w:snapToGrid w:val="0"/>
              <w:spacing w:before="120" w:after="120" w:line="240" w:lineRule="atLeast"/>
              <w:rPr>
                <w:sz w:val="20"/>
                <w:szCs w:val="20"/>
              </w:rPr>
            </w:pPr>
          </w:p>
        </w:tc>
      </w:tr>
      <w:tr w:rsidR="00AE31D2" w:rsidRPr="00F47C4E" w:rsidTr="00AE31D2">
        <w:tc>
          <w:tcPr>
            <w:tcW w:w="4077" w:type="dxa"/>
          </w:tcPr>
          <w:p w:rsidR="00AE31D2" w:rsidRPr="001F03B8" w:rsidRDefault="00AE31D2" w:rsidP="009A1CEC">
            <w:pPr>
              <w:keepNext/>
              <w:snapToGrid w:val="0"/>
              <w:spacing w:before="120" w:after="120" w:line="240" w:lineRule="atLeast"/>
              <w:rPr>
                <w:b/>
                <w:sz w:val="20"/>
                <w:szCs w:val="20"/>
              </w:rPr>
            </w:pPr>
            <w:r w:rsidRPr="001F03B8">
              <w:rPr>
                <w:b/>
                <w:sz w:val="20"/>
                <w:szCs w:val="20"/>
              </w:rPr>
              <w:t>Контактный телефон</w:t>
            </w:r>
          </w:p>
        </w:tc>
        <w:tc>
          <w:tcPr>
            <w:tcW w:w="5812" w:type="dxa"/>
          </w:tcPr>
          <w:p w:rsidR="00AE31D2" w:rsidRPr="00F47C4E" w:rsidRDefault="00AE31D2" w:rsidP="009A1CEC">
            <w:pPr>
              <w:keepNext/>
              <w:snapToGrid w:val="0"/>
              <w:spacing w:before="120" w:after="120" w:line="240" w:lineRule="atLeast"/>
              <w:rPr>
                <w:sz w:val="20"/>
                <w:szCs w:val="20"/>
              </w:rPr>
            </w:pPr>
          </w:p>
        </w:tc>
      </w:tr>
      <w:tr w:rsidR="00AE31D2" w:rsidRPr="00F47C4E" w:rsidTr="00AE31D2">
        <w:tc>
          <w:tcPr>
            <w:tcW w:w="4077" w:type="dxa"/>
          </w:tcPr>
          <w:p w:rsidR="00AE31D2" w:rsidRPr="001F03B8" w:rsidRDefault="00AE31D2" w:rsidP="009A1CEC">
            <w:pPr>
              <w:keepNext/>
              <w:snapToGrid w:val="0"/>
              <w:spacing w:before="120" w:after="120" w:line="240" w:lineRule="atLeast"/>
              <w:rPr>
                <w:b/>
                <w:sz w:val="20"/>
                <w:szCs w:val="20"/>
              </w:rPr>
            </w:pPr>
            <w:r w:rsidRPr="001F03B8">
              <w:rPr>
                <w:b/>
                <w:sz w:val="20"/>
                <w:szCs w:val="20"/>
              </w:rPr>
              <w:t>E</w:t>
            </w:r>
            <w:r>
              <w:rPr>
                <w:b/>
                <w:sz w:val="20"/>
                <w:szCs w:val="20"/>
              </w:rPr>
              <w:t>-</w:t>
            </w:r>
            <w:proofErr w:type="spellStart"/>
            <w:r w:rsidRPr="001F03B8">
              <w:rPr>
                <w:b/>
                <w:sz w:val="20"/>
                <w:szCs w:val="20"/>
              </w:rPr>
              <w:t>mail</w:t>
            </w:r>
            <w:proofErr w:type="spellEnd"/>
            <w:r>
              <w:rPr>
                <w:b/>
                <w:sz w:val="20"/>
                <w:szCs w:val="20"/>
              </w:rPr>
              <w:t xml:space="preserve"> для финансовых отчетов</w:t>
            </w:r>
          </w:p>
        </w:tc>
        <w:tc>
          <w:tcPr>
            <w:tcW w:w="5812" w:type="dxa"/>
          </w:tcPr>
          <w:p w:rsidR="00AE31D2" w:rsidRPr="00F47C4E" w:rsidRDefault="00AE31D2" w:rsidP="009A1CEC">
            <w:pPr>
              <w:keepNext/>
              <w:snapToGrid w:val="0"/>
              <w:spacing w:before="120" w:after="120" w:line="240" w:lineRule="atLeast"/>
              <w:rPr>
                <w:sz w:val="20"/>
                <w:szCs w:val="20"/>
              </w:rPr>
            </w:pPr>
          </w:p>
        </w:tc>
      </w:tr>
    </w:tbl>
    <w:p w:rsidR="00AE31D2" w:rsidRDefault="00AE31D2" w:rsidP="00AE31D2">
      <w:pPr>
        <w:ind w:left="284"/>
        <w:rPr>
          <w:sz w:val="20"/>
          <w:szCs w:val="20"/>
        </w:rPr>
      </w:pPr>
    </w:p>
    <w:p w:rsidR="00AE31D2" w:rsidRPr="00D00D2D" w:rsidRDefault="00AE31D2" w:rsidP="00AE31D2">
      <w:pPr>
        <w:rPr>
          <w:b/>
          <w:szCs w:val="20"/>
        </w:rPr>
      </w:pPr>
      <w:r w:rsidRPr="00D00D2D">
        <w:rPr>
          <w:b/>
          <w:szCs w:val="20"/>
        </w:rPr>
        <w:t>Состав учредителей:</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5812"/>
      </w:tblGrid>
      <w:tr w:rsidR="00AE31D2" w:rsidRPr="00F47C4E" w:rsidTr="00AE31D2">
        <w:tc>
          <w:tcPr>
            <w:tcW w:w="4077" w:type="dxa"/>
            <w:vAlign w:val="center"/>
          </w:tcPr>
          <w:p w:rsidR="00AE31D2" w:rsidRPr="001F03B8" w:rsidRDefault="00AE31D2" w:rsidP="009A1CEC">
            <w:pPr>
              <w:keepNext/>
              <w:snapToGrid w:val="0"/>
              <w:spacing w:line="240" w:lineRule="atLeast"/>
              <w:jc w:val="center"/>
              <w:rPr>
                <w:b/>
                <w:sz w:val="20"/>
                <w:szCs w:val="20"/>
              </w:rPr>
            </w:pPr>
            <w:r w:rsidRPr="001F03B8">
              <w:rPr>
                <w:b/>
                <w:sz w:val="20"/>
                <w:szCs w:val="20"/>
              </w:rPr>
              <w:t>ФИО (полностью)</w:t>
            </w:r>
          </w:p>
        </w:tc>
        <w:tc>
          <w:tcPr>
            <w:tcW w:w="5812" w:type="dxa"/>
            <w:vAlign w:val="center"/>
          </w:tcPr>
          <w:p w:rsidR="00AE31D2" w:rsidRPr="001F03B8" w:rsidRDefault="00AE31D2" w:rsidP="009A1CEC">
            <w:pPr>
              <w:keepNext/>
              <w:snapToGrid w:val="0"/>
              <w:spacing w:line="240" w:lineRule="atLeast"/>
              <w:jc w:val="center"/>
              <w:rPr>
                <w:b/>
                <w:sz w:val="20"/>
                <w:szCs w:val="20"/>
              </w:rPr>
            </w:pPr>
            <w:r w:rsidRPr="001F03B8">
              <w:rPr>
                <w:b/>
                <w:sz w:val="20"/>
                <w:szCs w:val="20"/>
              </w:rPr>
              <w:t>Паспортные данные.</w:t>
            </w:r>
          </w:p>
          <w:p w:rsidR="00AE31D2" w:rsidRPr="001F03B8" w:rsidRDefault="00AE31D2" w:rsidP="009A1CEC">
            <w:pPr>
              <w:keepNext/>
              <w:snapToGrid w:val="0"/>
              <w:spacing w:line="240" w:lineRule="atLeast"/>
              <w:jc w:val="center"/>
              <w:rPr>
                <w:b/>
                <w:sz w:val="20"/>
                <w:szCs w:val="20"/>
              </w:rPr>
            </w:pPr>
            <w:r w:rsidRPr="001F03B8">
              <w:rPr>
                <w:b/>
                <w:sz w:val="20"/>
                <w:szCs w:val="20"/>
              </w:rPr>
              <w:t>(Серия и номер, кем выдан, дата выдачи, дата рождения</w:t>
            </w:r>
            <w:r>
              <w:rPr>
                <w:b/>
                <w:sz w:val="20"/>
                <w:szCs w:val="20"/>
              </w:rPr>
              <w:t>, адрес регистрации</w:t>
            </w:r>
            <w:r w:rsidRPr="001F03B8">
              <w:rPr>
                <w:b/>
                <w:sz w:val="20"/>
                <w:szCs w:val="20"/>
              </w:rPr>
              <w:t>)</w:t>
            </w:r>
          </w:p>
        </w:tc>
      </w:tr>
      <w:tr w:rsidR="00AE31D2" w:rsidRPr="00F47C4E" w:rsidTr="00AE31D2">
        <w:tc>
          <w:tcPr>
            <w:tcW w:w="4077" w:type="dxa"/>
          </w:tcPr>
          <w:p w:rsidR="00AE31D2" w:rsidRPr="00F47C4E" w:rsidRDefault="00AE31D2" w:rsidP="009A1CEC">
            <w:pPr>
              <w:keepNext/>
              <w:snapToGrid w:val="0"/>
              <w:spacing w:line="240" w:lineRule="atLeast"/>
              <w:rPr>
                <w:i/>
                <w:sz w:val="20"/>
                <w:szCs w:val="20"/>
              </w:rPr>
            </w:pPr>
          </w:p>
        </w:tc>
        <w:tc>
          <w:tcPr>
            <w:tcW w:w="5812" w:type="dxa"/>
          </w:tcPr>
          <w:p w:rsidR="00AE31D2" w:rsidRPr="00F47C4E" w:rsidRDefault="00AE31D2" w:rsidP="009A1CEC">
            <w:pPr>
              <w:keepNext/>
              <w:snapToGrid w:val="0"/>
              <w:spacing w:line="240" w:lineRule="atLeast"/>
              <w:rPr>
                <w:sz w:val="20"/>
                <w:szCs w:val="20"/>
              </w:rPr>
            </w:pPr>
          </w:p>
        </w:tc>
      </w:tr>
      <w:tr w:rsidR="00AE31D2" w:rsidRPr="00F47C4E" w:rsidTr="00AE31D2">
        <w:tc>
          <w:tcPr>
            <w:tcW w:w="4077" w:type="dxa"/>
          </w:tcPr>
          <w:p w:rsidR="00AE31D2" w:rsidRPr="00F47C4E" w:rsidRDefault="00AE31D2" w:rsidP="009A1CEC">
            <w:pPr>
              <w:keepNext/>
              <w:snapToGrid w:val="0"/>
              <w:spacing w:line="240" w:lineRule="atLeast"/>
              <w:rPr>
                <w:i/>
                <w:sz w:val="20"/>
                <w:szCs w:val="20"/>
              </w:rPr>
            </w:pPr>
          </w:p>
        </w:tc>
        <w:tc>
          <w:tcPr>
            <w:tcW w:w="5812" w:type="dxa"/>
          </w:tcPr>
          <w:p w:rsidR="00AE31D2" w:rsidRPr="00F47C4E" w:rsidRDefault="00AE31D2" w:rsidP="009A1CEC">
            <w:pPr>
              <w:keepNext/>
              <w:snapToGrid w:val="0"/>
              <w:spacing w:line="240" w:lineRule="atLeast"/>
              <w:rPr>
                <w:sz w:val="20"/>
                <w:szCs w:val="20"/>
              </w:rPr>
            </w:pPr>
          </w:p>
        </w:tc>
      </w:tr>
      <w:tr w:rsidR="00AE31D2" w:rsidRPr="00F47C4E" w:rsidTr="00AE31D2">
        <w:tc>
          <w:tcPr>
            <w:tcW w:w="4077" w:type="dxa"/>
          </w:tcPr>
          <w:p w:rsidR="00AE31D2" w:rsidRPr="00F47C4E" w:rsidRDefault="00AE31D2" w:rsidP="009A1CEC">
            <w:pPr>
              <w:keepNext/>
              <w:snapToGrid w:val="0"/>
              <w:spacing w:line="240" w:lineRule="atLeast"/>
              <w:rPr>
                <w:i/>
                <w:sz w:val="20"/>
                <w:szCs w:val="20"/>
              </w:rPr>
            </w:pPr>
          </w:p>
        </w:tc>
        <w:tc>
          <w:tcPr>
            <w:tcW w:w="5812" w:type="dxa"/>
          </w:tcPr>
          <w:p w:rsidR="00AE31D2" w:rsidRPr="00F47C4E" w:rsidRDefault="00AE31D2" w:rsidP="009A1CEC">
            <w:pPr>
              <w:keepNext/>
              <w:snapToGrid w:val="0"/>
              <w:spacing w:line="240" w:lineRule="atLeast"/>
              <w:rPr>
                <w:sz w:val="20"/>
                <w:szCs w:val="20"/>
              </w:rPr>
            </w:pPr>
          </w:p>
        </w:tc>
      </w:tr>
    </w:tbl>
    <w:p w:rsidR="00AE31D2" w:rsidRPr="00C22C8A" w:rsidRDefault="00AE31D2" w:rsidP="00AE31D2">
      <w:pPr>
        <w:rPr>
          <w:sz w:val="20"/>
          <w:szCs w:val="20"/>
        </w:rPr>
      </w:pPr>
    </w:p>
    <w:p w:rsidR="00AE31D2" w:rsidRDefault="00AE31D2" w:rsidP="00AE31D2">
      <w:pPr>
        <w:rPr>
          <w:b/>
          <w:szCs w:val="20"/>
        </w:rPr>
      </w:pPr>
      <w:r w:rsidRPr="00D22ED7">
        <w:rPr>
          <w:b/>
          <w:szCs w:val="20"/>
        </w:rPr>
        <w:t>Персональный состав органов управления</w:t>
      </w:r>
      <w:r>
        <w:rPr>
          <w:b/>
          <w:szCs w:val="20"/>
        </w:rPr>
        <w:t>:</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5812"/>
      </w:tblGrid>
      <w:tr w:rsidR="00AE31D2" w:rsidRPr="00D00D2D" w:rsidTr="00AE31D2">
        <w:tc>
          <w:tcPr>
            <w:tcW w:w="4077" w:type="dxa"/>
            <w:vAlign w:val="center"/>
          </w:tcPr>
          <w:p w:rsidR="00AE31D2" w:rsidRPr="001F03B8" w:rsidRDefault="00AE31D2" w:rsidP="009A1CEC">
            <w:pPr>
              <w:keepNext/>
              <w:snapToGrid w:val="0"/>
              <w:spacing w:before="120" w:after="120" w:line="240" w:lineRule="atLeast"/>
              <w:jc w:val="center"/>
              <w:rPr>
                <w:b/>
                <w:sz w:val="20"/>
                <w:szCs w:val="20"/>
              </w:rPr>
            </w:pPr>
            <w:r w:rsidRPr="001F03B8">
              <w:rPr>
                <w:b/>
                <w:sz w:val="20"/>
                <w:szCs w:val="20"/>
              </w:rPr>
              <w:t>Должность</w:t>
            </w:r>
          </w:p>
        </w:tc>
        <w:tc>
          <w:tcPr>
            <w:tcW w:w="5812" w:type="dxa"/>
            <w:vAlign w:val="center"/>
          </w:tcPr>
          <w:p w:rsidR="00AE31D2" w:rsidRPr="001F03B8" w:rsidRDefault="00AE31D2" w:rsidP="009A1CEC">
            <w:pPr>
              <w:keepNext/>
              <w:snapToGrid w:val="0"/>
              <w:spacing w:line="240" w:lineRule="atLeast"/>
              <w:jc w:val="center"/>
              <w:rPr>
                <w:b/>
                <w:sz w:val="20"/>
                <w:szCs w:val="20"/>
              </w:rPr>
            </w:pPr>
            <w:r w:rsidRPr="001F03B8">
              <w:rPr>
                <w:b/>
                <w:sz w:val="20"/>
                <w:szCs w:val="20"/>
              </w:rPr>
              <w:t xml:space="preserve">ФИО (полностью), Паспортные данные </w:t>
            </w:r>
          </w:p>
          <w:p w:rsidR="00AE31D2" w:rsidRPr="001F03B8" w:rsidRDefault="00AE31D2" w:rsidP="009A1CEC">
            <w:pPr>
              <w:keepNext/>
              <w:snapToGrid w:val="0"/>
              <w:spacing w:line="240" w:lineRule="atLeast"/>
              <w:jc w:val="center"/>
              <w:rPr>
                <w:b/>
                <w:sz w:val="20"/>
                <w:szCs w:val="20"/>
              </w:rPr>
            </w:pPr>
            <w:proofErr w:type="gramStart"/>
            <w:r w:rsidRPr="001F03B8">
              <w:rPr>
                <w:b/>
                <w:sz w:val="20"/>
                <w:szCs w:val="20"/>
              </w:rPr>
              <w:t>(Серия и номер, кем выдан, дата выдачи, дата рождения</w:t>
            </w:r>
            <w:r>
              <w:rPr>
                <w:b/>
                <w:sz w:val="20"/>
                <w:szCs w:val="20"/>
              </w:rPr>
              <w:t>, адрес регистрации</w:t>
            </w:r>
            <w:r w:rsidRPr="001F03B8">
              <w:rPr>
                <w:b/>
                <w:sz w:val="20"/>
                <w:szCs w:val="20"/>
              </w:rPr>
              <w:t>))</w:t>
            </w:r>
            <w:proofErr w:type="gramEnd"/>
          </w:p>
        </w:tc>
      </w:tr>
      <w:tr w:rsidR="00AE31D2" w:rsidRPr="00F47C4E" w:rsidTr="00AE31D2">
        <w:tc>
          <w:tcPr>
            <w:tcW w:w="4077" w:type="dxa"/>
          </w:tcPr>
          <w:p w:rsidR="00AE31D2" w:rsidRPr="001F03B8" w:rsidRDefault="00AE31D2" w:rsidP="009A1CEC">
            <w:pPr>
              <w:keepNext/>
              <w:snapToGrid w:val="0"/>
              <w:spacing w:line="240" w:lineRule="atLeast"/>
              <w:rPr>
                <w:b/>
                <w:sz w:val="20"/>
                <w:szCs w:val="20"/>
              </w:rPr>
            </w:pPr>
            <w:r w:rsidRPr="001F03B8">
              <w:rPr>
                <w:b/>
                <w:sz w:val="20"/>
                <w:szCs w:val="20"/>
              </w:rPr>
              <w:t>Генеральный директор</w:t>
            </w:r>
          </w:p>
        </w:tc>
        <w:tc>
          <w:tcPr>
            <w:tcW w:w="5812" w:type="dxa"/>
          </w:tcPr>
          <w:p w:rsidR="00AE31D2" w:rsidRPr="00F47C4E" w:rsidRDefault="00AE31D2" w:rsidP="009A1CEC">
            <w:pPr>
              <w:keepNext/>
              <w:snapToGrid w:val="0"/>
              <w:spacing w:line="240" w:lineRule="atLeast"/>
              <w:rPr>
                <w:sz w:val="20"/>
                <w:szCs w:val="20"/>
              </w:rPr>
            </w:pPr>
          </w:p>
        </w:tc>
      </w:tr>
      <w:tr w:rsidR="00AE31D2" w:rsidRPr="00F47C4E" w:rsidTr="00AE31D2">
        <w:tc>
          <w:tcPr>
            <w:tcW w:w="4077" w:type="dxa"/>
          </w:tcPr>
          <w:p w:rsidR="00AE31D2" w:rsidRPr="001F03B8" w:rsidRDefault="00AE31D2" w:rsidP="009A1CEC">
            <w:pPr>
              <w:keepNext/>
              <w:snapToGrid w:val="0"/>
              <w:spacing w:line="240" w:lineRule="atLeast"/>
              <w:rPr>
                <w:b/>
                <w:sz w:val="20"/>
                <w:szCs w:val="20"/>
              </w:rPr>
            </w:pPr>
            <w:r w:rsidRPr="001F03B8">
              <w:rPr>
                <w:b/>
                <w:sz w:val="20"/>
                <w:szCs w:val="20"/>
              </w:rPr>
              <w:t>Главный бухгалтер</w:t>
            </w:r>
          </w:p>
        </w:tc>
        <w:tc>
          <w:tcPr>
            <w:tcW w:w="5812" w:type="dxa"/>
          </w:tcPr>
          <w:p w:rsidR="00AE31D2" w:rsidRPr="00F47C4E" w:rsidRDefault="00AE31D2" w:rsidP="009A1CEC">
            <w:pPr>
              <w:keepNext/>
              <w:snapToGrid w:val="0"/>
              <w:spacing w:line="240" w:lineRule="atLeast"/>
              <w:rPr>
                <w:sz w:val="20"/>
                <w:szCs w:val="20"/>
              </w:rPr>
            </w:pPr>
          </w:p>
        </w:tc>
      </w:tr>
    </w:tbl>
    <w:p w:rsidR="00AE31D2" w:rsidRDefault="00AE31D2" w:rsidP="00AE31D2">
      <w:pPr>
        <w:rPr>
          <w:b/>
          <w:szCs w:val="20"/>
        </w:rPr>
      </w:pPr>
    </w:p>
    <w:p w:rsidR="00AE31D2" w:rsidRDefault="00AE31D2" w:rsidP="00AE31D2">
      <w:pPr>
        <w:rPr>
          <w:b/>
          <w:szCs w:val="20"/>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89"/>
      </w:tblGrid>
      <w:tr w:rsidR="00AE31D2" w:rsidRPr="00D00D2D" w:rsidTr="00AE31D2">
        <w:tc>
          <w:tcPr>
            <w:tcW w:w="9889" w:type="dxa"/>
            <w:vAlign w:val="center"/>
          </w:tcPr>
          <w:p w:rsidR="00AE31D2" w:rsidRPr="00BD2028" w:rsidRDefault="00AE31D2" w:rsidP="00AE31D2">
            <w:pPr>
              <w:pStyle w:val="aa"/>
              <w:keepNext/>
              <w:numPr>
                <w:ilvl w:val="0"/>
                <w:numId w:val="4"/>
              </w:numPr>
              <w:snapToGrid w:val="0"/>
              <w:spacing w:before="120" w:after="120" w:line="240" w:lineRule="atLeast"/>
              <w:rPr>
                <w:b/>
                <w:sz w:val="20"/>
                <w:szCs w:val="20"/>
              </w:rPr>
            </w:pPr>
            <w:r w:rsidRPr="00BD2028">
              <w:rPr>
                <w:b/>
                <w:sz w:val="20"/>
                <w:szCs w:val="20"/>
              </w:rPr>
              <w:lastRenderedPageBreak/>
              <w:t>Описание характера товаров, работ, услуг.</w:t>
            </w:r>
          </w:p>
        </w:tc>
      </w:tr>
      <w:tr w:rsidR="00AE31D2" w:rsidRPr="00F47C4E" w:rsidTr="00AE31D2">
        <w:tc>
          <w:tcPr>
            <w:tcW w:w="9889" w:type="dxa"/>
            <w:vAlign w:val="center"/>
          </w:tcPr>
          <w:p w:rsidR="00AE31D2" w:rsidRPr="001F03B8" w:rsidRDefault="00AE31D2" w:rsidP="009A1CEC">
            <w:pPr>
              <w:keepNext/>
              <w:snapToGrid w:val="0"/>
              <w:spacing w:line="240" w:lineRule="atLeast"/>
              <w:ind w:left="720"/>
              <w:rPr>
                <w:b/>
                <w:sz w:val="20"/>
                <w:szCs w:val="20"/>
              </w:rPr>
            </w:pPr>
          </w:p>
        </w:tc>
      </w:tr>
      <w:tr w:rsidR="00AE31D2" w:rsidRPr="00F47C4E" w:rsidTr="00AE31D2">
        <w:tc>
          <w:tcPr>
            <w:tcW w:w="9889" w:type="dxa"/>
            <w:vAlign w:val="center"/>
          </w:tcPr>
          <w:p w:rsidR="00AE31D2" w:rsidRPr="00BD2028" w:rsidRDefault="00AE31D2" w:rsidP="00AE31D2">
            <w:pPr>
              <w:pStyle w:val="aa"/>
              <w:keepNext/>
              <w:numPr>
                <w:ilvl w:val="0"/>
                <w:numId w:val="4"/>
              </w:numPr>
              <w:snapToGrid w:val="0"/>
              <w:spacing w:after="200" w:line="240" w:lineRule="atLeast"/>
              <w:rPr>
                <w:b/>
                <w:sz w:val="20"/>
                <w:szCs w:val="20"/>
              </w:rPr>
            </w:pPr>
            <w:r w:rsidRPr="00BD2028">
              <w:rPr>
                <w:b/>
                <w:sz w:val="20"/>
                <w:szCs w:val="20"/>
              </w:rPr>
              <w:t>Укажите среднюю сумму операции.</w:t>
            </w:r>
          </w:p>
        </w:tc>
      </w:tr>
      <w:tr w:rsidR="00AE31D2" w:rsidRPr="00F47C4E" w:rsidTr="00AE31D2">
        <w:trPr>
          <w:trHeight w:val="77"/>
        </w:trPr>
        <w:tc>
          <w:tcPr>
            <w:tcW w:w="9889" w:type="dxa"/>
            <w:vAlign w:val="center"/>
          </w:tcPr>
          <w:p w:rsidR="00AE31D2" w:rsidRPr="00BD2028" w:rsidRDefault="00AE31D2" w:rsidP="009A1CEC">
            <w:pPr>
              <w:pStyle w:val="aa"/>
              <w:keepNext/>
              <w:snapToGrid w:val="0"/>
              <w:spacing w:line="240" w:lineRule="atLeast"/>
              <w:rPr>
                <w:b/>
                <w:sz w:val="20"/>
                <w:szCs w:val="20"/>
              </w:rPr>
            </w:pPr>
          </w:p>
        </w:tc>
      </w:tr>
      <w:tr w:rsidR="00AE31D2" w:rsidRPr="00F47C4E" w:rsidTr="00AE31D2">
        <w:tc>
          <w:tcPr>
            <w:tcW w:w="9889" w:type="dxa"/>
            <w:vAlign w:val="center"/>
          </w:tcPr>
          <w:p w:rsidR="00AE31D2" w:rsidRPr="00BD2028" w:rsidRDefault="00AE31D2" w:rsidP="00AE31D2">
            <w:pPr>
              <w:pStyle w:val="aa"/>
              <w:keepNext/>
              <w:numPr>
                <w:ilvl w:val="0"/>
                <w:numId w:val="4"/>
              </w:numPr>
              <w:snapToGrid w:val="0"/>
              <w:spacing w:after="200" w:line="240" w:lineRule="atLeast"/>
              <w:rPr>
                <w:b/>
                <w:sz w:val="20"/>
                <w:szCs w:val="20"/>
              </w:rPr>
            </w:pPr>
            <w:r w:rsidRPr="00BD2028">
              <w:rPr>
                <w:b/>
                <w:sz w:val="20"/>
                <w:szCs w:val="20"/>
              </w:rPr>
              <w:t>Укажите планируемый месячный оборот</w:t>
            </w:r>
            <w:r>
              <w:rPr>
                <w:b/>
                <w:sz w:val="20"/>
                <w:szCs w:val="20"/>
              </w:rPr>
              <w:t xml:space="preserve"> по картам.</w:t>
            </w:r>
          </w:p>
        </w:tc>
      </w:tr>
      <w:tr w:rsidR="00AE31D2" w:rsidRPr="00F47C4E" w:rsidTr="00AE31D2">
        <w:tc>
          <w:tcPr>
            <w:tcW w:w="9889" w:type="dxa"/>
            <w:vAlign w:val="center"/>
          </w:tcPr>
          <w:p w:rsidR="00AE31D2" w:rsidRPr="00BD2028" w:rsidRDefault="00AE31D2" w:rsidP="009A1CEC">
            <w:pPr>
              <w:pStyle w:val="aa"/>
              <w:keepNext/>
              <w:snapToGrid w:val="0"/>
              <w:spacing w:line="240" w:lineRule="atLeast"/>
              <w:rPr>
                <w:b/>
                <w:sz w:val="20"/>
                <w:szCs w:val="20"/>
              </w:rPr>
            </w:pPr>
          </w:p>
        </w:tc>
      </w:tr>
    </w:tbl>
    <w:p w:rsidR="00AE31D2" w:rsidRDefault="00AE31D2" w:rsidP="00AE31D2">
      <w:pPr>
        <w:rPr>
          <w:szCs w:val="20"/>
        </w:rPr>
      </w:pPr>
    </w:p>
    <w:p w:rsidR="00AE31D2" w:rsidRPr="00527B9B" w:rsidRDefault="00AE31D2" w:rsidP="00AE31D2">
      <w:pPr>
        <w:rPr>
          <w:szCs w:val="20"/>
        </w:rPr>
      </w:pPr>
      <w:r w:rsidRPr="00527B9B">
        <w:rPr>
          <w:szCs w:val="20"/>
        </w:rPr>
        <w:t>К рассмотрению принимаются только полностью оформленные Анкеты, заполненные печатными буквами.</w:t>
      </w:r>
    </w:p>
    <w:p w:rsidR="00AE31D2" w:rsidRPr="00527B9B" w:rsidRDefault="00AE31D2" w:rsidP="00AE31D2">
      <w:pPr>
        <w:rPr>
          <w:szCs w:val="20"/>
        </w:rPr>
      </w:pPr>
      <w:proofErr w:type="gramStart"/>
      <w:r w:rsidRPr="00527B9B">
        <w:rPr>
          <w:szCs w:val="20"/>
        </w:rPr>
        <w:t>Уведомлены</w:t>
      </w:r>
      <w:proofErr w:type="gramEnd"/>
      <w:r w:rsidRPr="00527B9B">
        <w:rPr>
          <w:szCs w:val="20"/>
        </w:rPr>
        <w:t xml:space="preserve"> и согласны с тем, что:</w:t>
      </w:r>
    </w:p>
    <w:p w:rsidR="00AE31D2" w:rsidRPr="00527B9B" w:rsidRDefault="00AE31D2" w:rsidP="00AE31D2">
      <w:pPr>
        <w:rPr>
          <w:szCs w:val="20"/>
        </w:rPr>
      </w:pPr>
      <w:r w:rsidRPr="00527B9B">
        <w:rPr>
          <w:szCs w:val="20"/>
        </w:rPr>
        <w:t>- АО «АЛЬФА-БАНК» имеет право проверить достоверность сообщенных компанией сведений финансового и частного характера;</w:t>
      </w:r>
    </w:p>
    <w:p w:rsidR="00AE31D2" w:rsidRPr="00527B9B" w:rsidRDefault="00AE31D2" w:rsidP="00AE31D2">
      <w:pPr>
        <w:rPr>
          <w:szCs w:val="20"/>
        </w:rPr>
      </w:pPr>
      <w:r w:rsidRPr="00527B9B">
        <w:rPr>
          <w:szCs w:val="20"/>
        </w:rPr>
        <w:t>- АО «АЛЬФА-БАНК» имеет право отказать компании в заключени</w:t>
      </w:r>
      <w:proofErr w:type="gramStart"/>
      <w:r w:rsidRPr="00527B9B">
        <w:rPr>
          <w:szCs w:val="20"/>
        </w:rPr>
        <w:t>и</w:t>
      </w:r>
      <w:proofErr w:type="gramEnd"/>
      <w:r w:rsidRPr="00527B9B">
        <w:rPr>
          <w:szCs w:val="20"/>
        </w:rPr>
        <w:t xml:space="preserve"> Договора интернет-</w:t>
      </w:r>
      <w:proofErr w:type="spellStart"/>
      <w:r w:rsidRPr="00527B9B">
        <w:rPr>
          <w:szCs w:val="20"/>
        </w:rPr>
        <w:t>эквайринга</w:t>
      </w:r>
      <w:proofErr w:type="spellEnd"/>
      <w:r w:rsidRPr="00527B9B">
        <w:rPr>
          <w:szCs w:val="20"/>
        </w:rPr>
        <w:t xml:space="preserve"> без объяснения причин отказа независимо от затрат и усилий, понесенных компанией при подготовке к заключению Договора интернет-</w:t>
      </w:r>
      <w:proofErr w:type="spellStart"/>
      <w:r w:rsidRPr="00527B9B">
        <w:rPr>
          <w:szCs w:val="20"/>
        </w:rPr>
        <w:t>эквайринга</w:t>
      </w:r>
      <w:proofErr w:type="spellEnd"/>
      <w:r w:rsidRPr="00527B9B">
        <w:rPr>
          <w:szCs w:val="20"/>
        </w:rPr>
        <w:t>. Указанные компанией затраты не возмещаются и не компенсируются.</w:t>
      </w:r>
    </w:p>
    <w:p w:rsidR="00AE31D2" w:rsidRDefault="00AE31D2" w:rsidP="00AE31D2">
      <w:pPr>
        <w:rPr>
          <w:szCs w:val="20"/>
        </w:rPr>
      </w:pPr>
      <w:r w:rsidRPr="00527B9B">
        <w:rPr>
          <w:szCs w:val="20"/>
        </w:rPr>
        <w:t>- Подтверждаем, что указанные в настоящей Заявке сведения верны.</w:t>
      </w:r>
    </w:p>
    <w:p w:rsidR="00AE31D2" w:rsidRPr="00527B9B" w:rsidRDefault="00AE31D2" w:rsidP="00AE31D2">
      <w:pPr>
        <w:rPr>
          <w:szCs w:val="20"/>
        </w:rPr>
      </w:pPr>
    </w:p>
    <w:tbl>
      <w:tblPr>
        <w:tblW w:w="10881" w:type="dxa"/>
        <w:tblLayout w:type="fixed"/>
        <w:tblLook w:val="0000" w:firstRow="0" w:lastRow="0" w:firstColumn="0" w:lastColumn="0" w:noHBand="0" w:noVBand="0"/>
      </w:tblPr>
      <w:tblGrid>
        <w:gridCol w:w="2943"/>
        <w:gridCol w:w="2552"/>
        <w:gridCol w:w="2693"/>
        <w:gridCol w:w="1985"/>
        <w:gridCol w:w="708"/>
      </w:tblGrid>
      <w:tr w:rsidR="00AE31D2" w:rsidRPr="00BD2028" w:rsidTr="009A1CEC">
        <w:tc>
          <w:tcPr>
            <w:tcW w:w="2943" w:type="dxa"/>
            <w:vAlign w:val="center"/>
          </w:tcPr>
          <w:p w:rsidR="00AE31D2" w:rsidRDefault="00AE31D2" w:rsidP="009A1CEC">
            <w:pPr>
              <w:snapToGrid w:val="0"/>
              <w:jc w:val="center"/>
            </w:pPr>
          </w:p>
          <w:p w:rsidR="00AE31D2" w:rsidRPr="00BD2028" w:rsidRDefault="00AE31D2" w:rsidP="009A1CEC">
            <w:pPr>
              <w:snapToGrid w:val="0"/>
              <w:jc w:val="center"/>
            </w:pPr>
            <w:r w:rsidRPr="00386400">
              <w:t>Генеральный директор</w:t>
            </w:r>
          </w:p>
        </w:tc>
        <w:tc>
          <w:tcPr>
            <w:tcW w:w="2552" w:type="dxa"/>
            <w:vAlign w:val="center"/>
          </w:tcPr>
          <w:p w:rsidR="00AE31D2" w:rsidRDefault="00AE31D2" w:rsidP="009A1CEC">
            <w:pPr>
              <w:snapToGrid w:val="0"/>
              <w:jc w:val="center"/>
            </w:pPr>
          </w:p>
          <w:p w:rsidR="00AE31D2" w:rsidRPr="00BD2028" w:rsidRDefault="00AE31D2" w:rsidP="009A1CEC">
            <w:pPr>
              <w:snapToGrid w:val="0"/>
              <w:jc w:val="center"/>
            </w:pPr>
            <w:r w:rsidRPr="00BD2028">
              <w:t>__________________</w:t>
            </w:r>
          </w:p>
        </w:tc>
        <w:tc>
          <w:tcPr>
            <w:tcW w:w="2693" w:type="dxa"/>
            <w:vAlign w:val="center"/>
          </w:tcPr>
          <w:p w:rsidR="00AE31D2" w:rsidRDefault="00AE31D2" w:rsidP="009A1CEC">
            <w:pPr>
              <w:snapToGrid w:val="0"/>
              <w:jc w:val="center"/>
            </w:pPr>
          </w:p>
          <w:p w:rsidR="00AE31D2" w:rsidRPr="00BD2028" w:rsidRDefault="00AE31D2" w:rsidP="009A1CEC">
            <w:pPr>
              <w:snapToGrid w:val="0"/>
              <w:jc w:val="center"/>
            </w:pPr>
            <w:r w:rsidRPr="00BD2028">
              <w:t>__________________</w:t>
            </w:r>
          </w:p>
        </w:tc>
        <w:tc>
          <w:tcPr>
            <w:tcW w:w="1985" w:type="dxa"/>
            <w:vAlign w:val="center"/>
          </w:tcPr>
          <w:p w:rsidR="00AE31D2" w:rsidRDefault="00AE31D2" w:rsidP="009A1CEC"/>
          <w:p w:rsidR="00AE31D2" w:rsidRPr="00BD2028" w:rsidRDefault="00AE31D2" w:rsidP="009A1CEC">
            <w:pPr>
              <w:snapToGrid w:val="0"/>
              <w:jc w:val="center"/>
            </w:pPr>
            <w:r>
              <w:t>__ / __/ 2016</w:t>
            </w:r>
          </w:p>
        </w:tc>
        <w:tc>
          <w:tcPr>
            <w:tcW w:w="708" w:type="dxa"/>
            <w:vAlign w:val="center"/>
          </w:tcPr>
          <w:p w:rsidR="00AE31D2" w:rsidRDefault="00AE31D2" w:rsidP="009A1CEC"/>
          <w:p w:rsidR="00AE31D2" w:rsidRPr="00BD2028" w:rsidRDefault="00AE31D2" w:rsidP="009A1CEC">
            <w:pPr>
              <w:snapToGrid w:val="0"/>
              <w:jc w:val="center"/>
            </w:pPr>
          </w:p>
        </w:tc>
      </w:tr>
      <w:tr w:rsidR="00AE31D2" w:rsidRPr="00BD2028" w:rsidTr="009A1CEC">
        <w:tc>
          <w:tcPr>
            <w:tcW w:w="2943" w:type="dxa"/>
            <w:vAlign w:val="center"/>
          </w:tcPr>
          <w:p w:rsidR="00AE31D2" w:rsidRPr="00BD2028" w:rsidRDefault="00AE31D2" w:rsidP="009A1CEC">
            <w:pPr>
              <w:keepNext/>
              <w:snapToGrid w:val="0"/>
              <w:spacing w:line="240" w:lineRule="atLeast"/>
              <w:jc w:val="center"/>
              <w:rPr>
                <w:b/>
                <w:sz w:val="20"/>
                <w:szCs w:val="20"/>
              </w:rPr>
            </w:pPr>
            <w:r w:rsidRPr="00BD2028">
              <w:rPr>
                <w:b/>
                <w:sz w:val="20"/>
                <w:szCs w:val="20"/>
              </w:rPr>
              <w:t xml:space="preserve">( </w:t>
            </w:r>
            <w:r>
              <w:rPr>
                <w:b/>
                <w:sz w:val="20"/>
                <w:szCs w:val="20"/>
              </w:rPr>
              <w:t>Должность</w:t>
            </w:r>
            <w:proofErr w:type="gramStart"/>
            <w:r w:rsidRPr="00BD2028">
              <w:rPr>
                <w:b/>
                <w:sz w:val="20"/>
                <w:szCs w:val="20"/>
              </w:rPr>
              <w:t xml:space="preserve"> )</w:t>
            </w:r>
            <w:proofErr w:type="gramEnd"/>
          </w:p>
        </w:tc>
        <w:tc>
          <w:tcPr>
            <w:tcW w:w="2552" w:type="dxa"/>
            <w:vAlign w:val="center"/>
          </w:tcPr>
          <w:p w:rsidR="00AE31D2" w:rsidRPr="00BD2028" w:rsidRDefault="00AE31D2" w:rsidP="009A1CEC">
            <w:pPr>
              <w:keepNext/>
              <w:snapToGrid w:val="0"/>
              <w:spacing w:line="240" w:lineRule="atLeast"/>
              <w:jc w:val="center"/>
              <w:rPr>
                <w:b/>
                <w:sz w:val="20"/>
                <w:szCs w:val="20"/>
              </w:rPr>
            </w:pPr>
            <w:r w:rsidRPr="00BD2028">
              <w:rPr>
                <w:b/>
                <w:sz w:val="20"/>
                <w:szCs w:val="20"/>
              </w:rPr>
              <w:t>( Ф.И.О.)</w:t>
            </w:r>
          </w:p>
        </w:tc>
        <w:tc>
          <w:tcPr>
            <w:tcW w:w="2693" w:type="dxa"/>
            <w:vAlign w:val="center"/>
          </w:tcPr>
          <w:p w:rsidR="00AE31D2" w:rsidRPr="00BD2028" w:rsidRDefault="00AE31D2" w:rsidP="009A1CEC">
            <w:pPr>
              <w:keepNext/>
              <w:snapToGrid w:val="0"/>
              <w:spacing w:line="240" w:lineRule="atLeast"/>
              <w:jc w:val="center"/>
              <w:rPr>
                <w:b/>
                <w:sz w:val="20"/>
                <w:szCs w:val="20"/>
              </w:rPr>
            </w:pPr>
            <w:r w:rsidRPr="00BD2028">
              <w:rPr>
                <w:b/>
                <w:sz w:val="20"/>
                <w:szCs w:val="20"/>
              </w:rPr>
              <w:t>( Подпись</w:t>
            </w:r>
            <w:proofErr w:type="gramStart"/>
            <w:r w:rsidRPr="00BD2028">
              <w:rPr>
                <w:b/>
                <w:sz w:val="20"/>
                <w:szCs w:val="20"/>
              </w:rPr>
              <w:t xml:space="preserve"> )</w:t>
            </w:r>
            <w:proofErr w:type="gramEnd"/>
          </w:p>
        </w:tc>
        <w:tc>
          <w:tcPr>
            <w:tcW w:w="1985" w:type="dxa"/>
            <w:vAlign w:val="center"/>
          </w:tcPr>
          <w:p w:rsidR="00AE31D2" w:rsidRPr="00BD2028" w:rsidRDefault="00AE31D2" w:rsidP="009A1CEC">
            <w:pPr>
              <w:keepNext/>
              <w:snapToGrid w:val="0"/>
              <w:spacing w:line="240" w:lineRule="atLeast"/>
              <w:jc w:val="center"/>
              <w:rPr>
                <w:b/>
                <w:sz w:val="20"/>
                <w:szCs w:val="20"/>
              </w:rPr>
            </w:pPr>
            <w:r w:rsidRPr="00BD2028">
              <w:rPr>
                <w:b/>
                <w:sz w:val="20"/>
                <w:szCs w:val="20"/>
              </w:rPr>
              <w:t xml:space="preserve">( </w:t>
            </w:r>
            <w:r>
              <w:rPr>
                <w:b/>
                <w:sz w:val="20"/>
                <w:szCs w:val="20"/>
              </w:rPr>
              <w:t>Дата</w:t>
            </w:r>
            <w:proofErr w:type="gramStart"/>
            <w:r w:rsidRPr="00BD2028">
              <w:rPr>
                <w:b/>
                <w:sz w:val="20"/>
                <w:szCs w:val="20"/>
              </w:rPr>
              <w:t xml:space="preserve"> )</w:t>
            </w:r>
            <w:proofErr w:type="gramEnd"/>
          </w:p>
        </w:tc>
        <w:tc>
          <w:tcPr>
            <w:tcW w:w="708" w:type="dxa"/>
            <w:vAlign w:val="center"/>
          </w:tcPr>
          <w:p w:rsidR="00AE31D2" w:rsidRPr="00BD2028" w:rsidRDefault="00AE31D2" w:rsidP="009A1CEC">
            <w:pPr>
              <w:keepNext/>
              <w:snapToGrid w:val="0"/>
              <w:spacing w:line="240" w:lineRule="atLeast"/>
              <w:jc w:val="center"/>
              <w:rPr>
                <w:b/>
                <w:sz w:val="20"/>
                <w:szCs w:val="20"/>
              </w:rPr>
            </w:pPr>
            <w:r>
              <w:rPr>
                <w:b/>
                <w:sz w:val="20"/>
                <w:szCs w:val="20"/>
              </w:rPr>
              <w:t>М.П.</w:t>
            </w:r>
          </w:p>
        </w:tc>
      </w:tr>
    </w:tbl>
    <w:p w:rsidR="00AE31D2" w:rsidRPr="00D22ED7" w:rsidRDefault="00AE31D2" w:rsidP="00AE31D2">
      <w:pPr>
        <w:rPr>
          <w:b/>
          <w:szCs w:val="20"/>
        </w:rPr>
      </w:pPr>
    </w:p>
    <w:p w:rsidR="00AE31D2" w:rsidRDefault="00AE31D2">
      <w:pPr>
        <w:pStyle w:val="1"/>
        <w:rPr>
          <w:rFonts w:eastAsia="Times New Roman"/>
        </w:rPr>
      </w:pPr>
    </w:p>
    <w:p w:rsidR="00AE31D2" w:rsidRDefault="00AE31D2">
      <w:pPr>
        <w:rPr>
          <w:rFonts w:eastAsia="Times New Roman"/>
          <w:b/>
          <w:bCs/>
          <w:kern w:val="36"/>
          <w:sz w:val="36"/>
          <w:szCs w:val="36"/>
        </w:rPr>
      </w:pPr>
      <w:r>
        <w:rPr>
          <w:rFonts w:eastAsia="Times New Roman"/>
          <w:sz w:val="36"/>
          <w:szCs w:val="36"/>
        </w:rPr>
        <w:br w:type="page"/>
      </w:r>
    </w:p>
    <w:p w:rsidR="00325443" w:rsidRPr="00AE31D2" w:rsidRDefault="00AE31D2">
      <w:pPr>
        <w:pStyle w:val="1"/>
        <w:rPr>
          <w:rFonts w:eastAsia="Times New Roman"/>
          <w:sz w:val="36"/>
          <w:szCs w:val="36"/>
        </w:rPr>
      </w:pPr>
      <w:r w:rsidRPr="00AE31D2">
        <w:rPr>
          <w:rFonts w:eastAsia="Times New Roman"/>
          <w:sz w:val="36"/>
          <w:szCs w:val="36"/>
        </w:rPr>
        <w:lastRenderedPageBreak/>
        <w:t>Приложение №2 - Информация для покупателей и требования к сайту</w:t>
      </w:r>
    </w:p>
    <w:p w:rsidR="00325443" w:rsidRDefault="008D34B4">
      <w:pPr>
        <w:pStyle w:val="a3"/>
      </w:pPr>
      <w:r>
        <w:rPr>
          <w:rStyle w:val="a4"/>
        </w:rPr>
        <w:t>ТРЕБОВАНИЯ БАНКА К ЭЛЕКТРОННЫМ ВИТРИНАМ МАГАЗИНОВ</w:t>
      </w:r>
    </w:p>
    <w:p w:rsidR="00325443" w:rsidRDefault="008D34B4">
      <w:pPr>
        <w:pStyle w:val="a3"/>
        <w:numPr>
          <w:ilvl w:val="0"/>
          <w:numId w:val="1"/>
        </w:numPr>
      </w:pPr>
      <w:r>
        <w:rPr>
          <w:rStyle w:val="a4"/>
        </w:rPr>
        <w:t>Контактная информация</w:t>
      </w:r>
      <w:r w:rsidR="003C08F4" w:rsidRPr="005351C3">
        <w:rPr>
          <w:rStyle w:val="a4"/>
        </w:rPr>
        <w:t>.</w:t>
      </w:r>
      <w:r>
        <w:br/>
      </w:r>
      <w:r>
        <w:rPr>
          <w:color w:val="3B3838"/>
        </w:rPr>
        <w:t>На сайте должна быть размещена информация об организации: адрес, номер телефона, реквизиты юридического лица.</w:t>
      </w:r>
    </w:p>
    <w:p w:rsidR="00325443" w:rsidRDefault="008D34B4">
      <w:pPr>
        <w:pStyle w:val="a3"/>
        <w:ind w:left="720"/>
        <w:divId w:val="1136684549"/>
      </w:pPr>
      <w:r>
        <w:rPr>
          <w:rStyle w:val="a4"/>
          <w:color w:val="FF0000"/>
        </w:rPr>
        <w:t>ПРИМЕР:</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743"/>
        <w:gridCol w:w="2802"/>
        <w:gridCol w:w="4185"/>
      </w:tblGrid>
      <w:tr w:rsidR="00325443" w:rsidTr="008C383D">
        <w:trPr>
          <w:divId w:val="269364946"/>
          <w:cantSplit/>
          <w:tblCellSpacing w:w="15" w:type="dxa"/>
        </w:trPr>
        <w:tc>
          <w:tcPr>
            <w:tcW w:w="0" w:type="auto"/>
            <w:vAlign w:val="center"/>
            <w:hideMark/>
          </w:tcPr>
          <w:p w:rsidR="00325443" w:rsidRDefault="008D34B4">
            <w:pPr>
              <w:rPr>
                <w:rFonts w:eastAsia="Times New Roman"/>
              </w:rPr>
            </w:pPr>
            <w:r>
              <w:rPr>
                <w:rFonts w:eastAsia="Times New Roman"/>
              </w:rPr>
              <w:t>Название компании:</w:t>
            </w:r>
          </w:p>
        </w:tc>
        <w:tc>
          <w:tcPr>
            <w:tcW w:w="0" w:type="auto"/>
            <w:vAlign w:val="center"/>
            <w:hideMark/>
          </w:tcPr>
          <w:p w:rsidR="00325443" w:rsidRDefault="008D34B4">
            <w:pPr>
              <w:rPr>
                <w:rFonts w:eastAsia="Times New Roman"/>
              </w:rPr>
            </w:pPr>
            <w:r>
              <w:rPr>
                <w:rFonts w:eastAsia="Times New Roman"/>
              </w:rPr>
              <w:t>ООО "Все для дома"</w:t>
            </w:r>
          </w:p>
        </w:tc>
        <w:tc>
          <w:tcPr>
            <w:tcW w:w="0" w:type="auto"/>
            <w:vMerge w:val="restart"/>
            <w:vAlign w:val="center"/>
            <w:hideMark/>
          </w:tcPr>
          <w:p w:rsidR="00325443" w:rsidRDefault="008D34B4">
            <w:pPr>
              <w:rPr>
                <w:rFonts w:eastAsia="Times New Roman"/>
              </w:rPr>
            </w:pPr>
            <w:r>
              <w:rPr>
                <w:rFonts w:eastAsia="Times New Roman"/>
                <w:noProof/>
                <w:lang w:val="en-US" w:eastAsia="en-US"/>
              </w:rPr>
              <w:drawing>
                <wp:inline distT="0" distB="0" distL="0" distR="0" wp14:anchorId="7A369C72" wp14:editId="1C1CB8B4">
                  <wp:extent cx="2602162" cy="1922430"/>
                  <wp:effectExtent l="0" t="0" r="8255" b="1905"/>
                  <wp:docPr id="1" name="Рисунок 1" descr="C:\4b3a5ce524d38642e024ff9063570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4b3a5ce524d38642e024ff90635703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4148" cy="1923897"/>
                          </a:xfrm>
                          <a:prstGeom prst="rect">
                            <a:avLst/>
                          </a:prstGeom>
                          <a:noFill/>
                          <a:ln>
                            <a:noFill/>
                          </a:ln>
                        </pic:spPr>
                      </pic:pic>
                    </a:graphicData>
                  </a:graphic>
                </wp:inline>
              </w:drawing>
            </w:r>
          </w:p>
        </w:tc>
      </w:tr>
      <w:tr w:rsidR="00325443" w:rsidTr="008C383D">
        <w:trPr>
          <w:divId w:val="269364946"/>
          <w:cantSplit/>
          <w:tblCellSpacing w:w="15" w:type="dxa"/>
        </w:trPr>
        <w:tc>
          <w:tcPr>
            <w:tcW w:w="0" w:type="auto"/>
            <w:vAlign w:val="center"/>
            <w:hideMark/>
          </w:tcPr>
          <w:p w:rsidR="00325443" w:rsidRDefault="008D34B4">
            <w:pPr>
              <w:rPr>
                <w:rFonts w:eastAsia="Times New Roman"/>
              </w:rPr>
            </w:pPr>
            <w:r>
              <w:rPr>
                <w:rFonts w:eastAsia="Times New Roman"/>
              </w:rPr>
              <w:t>ИНН / КПП</w:t>
            </w:r>
          </w:p>
        </w:tc>
        <w:tc>
          <w:tcPr>
            <w:tcW w:w="0" w:type="auto"/>
            <w:vAlign w:val="center"/>
            <w:hideMark/>
          </w:tcPr>
          <w:p w:rsidR="00325443" w:rsidRDefault="008D34B4">
            <w:pPr>
              <w:rPr>
                <w:rFonts w:eastAsia="Times New Roman"/>
              </w:rPr>
            </w:pPr>
            <w:r>
              <w:rPr>
                <w:rFonts w:eastAsia="Times New Roman"/>
              </w:rPr>
              <w:t>7728168971 / 775001001</w:t>
            </w:r>
          </w:p>
        </w:tc>
        <w:tc>
          <w:tcPr>
            <w:tcW w:w="0" w:type="auto"/>
            <w:vMerge/>
            <w:vAlign w:val="center"/>
            <w:hideMark/>
          </w:tcPr>
          <w:p w:rsidR="00325443" w:rsidRDefault="00325443">
            <w:pPr>
              <w:rPr>
                <w:rFonts w:eastAsia="Times New Roman"/>
              </w:rPr>
            </w:pPr>
          </w:p>
        </w:tc>
      </w:tr>
      <w:tr w:rsidR="00325443" w:rsidTr="008C383D">
        <w:trPr>
          <w:divId w:val="269364946"/>
          <w:cantSplit/>
          <w:tblCellSpacing w:w="15" w:type="dxa"/>
        </w:trPr>
        <w:tc>
          <w:tcPr>
            <w:tcW w:w="0" w:type="auto"/>
            <w:vAlign w:val="center"/>
            <w:hideMark/>
          </w:tcPr>
          <w:p w:rsidR="00325443" w:rsidRDefault="008D34B4">
            <w:pPr>
              <w:rPr>
                <w:rFonts w:eastAsia="Times New Roman"/>
              </w:rPr>
            </w:pPr>
            <w:r>
              <w:rPr>
                <w:rFonts w:eastAsia="Times New Roman"/>
              </w:rPr>
              <w:t>ОГРН</w:t>
            </w:r>
          </w:p>
        </w:tc>
        <w:tc>
          <w:tcPr>
            <w:tcW w:w="0" w:type="auto"/>
            <w:vAlign w:val="center"/>
            <w:hideMark/>
          </w:tcPr>
          <w:p w:rsidR="00325443" w:rsidRDefault="008D34B4">
            <w:pPr>
              <w:rPr>
                <w:rFonts w:eastAsia="Times New Roman"/>
              </w:rPr>
            </w:pPr>
            <w:r>
              <w:rPr>
                <w:rFonts w:eastAsia="Times New Roman"/>
              </w:rPr>
              <w:t>1027700067328</w:t>
            </w:r>
          </w:p>
        </w:tc>
        <w:tc>
          <w:tcPr>
            <w:tcW w:w="0" w:type="auto"/>
            <w:vMerge/>
            <w:vAlign w:val="center"/>
            <w:hideMark/>
          </w:tcPr>
          <w:p w:rsidR="00325443" w:rsidRDefault="00325443">
            <w:pPr>
              <w:rPr>
                <w:rFonts w:eastAsia="Times New Roman"/>
              </w:rPr>
            </w:pPr>
          </w:p>
        </w:tc>
      </w:tr>
      <w:tr w:rsidR="00325443" w:rsidTr="008C383D">
        <w:trPr>
          <w:divId w:val="269364946"/>
          <w:cantSplit/>
          <w:tblCellSpacing w:w="15" w:type="dxa"/>
        </w:trPr>
        <w:tc>
          <w:tcPr>
            <w:tcW w:w="0" w:type="auto"/>
            <w:vAlign w:val="center"/>
            <w:hideMark/>
          </w:tcPr>
          <w:p w:rsidR="00325443" w:rsidRDefault="008D34B4">
            <w:pPr>
              <w:rPr>
                <w:rFonts w:eastAsia="Times New Roman"/>
              </w:rPr>
            </w:pPr>
            <w:r>
              <w:rPr>
                <w:rFonts w:eastAsia="Times New Roman"/>
              </w:rPr>
              <w:t>Фактический адрес:</w:t>
            </w:r>
          </w:p>
        </w:tc>
        <w:tc>
          <w:tcPr>
            <w:tcW w:w="0" w:type="auto"/>
            <w:vAlign w:val="center"/>
            <w:hideMark/>
          </w:tcPr>
          <w:p w:rsidR="00325443" w:rsidRDefault="008D34B4">
            <w:pPr>
              <w:rPr>
                <w:rFonts w:eastAsia="Times New Roman"/>
              </w:rPr>
            </w:pPr>
            <w:r>
              <w:rPr>
                <w:rFonts w:eastAsia="Times New Roman"/>
              </w:rPr>
              <w:t>105066, Москва, ул. Ольховская, д.4, стр.2</w:t>
            </w:r>
          </w:p>
        </w:tc>
        <w:tc>
          <w:tcPr>
            <w:tcW w:w="0" w:type="auto"/>
            <w:vMerge/>
            <w:vAlign w:val="center"/>
            <w:hideMark/>
          </w:tcPr>
          <w:p w:rsidR="00325443" w:rsidRDefault="00325443">
            <w:pPr>
              <w:rPr>
                <w:rFonts w:eastAsia="Times New Roman"/>
              </w:rPr>
            </w:pPr>
          </w:p>
        </w:tc>
      </w:tr>
      <w:tr w:rsidR="00325443" w:rsidTr="008C383D">
        <w:trPr>
          <w:divId w:val="269364946"/>
          <w:cantSplit/>
          <w:tblCellSpacing w:w="15" w:type="dxa"/>
        </w:trPr>
        <w:tc>
          <w:tcPr>
            <w:tcW w:w="0" w:type="auto"/>
            <w:vAlign w:val="center"/>
            <w:hideMark/>
          </w:tcPr>
          <w:p w:rsidR="00325443" w:rsidRDefault="008D34B4">
            <w:pPr>
              <w:rPr>
                <w:rFonts w:eastAsia="Times New Roman"/>
              </w:rPr>
            </w:pPr>
            <w:r>
              <w:rPr>
                <w:rFonts w:eastAsia="Times New Roman"/>
              </w:rPr>
              <w:t>Телефон:</w:t>
            </w:r>
          </w:p>
        </w:tc>
        <w:tc>
          <w:tcPr>
            <w:tcW w:w="0" w:type="auto"/>
            <w:vAlign w:val="center"/>
            <w:hideMark/>
          </w:tcPr>
          <w:p w:rsidR="00325443" w:rsidRDefault="008D34B4">
            <w:pPr>
              <w:rPr>
                <w:rFonts w:eastAsia="Times New Roman"/>
              </w:rPr>
            </w:pPr>
            <w:r>
              <w:rPr>
                <w:rFonts w:eastAsia="Times New Roman"/>
              </w:rPr>
              <w:t>8 (495) 974-25-15</w:t>
            </w:r>
          </w:p>
        </w:tc>
        <w:tc>
          <w:tcPr>
            <w:tcW w:w="0" w:type="auto"/>
            <w:vMerge/>
            <w:vAlign w:val="center"/>
            <w:hideMark/>
          </w:tcPr>
          <w:p w:rsidR="00325443" w:rsidRDefault="00325443">
            <w:pPr>
              <w:rPr>
                <w:rFonts w:eastAsia="Times New Roman"/>
              </w:rPr>
            </w:pPr>
          </w:p>
        </w:tc>
      </w:tr>
      <w:tr w:rsidR="00325443" w:rsidTr="008C383D">
        <w:trPr>
          <w:divId w:val="269364946"/>
          <w:cantSplit/>
          <w:tblCellSpacing w:w="15" w:type="dxa"/>
        </w:trPr>
        <w:tc>
          <w:tcPr>
            <w:tcW w:w="0" w:type="auto"/>
            <w:vAlign w:val="center"/>
            <w:hideMark/>
          </w:tcPr>
          <w:p w:rsidR="00325443" w:rsidRDefault="008D34B4">
            <w:pPr>
              <w:rPr>
                <w:rFonts w:eastAsia="Times New Roman"/>
              </w:rPr>
            </w:pPr>
            <w:r>
              <w:rPr>
                <w:rFonts w:eastAsia="Times New Roman"/>
              </w:rPr>
              <w:t>Факс:</w:t>
            </w:r>
          </w:p>
        </w:tc>
        <w:tc>
          <w:tcPr>
            <w:tcW w:w="0" w:type="auto"/>
            <w:vAlign w:val="center"/>
            <w:hideMark/>
          </w:tcPr>
          <w:p w:rsidR="00325443" w:rsidRDefault="008D34B4">
            <w:pPr>
              <w:rPr>
                <w:rFonts w:eastAsia="Times New Roman"/>
              </w:rPr>
            </w:pPr>
            <w:r>
              <w:rPr>
                <w:rFonts w:eastAsia="Times New Roman"/>
              </w:rPr>
              <w:t>8 (495) 974-25-15</w:t>
            </w:r>
          </w:p>
        </w:tc>
        <w:tc>
          <w:tcPr>
            <w:tcW w:w="0" w:type="auto"/>
            <w:vMerge/>
            <w:vAlign w:val="center"/>
            <w:hideMark/>
          </w:tcPr>
          <w:p w:rsidR="00325443" w:rsidRDefault="00325443">
            <w:pPr>
              <w:rPr>
                <w:rFonts w:eastAsia="Times New Roman"/>
              </w:rPr>
            </w:pPr>
          </w:p>
        </w:tc>
      </w:tr>
      <w:tr w:rsidR="00325443" w:rsidTr="008C383D">
        <w:trPr>
          <w:divId w:val="269364946"/>
          <w:cantSplit/>
          <w:tblCellSpacing w:w="15" w:type="dxa"/>
        </w:trPr>
        <w:tc>
          <w:tcPr>
            <w:tcW w:w="0" w:type="auto"/>
            <w:vAlign w:val="center"/>
            <w:hideMark/>
          </w:tcPr>
          <w:p w:rsidR="00325443" w:rsidRDefault="008D34B4">
            <w:pPr>
              <w:rPr>
                <w:rFonts w:eastAsia="Times New Roman"/>
              </w:rPr>
            </w:pPr>
            <w:r>
              <w:rPr>
                <w:rFonts w:eastAsia="Times New Roman"/>
              </w:rPr>
              <w:t>e-</w:t>
            </w:r>
            <w:proofErr w:type="spellStart"/>
            <w:r>
              <w:rPr>
                <w:rFonts w:eastAsia="Times New Roman"/>
              </w:rPr>
              <w:t>mail</w:t>
            </w:r>
            <w:proofErr w:type="spellEnd"/>
            <w:r>
              <w:rPr>
                <w:rFonts w:eastAsia="Times New Roman"/>
              </w:rPr>
              <w:t>:</w:t>
            </w:r>
          </w:p>
        </w:tc>
        <w:tc>
          <w:tcPr>
            <w:tcW w:w="0" w:type="auto"/>
            <w:vAlign w:val="center"/>
            <w:hideMark/>
          </w:tcPr>
          <w:p w:rsidR="00325443" w:rsidRDefault="00C90D84" w:rsidP="00C90D84">
            <w:pPr>
              <w:rPr>
                <w:rFonts w:eastAsia="Times New Roman"/>
              </w:rPr>
            </w:pPr>
            <w:r>
              <w:rPr>
                <w:rFonts w:eastAsia="Times New Roman"/>
              </w:rPr>
              <w:t>сайт</w:t>
            </w:r>
            <w:r w:rsidR="008D34B4">
              <w:rPr>
                <w:rFonts w:eastAsia="Times New Roman"/>
              </w:rPr>
              <w:t>@</w:t>
            </w:r>
            <w:r>
              <w:rPr>
                <w:rFonts w:eastAsia="Times New Roman"/>
              </w:rPr>
              <w:t>домен</w:t>
            </w:r>
            <w:r w:rsidR="008D34B4">
              <w:rPr>
                <w:rFonts w:eastAsia="Times New Roman"/>
              </w:rPr>
              <w:t>.ru</w:t>
            </w:r>
          </w:p>
        </w:tc>
        <w:tc>
          <w:tcPr>
            <w:tcW w:w="0" w:type="auto"/>
            <w:vMerge/>
            <w:vAlign w:val="center"/>
            <w:hideMark/>
          </w:tcPr>
          <w:p w:rsidR="00325443" w:rsidRDefault="00325443">
            <w:pPr>
              <w:rPr>
                <w:rFonts w:eastAsia="Times New Roman"/>
              </w:rPr>
            </w:pPr>
          </w:p>
        </w:tc>
      </w:tr>
    </w:tbl>
    <w:p w:rsidR="00325443" w:rsidRDefault="008D34B4">
      <w:pPr>
        <w:pStyle w:val="a3"/>
        <w:numPr>
          <w:ilvl w:val="0"/>
          <w:numId w:val="1"/>
        </w:numPr>
      </w:pPr>
      <w:r>
        <w:rPr>
          <w:rStyle w:val="a4"/>
        </w:rPr>
        <w:t>Правила оплаты и безопасность платежей, конфиденциальность информации.</w:t>
      </w:r>
      <w:r>
        <w:br/>
      </w:r>
      <w:r>
        <w:rPr>
          <w:color w:val="3B3838"/>
        </w:rPr>
        <w:t>На сайте должна содержаться информация о способах, которыми можно оплатить ваши товары или услуги и о доставке товара или услуги. Должна быть размещена информация о конфиденциальности платежей и логотипы Банка и Международных платежных систем.  </w:t>
      </w:r>
    </w:p>
    <w:p w:rsidR="00325443" w:rsidRDefault="008D34B4">
      <w:pPr>
        <w:pStyle w:val="a3"/>
        <w:ind w:left="720"/>
        <w:divId w:val="924190744"/>
      </w:pPr>
      <w:r>
        <w:rPr>
          <w:rStyle w:val="a4"/>
          <w:color w:val="FF0000"/>
        </w:rPr>
        <w:t>ПРИМЕР:</w:t>
      </w:r>
    </w:p>
    <w:p w:rsidR="00325443" w:rsidRDefault="008D34B4">
      <w:pPr>
        <w:pStyle w:val="a3"/>
        <w:ind w:left="720"/>
        <w:divId w:val="924190744"/>
      </w:pPr>
      <w:r>
        <w:t xml:space="preserve">Оплата банковскими картами осуществляется через </w:t>
      </w:r>
      <w:hyperlink r:id="rId8" w:history="1">
        <w:r>
          <w:rPr>
            <w:rStyle w:val="a5"/>
          </w:rPr>
          <w:t>АО «АЛЬФА-БАНК»</w:t>
        </w:r>
      </w:hyperlink>
      <w:r>
        <w:t>.</w:t>
      </w:r>
    </w:p>
    <w:p w:rsidR="00325443" w:rsidRDefault="008D34B4">
      <w:pPr>
        <w:spacing w:beforeAutospacing="1" w:afterAutospacing="1"/>
        <w:ind w:left="720"/>
        <w:divId w:val="924190744"/>
        <w:rPr>
          <w:rFonts w:eastAsia="Times New Roman"/>
        </w:rPr>
      </w:pPr>
      <w:r>
        <w:rPr>
          <w:rFonts w:eastAsia="Times New Roman"/>
          <w:noProof/>
          <w:lang w:val="en-US" w:eastAsia="en-US"/>
        </w:rPr>
        <w:drawing>
          <wp:inline distT="0" distB="0" distL="0" distR="0" wp14:anchorId="285B0B83" wp14:editId="47D569B9">
            <wp:extent cx="1422310" cy="450976"/>
            <wp:effectExtent l="0" t="0" r="6985" b="6350"/>
            <wp:docPr id="2" name="Рисунок 2" descr="C:\7240191da3f9578a7e8663e381f6f5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7240191da3f9578a7e8663e381f6f5c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2310" cy="450976"/>
                    </a:xfrm>
                    <a:prstGeom prst="rect">
                      <a:avLst/>
                    </a:prstGeom>
                    <a:noFill/>
                    <a:ln>
                      <a:noFill/>
                    </a:ln>
                  </pic:spPr>
                </pic:pic>
              </a:graphicData>
            </a:graphic>
          </wp:inline>
        </w:drawing>
      </w:r>
    </w:p>
    <w:p w:rsidR="00325443" w:rsidRDefault="008D34B4">
      <w:pPr>
        <w:pStyle w:val="a3"/>
        <w:ind w:left="720"/>
        <w:divId w:val="924190744"/>
      </w:pPr>
      <w:r>
        <w:t xml:space="preserve">К оплате принимаются карты VISA и </w:t>
      </w:r>
      <w:proofErr w:type="spellStart"/>
      <w:r>
        <w:t>MasterCard</w:t>
      </w:r>
      <w:proofErr w:type="spellEnd"/>
      <w:r>
        <w:t>.</w:t>
      </w:r>
    </w:p>
    <w:p w:rsidR="00325443" w:rsidRDefault="008D34B4">
      <w:pPr>
        <w:spacing w:beforeAutospacing="1" w:afterAutospacing="1"/>
        <w:ind w:left="720"/>
        <w:divId w:val="924190744"/>
        <w:rPr>
          <w:rFonts w:eastAsia="Times New Roman"/>
        </w:rPr>
      </w:pPr>
      <w:r>
        <w:rPr>
          <w:rFonts w:eastAsia="Times New Roman"/>
          <w:noProof/>
          <w:lang w:val="en-US" w:eastAsia="en-US"/>
        </w:rPr>
        <w:drawing>
          <wp:inline distT="0" distB="0" distL="0" distR="0" wp14:anchorId="6145AADB" wp14:editId="48B88CCB">
            <wp:extent cx="1189604" cy="450000"/>
            <wp:effectExtent l="0" t="0" r="0" b="0"/>
            <wp:docPr id="3" name="Рисунок 3" descr="C:\04578e5974ffa66c7592fd0a3b93d5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04578e5974ffa66c7592fd0a3b93d51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89604" cy="450000"/>
                    </a:xfrm>
                    <a:prstGeom prst="rect">
                      <a:avLst/>
                    </a:prstGeom>
                    <a:noFill/>
                    <a:ln>
                      <a:noFill/>
                    </a:ln>
                  </pic:spPr>
                </pic:pic>
              </a:graphicData>
            </a:graphic>
          </wp:inline>
        </w:drawing>
      </w:r>
      <w:r>
        <w:rPr>
          <w:rFonts w:eastAsia="Times New Roman"/>
          <w:noProof/>
          <w:lang w:val="en-US" w:eastAsia="en-US"/>
        </w:rPr>
        <w:drawing>
          <wp:inline distT="0" distB="0" distL="0" distR="0" wp14:anchorId="6AFE1D89" wp14:editId="31C01026">
            <wp:extent cx="750000" cy="450000"/>
            <wp:effectExtent l="0" t="0" r="0" b="7620"/>
            <wp:docPr id="4" name="Рисунок 4" descr="C:\19886688cd4a029a72e1f7c331dad0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19886688cd4a029a72e1f7c331dad0f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0000" cy="450000"/>
                    </a:xfrm>
                    <a:prstGeom prst="rect">
                      <a:avLst/>
                    </a:prstGeom>
                    <a:noFill/>
                    <a:ln>
                      <a:noFill/>
                    </a:ln>
                  </pic:spPr>
                </pic:pic>
              </a:graphicData>
            </a:graphic>
          </wp:inline>
        </w:drawing>
      </w:r>
    </w:p>
    <w:p w:rsidR="00325443" w:rsidRDefault="008D34B4">
      <w:pPr>
        <w:pStyle w:val="a3"/>
        <w:ind w:left="720"/>
        <w:divId w:val="924190744"/>
      </w:pPr>
      <w:r>
        <w:t xml:space="preserve">Услуга оплаты через интернет осуществляется в соответствии с Правилами международных платежных систем </w:t>
      </w:r>
      <w:proofErr w:type="spellStart"/>
      <w:r>
        <w:t>Visa</w:t>
      </w:r>
      <w:proofErr w:type="spellEnd"/>
      <w:r>
        <w:t xml:space="preserve"> и </w:t>
      </w:r>
      <w:proofErr w:type="spellStart"/>
      <w:r>
        <w:t>MasterCard</w:t>
      </w:r>
      <w:proofErr w:type="spellEnd"/>
      <w:r>
        <w:t xml:space="preserve"> на принципах соблюдения конфиденциальности и безопасности совершения платежа, для чего используются самые современные методы проверки, шифрования и передачи данных по закрытым каналам связи. Ввод данных банковской карты осуществляется на защищенной платежной странице АО «АЛЬФА-БАНК».</w:t>
      </w:r>
    </w:p>
    <w:p w:rsidR="00325443" w:rsidRDefault="008D34B4">
      <w:pPr>
        <w:pStyle w:val="a3"/>
        <w:ind w:left="720"/>
        <w:divId w:val="924190744"/>
      </w:pPr>
      <w:r>
        <w:rPr>
          <w:color w:val="3B3838"/>
        </w:rPr>
        <w:lastRenderedPageBreak/>
        <w:t xml:space="preserve">На странице для ввода данных банковской карты потребуется ввести номер карты, имя владельца карты, срок действия карты, </w:t>
      </w:r>
      <w:r>
        <w:rPr>
          <w:color w:val="252525"/>
        </w:rPr>
        <w:t>трёхзначный код безопасности (</w:t>
      </w:r>
      <w:r>
        <w:rPr>
          <w:color w:val="3B3838"/>
        </w:rPr>
        <w:t xml:space="preserve">CVV2 для VISA или CVC2 для </w:t>
      </w:r>
      <w:proofErr w:type="spellStart"/>
      <w:r>
        <w:rPr>
          <w:color w:val="3B3838"/>
        </w:rPr>
        <w:t>MasterCard</w:t>
      </w:r>
      <w:proofErr w:type="spellEnd"/>
      <w:r>
        <w:rPr>
          <w:color w:val="3B3838"/>
        </w:rPr>
        <w:t xml:space="preserve">). Все необходимые данные пропечатаны на самой карте. </w:t>
      </w:r>
      <w:r>
        <w:rPr>
          <w:color w:val="252525"/>
        </w:rPr>
        <w:t>Трёхзначный код безопасности</w:t>
      </w:r>
      <w:r>
        <w:rPr>
          <w:color w:val="3B3838"/>
        </w:rPr>
        <w:t xml:space="preserve"> — это три цифры, находящиеся на обратной стороне карты.</w:t>
      </w:r>
    </w:p>
    <w:p w:rsidR="00325443" w:rsidRDefault="008D34B4">
      <w:pPr>
        <w:pStyle w:val="a3"/>
        <w:ind w:left="720"/>
        <w:divId w:val="924190744"/>
      </w:pPr>
      <w:r>
        <w:rPr>
          <w:color w:val="3B3838"/>
        </w:rPr>
        <w:t xml:space="preserve">Далее вы будете перенаправлены на страницу Вашего банка для ввода 3DSecure кода, который придет к Вам в СМС. Если 3DSecure код к Вам не пришел, то следует </w:t>
      </w:r>
      <w:proofErr w:type="gramStart"/>
      <w:r>
        <w:rPr>
          <w:color w:val="3B3838"/>
        </w:rPr>
        <w:t>обратится</w:t>
      </w:r>
      <w:proofErr w:type="gramEnd"/>
      <w:r>
        <w:rPr>
          <w:color w:val="3B3838"/>
        </w:rPr>
        <w:t xml:space="preserve"> в банк выдавший Вам карту.</w:t>
      </w:r>
    </w:p>
    <w:p w:rsidR="00325443" w:rsidRDefault="008D34B4">
      <w:pPr>
        <w:pStyle w:val="a3"/>
        <w:ind w:left="720"/>
        <w:divId w:val="924190744"/>
      </w:pPr>
      <w:r>
        <w:rPr>
          <w:noProof/>
          <w:lang w:val="en-US" w:eastAsia="en-US"/>
        </w:rPr>
        <w:drawing>
          <wp:inline distT="0" distB="0" distL="0" distR="0" wp14:anchorId="3038538E" wp14:editId="7BEA2894">
            <wp:extent cx="1022727" cy="450000"/>
            <wp:effectExtent l="0" t="0" r="6350" b="7620"/>
            <wp:docPr id="5" name="Рисунок 5" descr="C:\70ae0e88c072db0548a782ed9412cf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70ae0e88c072db0548a782ed9412cfb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22727" cy="450000"/>
                    </a:xfrm>
                    <a:prstGeom prst="rect">
                      <a:avLst/>
                    </a:prstGeom>
                    <a:noFill/>
                    <a:ln>
                      <a:noFill/>
                    </a:ln>
                  </pic:spPr>
                </pic:pic>
              </a:graphicData>
            </a:graphic>
          </wp:inline>
        </w:drawing>
      </w:r>
      <w:r>
        <w:rPr>
          <w:noProof/>
          <w:lang w:val="en-US" w:eastAsia="en-US"/>
        </w:rPr>
        <w:drawing>
          <wp:inline distT="0" distB="0" distL="0" distR="0" wp14:anchorId="6123A63B" wp14:editId="2FAD1800">
            <wp:extent cx="978261" cy="450000"/>
            <wp:effectExtent l="0" t="0" r="0" b="0"/>
            <wp:docPr id="6" name="Рисунок 6" descr="C:\7f1517e5ff6db7b38efcbb40e953b2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7f1517e5ff6db7b38efcbb40e953b2a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78261" cy="450000"/>
                    </a:xfrm>
                    <a:prstGeom prst="rect">
                      <a:avLst/>
                    </a:prstGeom>
                    <a:noFill/>
                    <a:ln>
                      <a:noFill/>
                    </a:ln>
                  </pic:spPr>
                </pic:pic>
              </a:graphicData>
            </a:graphic>
          </wp:inline>
        </w:drawing>
      </w:r>
    </w:p>
    <w:p w:rsidR="00325443" w:rsidRDefault="008D34B4">
      <w:pPr>
        <w:pStyle w:val="a3"/>
        <w:ind w:left="720"/>
        <w:divId w:val="924190744"/>
      </w:pPr>
      <w:r>
        <w:t>Случаи отказа в совершении платежа:</w:t>
      </w:r>
      <w:r>
        <w:rPr>
          <w:color w:val="3B3838"/>
        </w:rPr>
        <w:t> </w:t>
      </w:r>
    </w:p>
    <w:p w:rsidR="00325443" w:rsidRDefault="008D34B4">
      <w:pPr>
        <w:numPr>
          <w:ilvl w:val="1"/>
          <w:numId w:val="1"/>
        </w:numPr>
        <w:spacing w:before="100" w:beforeAutospacing="1" w:after="100" w:afterAutospacing="1"/>
        <w:divId w:val="924190744"/>
        <w:rPr>
          <w:rFonts w:eastAsia="Times New Roman"/>
        </w:rPr>
      </w:pPr>
      <w:r>
        <w:rPr>
          <w:rFonts w:eastAsia="Times New Roman"/>
        </w:rPr>
        <w:t>банковская карта не предназначена для совершения платежей через интернет, о чем можно узнать, обратившись в Ваш Банк;</w:t>
      </w:r>
    </w:p>
    <w:p w:rsidR="00325443" w:rsidRDefault="008D34B4">
      <w:pPr>
        <w:numPr>
          <w:ilvl w:val="1"/>
          <w:numId w:val="1"/>
        </w:numPr>
        <w:spacing w:before="100" w:beforeAutospacing="1" w:after="100" w:afterAutospacing="1"/>
        <w:divId w:val="924190744"/>
        <w:rPr>
          <w:rFonts w:eastAsia="Times New Roman"/>
        </w:rPr>
      </w:pPr>
      <w:r>
        <w:rPr>
          <w:rFonts w:eastAsia="Times New Roman"/>
        </w:rPr>
        <w:t>недостаточно сре</w:t>
      </w:r>
      <w:proofErr w:type="gramStart"/>
      <w:r>
        <w:rPr>
          <w:rFonts w:eastAsia="Times New Roman"/>
        </w:rPr>
        <w:t>дств дл</w:t>
      </w:r>
      <w:proofErr w:type="gramEnd"/>
      <w:r>
        <w:rPr>
          <w:rFonts w:eastAsia="Times New Roman"/>
        </w:rPr>
        <w:t>я оплаты на банковской карте. Подробнее о наличии средств на банковской карте Вы можете узнать, обратившись в банк, выпустивший банковскую карту;</w:t>
      </w:r>
    </w:p>
    <w:p w:rsidR="00325443" w:rsidRDefault="008D34B4">
      <w:pPr>
        <w:numPr>
          <w:ilvl w:val="1"/>
          <w:numId w:val="1"/>
        </w:numPr>
        <w:spacing w:before="100" w:beforeAutospacing="1" w:after="100" w:afterAutospacing="1"/>
        <w:divId w:val="924190744"/>
        <w:rPr>
          <w:rFonts w:eastAsia="Times New Roman"/>
        </w:rPr>
      </w:pPr>
      <w:r>
        <w:rPr>
          <w:rFonts w:eastAsia="Times New Roman"/>
        </w:rPr>
        <w:t>данные банковской карты введены неверно;</w:t>
      </w:r>
    </w:p>
    <w:p w:rsidR="00325443" w:rsidRDefault="008D34B4">
      <w:pPr>
        <w:numPr>
          <w:ilvl w:val="1"/>
          <w:numId w:val="1"/>
        </w:numPr>
        <w:spacing w:before="100" w:beforeAutospacing="1" w:after="100" w:afterAutospacing="1"/>
        <w:divId w:val="924190744"/>
        <w:rPr>
          <w:rFonts w:eastAsia="Times New Roman"/>
        </w:rPr>
      </w:pPr>
      <w:r>
        <w:rPr>
          <w:rFonts w:eastAsia="Times New Roman"/>
        </w:rPr>
        <w:t>истек срок действия банковской карты. Срок действия карты, как правило, указан на лицевой стороне карты (это месяц и год, до которого действительна карта). Подробнее о сроке действия карты Вы можете узнать, обратившись в банк, выпустивший банковскую карту;</w:t>
      </w:r>
    </w:p>
    <w:p w:rsidR="00325443" w:rsidRDefault="008D34B4">
      <w:pPr>
        <w:pStyle w:val="a3"/>
        <w:ind w:left="720"/>
        <w:divId w:val="924190744"/>
      </w:pPr>
      <w:r>
        <w:t>По вопросам оплаты  с помощью банковской карты и иным вопросам, связанным с работой сайта, Вы можете обращаться по следующим телефонам:</w:t>
      </w:r>
      <w:r>
        <w:rPr>
          <w:rStyle w:val="a7"/>
          <w:b/>
          <w:bCs/>
        </w:rPr>
        <w:t xml:space="preserve"> 8 (495) 974-25-15</w:t>
      </w:r>
      <w:r>
        <w:t>.</w:t>
      </w:r>
    </w:p>
    <w:p w:rsidR="00325443" w:rsidRDefault="008D34B4">
      <w:pPr>
        <w:pStyle w:val="a3"/>
        <w:ind w:left="720"/>
        <w:divId w:val="924190744"/>
      </w:pPr>
      <w:r>
        <w:rPr>
          <w:color w:val="3B3838"/>
        </w:rPr>
        <w:t>Предоставляемая вами персональная информация (имя, адрес, телефон, e-</w:t>
      </w:r>
      <w:proofErr w:type="spellStart"/>
      <w:r>
        <w:rPr>
          <w:color w:val="3B3838"/>
        </w:rPr>
        <w:t>mail</w:t>
      </w:r>
      <w:proofErr w:type="spellEnd"/>
      <w:r>
        <w:rPr>
          <w:color w:val="3B3838"/>
        </w:rPr>
        <w:t xml:space="preserve">, номер банковской карты) является конфиденциальной и не подлежит разглашению. Данные вашей кредитной карты передаются только в зашифрованном виде и не сохраняются на нашем </w:t>
      </w:r>
      <w:proofErr w:type="spellStart"/>
      <w:r>
        <w:rPr>
          <w:color w:val="3B3838"/>
        </w:rPr>
        <w:t>Web</w:t>
      </w:r>
      <w:proofErr w:type="spellEnd"/>
      <w:r>
        <w:rPr>
          <w:color w:val="3B3838"/>
        </w:rPr>
        <w:t>-сервере.</w:t>
      </w:r>
    </w:p>
    <w:p w:rsidR="00325443" w:rsidRDefault="008D34B4">
      <w:pPr>
        <w:pStyle w:val="a3"/>
        <w:numPr>
          <w:ilvl w:val="0"/>
          <w:numId w:val="1"/>
        </w:numPr>
      </w:pPr>
      <w:r>
        <w:rPr>
          <w:rStyle w:val="a4"/>
        </w:rPr>
        <w:t>Правила возврата товара.</w:t>
      </w:r>
    </w:p>
    <w:p w:rsidR="00325443" w:rsidRDefault="008D34B4">
      <w:pPr>
        <w:pStyle w:val="a3"/>
        <w:ind w:left="720"/>
      </w:pPr>
      <w:r>
        <w:rPr>
          <w:color w:val="3B3838"/>
        </w:rPr>
        <w:t>Покупатель должен иметь возможность ознакомиться с условиями возврата товара или отказа от услуги.</w:t>
      </w:r>
    </w:p>
    <w:p w:rsidR="00325443" w:rsidRDefault="008D34B4">
      <w:pPr>
        <w:pStyle w:val="a3"/>
        <w:ind w:left="720"/>
        <w:divId w:val="1806510539"/>
      </w:pPr>
      <w:r>
        <w:rPr>
          <w:rStyle w:val="a4"/>
          <w:color w:val="FF0000"/>
        </w:rPr>
        <w:t>ПРИМЕР:</w:t>
      </w:r>
    </w:p>
    <w:p w:rsidR="00325443" w:rsidRDefault="008D34B4">
      <w:pPr>
        <w:pStyle w:val="a3"/>
        <w:ind w:left="720"/>
        <w:divId w:val="1806510539"/>
      </w:pPr>
      <w:r>
        <w:t>При оплате картами возврат наличными денежными средствами не допускается. Порядок возврата регулируется правилами международных платежных систем.</w:t>
      </w:r>
    </w:p>
    <w:p w:rsidR="00325443" w:rsidRDefault="008D34B4">
      <w:pPr>
        <w:pStyle w:val="a3"/>
        <w:ind w:left="720"/>
        <w:divId w:val="1806510539"/>
      </w:pPr>
      <w:r>
        <w:rPr>
          <w:color w:val="3B3838"/>
        </w:rPr>
        <w:t>Процедура возврата товара регламентируется статьей 26.1 федерального закона «О защите прав потребителей».</w:t>
      </w:r>
    </w:p>
    <w:p w:rsidR="00325443" w:rsidRDefault="008D34B4">
      <w:pPr>
        <w:numPr>
          <w:ilvl w:val="1"/>
          <w:numId w:val="1"/>
        </w:numPr>
        <w:spacing w:before="100" w:beforeAutospacing="1" w:after="100" w:afterAutospacing="1"/>
        <w:divId w:val="1806510539"/>
        <w:rPr>
          <w:rFonts w:eastAsia="Times New Roman"/>
        </w:rPr>
      </w:pPr>
      <w:r>
        <w:rPr>
          <w:rStyle w:val="list-point"/>
          <w:rFonts w:eastAsia="Times New Roman"/>
        </w:rPr>
        <w:t>Потребитель вправе отказаться от товара в любое время до его передачи, а после передачи товара - в течение семи дней;</w:t>
      </w:r>
    </w:p>
    <w:p w:rsidR="00325443" w:rsidRDefault="008D34B4">
      <w:pPr>
        <w:numPr>
          <w:ilvl w:val="1"/>
          <w:numId w:val="1"/>
        </w:numPr>
        <w:spacing w:before="100" w:beforeAutospacing="1" w:after="100" w:afterAutospacing="1"/>
        <w:divId w:val="1806510539"/>
        <w:rPr>
          <w:rFonts w:eastAsia="Times New Roman"/>
        </w:rPr>
      </w:pPr>
      <w:r>
        <w:rPr>
          <w:rStyle w:val="list-point"/>
          <w:rFonts w:eastAsia="Times New Roman"/>
        </w:rPr>
        <w:lastRenderedPageBreak/>
        <w:t>Возврат товара надлежащего качества возможен в случае, если сохранены его товарный вид, потребительские свойства, а также документ, подтверждающий факт и условия покупки указанного товара;</w:t>
      </w:r>
    </w:p>
    <w:p w:rsidR="00325443" w:rsidRDefault="008D34B4">
      <w:pPr>
        <w:numPr>
          <w:ilvl w:val="1"/>
          <w:numId w:val="1"/>
        </w:numPr>
        <w:spacing w:before="100" w:beforeAutospacing="1" w:after="100" w:afterAutospacing="1"/>
        <w:divId w:val="1806510539"/>
        <w:rPr>
          <w:rFonts w:eastAsia="Times New Roman"/>
        </w:rPr>
      </w:pPr>
      <w:r>
        <w:rPr>
          <w:rStyle w:val="list-point"/>
          <w:rFonts w:eastAsia="Times New Roman"/>
        </w:rPr>
        <w:t>Потребитель не вправе отказаться от товара надлежащего качества, имеющего индивидуально-определенные свойства, если указанный товар может быть использован исключительно приобретающим его человеком;</w:t>
      </w:r>
    </w:p>
    <w:p w:rsidR="00325443" w:rsidRDefault="008D34B4">
      <w:pPr>
        <w:numPr>
          <w:ilvl w:val="1"/>
          <w:numId w:val="1"/>
        </w:numPr>
        <w:spacing w:before="100" w:beforeAutospacing="1" w:after="100" w:afterAutospacing="1"/>
        <w:divId w:val="1806510539"/>
        <w:rPr>
          <w:rFonts w:eastAsia="Times New Roman"/>
        </w:rPr>
      </w:pPr>
      <w:r>
        <w:rPr>
          <w:rStyle w:val="list-point"/>
          <w:rFonts w:eastAsia="Times New Roman"/>
        </w:rPr>
        <w:t>При отказе потребителя от товара продавец должен возвратить ему денежную сумму, уплаченную потребителем по договору, за исключением расходов продавца на доставку от потребителя возвращенного товара, не позднее чем через десять дней со дня предъявления потребителем соответствующего требования;</w:t>
      </w:r>
    </w:p>
    <w:p w:rsidR="00325443" w:rsidRDefault="008D34B4">
      <w:pPr>
        <w:pStyle w:val="a3"/>
        <w:ind w:left="720"/>
        <w:divId w:val="1806510539"/>
      </w:pPr>
      <w:r>
        <w:t xml:space="preserve">Для возврата денежных средств на банковскую карту необходимо заполнить «Заявление о возврате денежных средств», которое высылается по требованию компанией на электронный </w:t>
      </w:r>
      <w:proofErr w:type="gramStart"/>
      <w:r>
        <w:t>адрес</w:t>
      </w:r>
      <w:proofErr w:type="gramEnd"/>
      <w:r>
        <w:t xml:space="preserve"> и оправить его вместе с приложением копии паспорта по адресу </w:t>
      </w:r>
      <w:r>
        <w:rPr>
          <w:rStyle w:val="a4"/>
          <w:i/>
          <w:iCs/>
        </w:rPr>
        <w:t>возврат</w:t>
      </w:r>
      <w:r>
        <w:rPr>
          <w:rStyle w:val="a7"/>
          <w:b/>
          <w:bCs/>
        </w:rPr>
        <w:t>@домен.ru</w:t>
      </w:r>
    </w:p>
    <w:p w:rsidR="00325443" w:rsidRDefault="008D34B4">
      <w:pPr>
        <w:pStyle w:val="a3"/>
        <w:ind w:left="720"/>
        <w:divId w:val="1806510539"/>
      </w:pPr>
      <w:r>
        <w:t>Возврат денежных средств будет осуществлен на банковскую карту в течение 21 (двадцати одного) рабочего дня со дня получения «Заявление о возврате денежных средств» Компанией.</w:t>
      </w:r>
    </w:p>
    <w:p w:rsidR="00325443" w:rsidRDefault="008D34B4">
      <w:pPr>
        <w:pStyle w:val="a3"/>
        <w:ind w:left="720"/>
        <w:divId w:val="1806510539"/>
      </w:pPr>
      <w:proofErr w:type="gramStart"/>
      <w:r>
        <w:t>Для возврата денежных средств по операциям проведенными с ошибками необходимо обратиться с письменным заявлением и приложением копии паспорта и чеков/квитанций, подтверждающих ошибочное списание.</w:t>
      </w:r>
      <w:proofErr w:type="gramEnd"/>
      <w:r>
        <w:t xml:space="preserve"> Данное заявление необходимо направить по адресу </w:t>
      </w:r>
      <w:r>
        <w:rPr>
          <w:rStyle w:val="a4"/>
          <w:i/>
          <w:iCs/>
        </w:rPr>
        <w:t>возврат</w:t>
      </w:r>
      <w:r>
        <w:rPr>
          <w:rStyle w:val="a7"/>
          <w:b/>
          <w:bCs/>
        </w:rPr>
        <w:t>@домен.ru</w:t>
      </w:r>
    </w:p>
    <w:p w:rsidR="00325443" w:rsidRDefault="008D34B4">
      <w:pPr>
        <w:pStyle w:val="a3"/>
        <w:ind w:left="720"/>
        <w:divId w:val="1806510539"/>
      </w:pPr>
      <w:r>
        <w:t>Сумма возврата будет равняться сумме покупки. Срок рассмотрения Заявления и возврата денежных средств начинает исчисляться с момента получения Компанией Заявления и рассчитывается в рабочих днях без учета праздников/выходных дней.</w:t>
      </w:r>
    </w:p>
    <w:p w:rsidR="00325443" w:rsidRDefault="008D34B4">
      <w:pPr>
        <w:pStyle w:val="a3"/>
        <w:numPr>
          <w:ilvl w:val="0"/>
          <w:numId w:val="1"/>
        </w:numPr>
      </w:pPr>
      <w:r>
        <w:rPr>
          <w:rStyle w:val="a4"/>
        </w:rPr>
        <w:t>Правила доставки товара.</w:t>
      </w:r>
      <w:r>
        <w:br/>
        <w:t xml:space="preserve">Наличие на электронной витрине </w:t>
      </w:r>
      <w:proofErr w:type="gramStart"/>
      <w:r>
        <w:t>Интернет-магазина</w:t>
      </w:r>
      <w:proofErr w:type="gramEnd"/>
      <w:r>
        <w:t xml:space="preserve"> информации по доставке товара (получении работы, услуги), такой как сроки, способы, а также любой другой информации, необходимой для получения ясного представления о доставке товара (получении работы, услуги) после оплаты с использованием карты.</w:t>
      </w:r>
    </w:p>
    <w:p w:rsidR="00325443" w:rsidRDefault="008D34B4">
      <w:pPr>
        <w:pStyle w:val="a3"/>
        <w:ind w:left="720"/>
      </w:pPr>
      <w:r>
        <w:t> </w:t>
      </w:r>
    </w:p>
    <w:p w:rsidR="00325443" w:rsidRDefault="008D34B4">
      <w:pPr>
        <w:numPr>
          <w:ilvl w:val="0"/>
          <w:numId w:val="1"/>
        </w:numPr>
        <w:spacing w:before="100" w:beforeAutospacing="1" w:after="100" w:afterAutospacing="1"/>
        <w:rPr>
          <w:rFonts w:eastAsia="Times New Roman"/>
        </w:rPr>
      </w:pPr>
      <w:r>
        <w:rPr>
          <w:rStyle w:val="a4"/>
          <w:rFonts w:eastAsia="Times New Roman"/>
        </w:rPr>
        <w:t>Технические требования.</w:t>
      </w:r>
      <w:r>
        <w:rPr>
          <w:rFonts w:eastAsia="Times New Roman"/>
        </w:rPr>
        <w:t xml:space="preserve"> </w:t>
      </w:r>
    </w:p>
    <w:p w:rsidR="00325443" w:rsidRPr="003C08F4" w:rsidRDefault="008D34B4" w:rsidP="003C08F4">
      <w:pPr>
        <w:numPr>
          <w:ilvl w:val="1"/>
          <w:numId w:val="1"/>
        </w:numPr>
        <w:tabs>
          <w:tab w:val="clear" w:pos="1440"/>
          <w:tab w:val="num" w:pos="1134"/>
        </w:tabs>
        <w:spacing w:before="100" w:beforeAutospacing="1" w:after="100" w:afterAutospacing="1"/>
        <w:ind w:left="1134" w:hanging="425"/>
        <w:rPr>
          <w:rFonts w:eastAsia="Times New Roman"/>
        </w:rPr>
      </w:pPr>
      <w:r w:rsidRPr="003C08F4">
        <w:rPr>
          <w:rFonts w:eastAsia="Times New Roman"/>
        </w:rPr>
        <w:t xml:space="preserve">Сайт Интернет-магазина должен располагаться на </w:t>
      </w:r>
      <w:proofErr w:type="gramStart"/>
      <w:r w:rsidRPr="003C08F4">
        <w:rPr>
          <w:rFonts w:eastAsia="Times New Roman"/>
        </w:rPr>
        <w:t>домене</w:t>
      </w:r>
      <w:proofErr w:type="gramEnd"/>
      <w:r w:rsidRPr="003C08F4">
        <w:rPr>
          <w:rFonts w:eastAsia="Times New Roman"/>
        </w:rPr>
        <w:t xml:space="preserve"> второго уровня (</w:t>
      </w:r>
      <w:hyperlink r:id="rId14" w:history="1">
        <w:r w:rsidRPr="003C08F4">
          <w:rPr>
            <w:rStyle w:val="a5"/>
            <w:rFonts w:eastAsia="Times New Roman"/>
            <w:color w:val="auto"/>
          </w:rPr>
          <w:t>mysite.ru</w:t>
        </w:r>
      </w:hyperlink>
      <w:r w:rsidRPr="003C08F4">
        <w:rPr>
          <w:rFonts w:eastAsia="Times New Roman"/>
        </w:rPr>
        <w:t xml:space="preserve"> – домен второго уровня, </w:t>
      </w:r>
      <w:hyperlink r:id="rId15" w:history="1">
        <w:r w:rsidRPr="003C08F4">
          <w:rPr>
            <w:rStyle w:val="a5"/>
            <w:rFonts w:eastAsia="Times New Roman"/>
            <w:color w:val="auto"/>
          </w:rPr>
          <w:t>mysite.somesite.ru</w:t>
        </w:r>
      </w:hyperlink>
      <w:r w:rsidRPr="003C08F4">
        <w:rPr>
          <w:rFonts w:eastAsia="Times New Roman"/>
        </w:rPr>
        <w:t xml:space="preserve"> – домен третьего уровня).</w:t>
      </w:r>
    </w:p>
    <w:p w:rsidR="00325443" w:rsidRPr="003C08F4" w:rsidRDefault="008D34B4" w:rsidP="003C08F4">
      <w:pPr>
        <w:numPr>
          <w:ilvl w:val="1"/>
          <w:numId w:val="1"/>
        </w:numPr>
        <w:tabs>
          <w:tab w:val="clear" w:pos="1440"/>
          <w:tab w:val="num" w:pos="1134"/>
        </w:tabs>
        <w:spacing w:before="100" w:beforeAutospacing="1" w:after="100" w:afterAutospacing="1"/>
        <w:ind w:left="1134" w:hanging="425"/>
        <w:rPr>
          <w:rFonts w:eastAsia="Times New Roman"/>
        </w:rPr>
      </w:pPr>
      <w:r w:rsidRPr="003C08F4">
        <w:rPr>
          <w:rFonts w:eastAsia="Times New Roman"/>
        </w:rPr>
        <w:t xml:space="preserve">Сайт Интернет-магазина не должен располагаться на бесплатных </w:t>
      </w:r>
      <w:proofErr w:type="gramStart"/>
      <w:r w:rsidRPr="003C08F4">
        <w:rPr>
          <w:rFonts w:eastAsia="Times New Roman"/>
        </w:rPr>
        <w:t>серверах</w:t>
      </w:r>
      <w:proofErr w:type="gramEnd"/>
      <w:r w:rsidRPr="003C08F4">
        <w:rPr>
          <w:rFonts w:eastAsia="Times New Roman"/>
        </w:rPr>
        <w:t> (например, </w:t>
      </w:r>
      <w:hyperlink r:id="rId16" w:history="1">
        <w:r w:rsidRPr="003C08F4">
          <w:rPr>
            <w:rStyle w:val="a5"/>
            <w:rFonts w:eastAsia="Times New Roman"/>
            <w:color w:val="auto"/>
          </w:rPr>
          <w:t>narod.ru</w:t>
        </w:r>
      </w:hyperlink>
      <w:r w:rsidRPr="003C08F4">
        <w:rPr>
          <w:rFonts w:eastAsia="Times New Roman"/>
        </w:rPr>
        <w:t>).</w:t>
      </w:r>
    </w:p>
    <w:p w:rsidR="00325443" w:rsidRPr="003C08F4" w:rsidRDefault="008D34B4" w:rsidP="003C08F4">
      <w:pPr>
        <w:numPr>
          <w:ilvl w:val="1"/>
          <w:numId w:val="1"/>
        </w:numPr>
        <w:tabs>
          <w:tab w:val="clear" w:pos="1440"/>
          <w:tab w:val="num" w:pos="1134"/>
        </w:tabs>
        <w:spacing w:before="100" w:beforeAutospacing="1" w:after="100" w:afterAutospacing="1"/>
        <w:ind w:left="1134" w:hanging="425"/>
        <w:rPr>
          <w:rFonts w:eastAsia="Times New Roman"/>
        </w:rPr>
      </w:pPr>
      <w:r w:rsidRPr="003C08F4">
        <w:rPr>
          <w:rFonts w:eastAsia="Times New Roman"/>
        </w:rPr>
        <w:t>Сайт не должен содержать некорректно работающие/неготовые страницы или ссылки.</w:t>
      </w:r>
    </w:p>
    <w:p w:rsidR="00325443" w:rsidRPr="003C08F4" w:rsidRDefault="008D34B4" w:rsidP="003C08F4">
      <w:pPr>
        <w:numPr>
          <w:ilvl w:val="1"/>
          <w:numId w:val="1"/>
        </w:numPr>
        <w:tabs>
          <w:tab w:val="clear" w:pos="1440"/>
          <w:tab w:val="num" w:pos="1134"/>
        </w:tabs>
        <w:spacing w:before="100" w:beforeAutospacing="1" w:after="100" w:afterAutospacing="1"/>
        <w:ind w:left="1134" w:hanging="425"/>
        <w:rPr>
          <w:rFonts w:eastAsia="Times New Roman"/>
        </w:rPr>
      </w:pPr>
      <w:r w:rsidRPr="003C08F4">
        <w:rPr>
          <w:rFonts w:eastAsia="Times New Roman"/>
        </w:rPr>
        <w:t>Сайт не должен содержать ссылки на несуществующие ресурсы.</w:t>
      </w:r>
    </w:p>
    <w:p w:rsidR="00325443" w:rsidRPr="003C08F4" w:rsidRDefault="008D34B4" w:rsidP="003C08F4">
      <w:pPr>
        <w:numPr>
          <w:ilvl w:val="1"/>
          <w:numId w:val="1"/>
        </w:numPr>
        <w:tabs>
          <w:tab w:val="clear" w:pos="1440"/>
          <w:tab w:val="num" w:pos="1134"/>
        </w:tabs>
        <w:spacing w:before="100" w:beforeAutospacing="1" w:after="100" w:afterAutospacing="1"/>
        <w:ind w:left="1134" w:hanging="425"/>
        <w:rPr>
          <w:rFonts w:eastAsia="Times New Roman"/>
        </w:rPr>
      </w:pPr>
      <w:r w:rsidRPr="003C08F4">
        <w:rPr>
          <w:rFonts w:eastAsia="Times New Roman"/>
        </w:rPr>
        <w:t xml:space="preserve">Сайт не должен содержать ссылки на </w:t>
      </w:r>
      <w:proofErr w:type="spellStart"/>
      <w:r w:rsidRPr="003C08F4">
        <w:rPr>
          <w:rFonts w:eastAsia="Times New Roman"/>
        </w:rPr>
        <w:t>интернет-ресурсы</w:t>
      </w:r>
      <w:proofErr w:type="spellEnd"/>
      <w:r w:rsidRPr="003C08F4">
        <w:rPr>
          <w:rFonts w:eastAsia="Times New Roman"/>
        </w:rPr>
        <w:t>, деятельность которых противоречит законодательству Российской Федерации.</w:t>
      </w:r>
    </w:p>
    <w:p w:rsidR="00325443" w:rsidRPr="003C08F4" w:rsidRDefault="008D34B4" w:rsidP="003C08F4">
      <w:pPr>
        <w:numPr>
          <w:ilvl w:val="1"/>
          <w:numId w:val="1"/>
        </w:numPr>
        <w:tabs>
          <w:tab w:val="clear" w:pos="1440"/>
          <w:tab w:val="num" w:pos="1134"/>
        </w:tabs>
        <w:spacing w:before="100" w:beforeAutospacing="1" w:after="240"/>
        <w:ind w:left="1134" w:hanging="425"/>
        <w:rPr>
          <w:rFonts w:eastAsia="Times New Roman"/>
        </w:rPr>
      </w:pPr>
      <w:r w:rsidRPr="003C08F4">
        <w:rPr>
          <w:rFonts w:eastAsia="Times New Roman"/>
        </w:rPr>
        <w:t xml:space="preserve">Все страницы, связанные с работой </w:t>
      </w:r>
      <w:proofErr w:type="gramStart"/>
      <w:r w:rsidRPr="003C08F4">
        <w:rPr>
          <w:rFonts w:eastAsia="Times New Roman"/>
        </w:rPr>
        <w:t>Интернет-магазина</w:t>
      </w:r>
      <w:proofErr w:type="gramEnd"/>
      <w:r w:rsidRPr="003C08F4">
        <w:rPr>
          <w:rFonts w:eastAsia="Times New Roman"/>
        </w:rPr>
        <w:t>, должны находиться под единым доменным именем.</w:t>
      </w:r>
    </w:p>
    <w:p w:rsidR="008D34B4" w:rsidRPr="003C08F4" w:rsidRDefault="008D34B4" w:rsidP="003C08F4">
      <w:pPr>
        <w:numPr>
          <w:ilvl w:val="0"/>
          <w:numId w:val="1"/>
        </w:numPr>
        <w:spacing w:before="100" w:beforeAutospacing="1" w:after="100" w:afterAutospacing="1"/>
        <w:rPr>
          <w:rFonts w:eastAsia="Times New Roman"/>
        </w:rPr>
      </w:pPr>
      <w:r>
        <w:rPr>
          <w:rStyle w:val="a4"/>
          <w:rFonts w:eastAsia="Times New Roman"/>
          <w:color w:val="3B3838"/>
        </w:rPr>
        <w:lastRenderedPageBreak/>
        <w:t>Описание товаров и услуг</w:t>
      </w:r>
      <w:r w:rsidR="005351C3">
        <w:rPr>
          <w:rStyle w:val="a4"/>
          <w:rFonts w:eastAsia="Times New Roman"/>
          <w:color w:val="3B3838"/>
        </w:rPr>
        <w:t>.</w:t>
      </w:r>
      <w:r>
        <w:rPr>
          <w:rFonts w:eastAsia="Times New Roman"/>
          <w:color w:val="3B3838"/>
        </w:rPr>
        <w:br/>
        <w:t>На сайте компании должно быть размещено подробное описание предлагаемых товаров и услуг. В обязательном порядке требуются: цена, характеристики товара/услуги, комплектация и гарантийные условия.</w:t>
      </w:r>
      <w:r w:rsidRPr="003C08F4">
        <w:rPr>
          <w:rFonts w:eastAsia="Times New Roman"/>
        </w:rPr>
        <w:t xml:space="preserve"> </w:t>
      </w:r>
    </w:p>
    <w:sectPr w:rsidR="008D34B4" w:rsidRPr="003C08F4" w:rsidSect="00A12934">
      <w:pgSz w:w="12240" w:h="15840"/>
      <w:pgMar w:top="568"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645F08"/>
    <w:multiLevelType w:val="multilevel"/>
    <w:tmpl w:val="E032A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D123F1"/>
    <w:multiLevelType w:val="multilevel"/>
    <w:tmpl w:val="FAFA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E64368"/>
    <w:multiLevelType w:val="hybridMultilevel"/>
    <w:tmpl w:val="4F0298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77327E57"/>
    <w:multiLevelType w:val="hybridMultilevel"/>
    <w:tmpl w:val="30B26F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noPunctuationKerning/>
  <w:characterSpacingControl w:val="doNotCompress"/>
  <w:compat>
    <w:doNotSnapToGridInCell/>
    <w:doNotWrapTextWithPunct/>
    <w:doNotUseEastAsianBreakRules/>
    <w:growAutofit/>
    <w:compatSetting w:name="compatibilityMode" w:uri="http://schemas.microsoft.com/office/word" w:val="14"/>
  </w:compat>
  <w:rsids>
    <w:rsidRoot w:val="00A12934"/>
    <w:rsid w:val="00325443"/>
    <w:rsid w:val="003C08F4"/>
    <w:rsid w:val="005351C3"/>
    <w:rsid w:val="00703E52"/>
    <w:rsid w:val="0079138E"/>
    <w:rsid w:val="008C383D"/>
    <w:rsid w:val="008D34B4"/>
    <w:rsid w:val="00A12934"/>
    <w:rsid w:val="00AE31D2"/>
    <w:rsid w:val="00C90D84"/>
    <w:rsid w:val="00D10DB8"/>
    <w:rsid w:val="00E1088E"/>
    <w:rsid w:val="00F869E3"/>
    <w:rsid w:val="00FD460A"/>
    <w:rsid w:val="00FE5F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heme="minorEastAsia"/>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color w:val="365F91" w:themeColor="accent1" w:themeShade="BF"/>
      <w:sz w:val="28"/>
      <w:szCs w:val="28"/>
    </w:rPr>
  </w:style>
  <w:style w:type="paragraph" w:styleId="a3">
    <w:name w:val="Normal (Web)"/>
    <w:basedOn w:val="a"/>
    <w:uiPriority w:val="99"/>
    <w:semiHidden/>
    <w:unhideWhenUsed/>
    <w:pPr>
      <w:spacing w:before="100" w:beforeAutospacing="1" w:after="100" w:afterAutospacing="1"/>
    </w:pPr>
  </w:style>
  <w:style w:type="character" w:styleId="a4">
    <w:name w:val="Strong"/>
    <w:basedOn w:val="a0"/>
    <w:uiPriority w:val="22"/>
    <w:qFormat/>
    <w:rPr>
      <w:b/>
      <w:bCs/>
    </w:rPr>
  </w:style>
  <w:style w:type="character" w:customStyle="1" w:styleId="aui-icon">
    <w:name w:val="aui-icon"/>
    <w:basedOn w:val="a0"/>
  </w:style>
  <w:style w:type="character" w:customStyle="1" w:styleId="confluence-embedded-file-wrapper">
    <w:name w:val="confluence-embedded-file-wrapper"/>
    <w:basedOn w:val="a0"/>
  </w:style>
  <w:style w:type="character" w:styleId="a5">
    <w:name w:val="Hyperlink"/>
    <w:basedOn w:val="a0"/>
    <w:uiPriority w:val="99"/>
    <w:unhideWhenUsed/>
    <w:rPr>
      <w:color w:val="0000FF"/>
      <w:u w:val="single"/>
    </w:rPr>
  </w:style>
  <w:style w:type="character" w:styleId="a6">
    <w:name w:val="FollowedHyperlink"/>
    <w:basedOn w:val="a0"/>
    <w:uiPriority w:val="99"/>
    <w:semiHidden/>
    <w:unhideWhenUsed/>
    <w:rPr>
      <w:color w:val="800080"/>
      <w:u w:val="single"/>
    </w:rPr>
  </w:style>
  <w:style w:type="character" w:styleId="a7">
    <w:name w:val="Emphasis"/>
    <w:basedOn w:val="a0"/>
    <w:uiPriority w:val="20"/>
    <w:qFormat/>
    <w:rPr>
      <w:i/>
      <w:iCs/>
    </w:rPr>
  </w:style>
  <w:style w:type="character" w:customStyle="1" w:styleId="list-point">
    <w:name w:val="list-point"/>
    <w:basedOn w:val="a0"/>
  </w:style>
  <w:style w:type="character" w:customStyle="1" w:styleId="icon">
    <w:name w:val="icon"/>
    <w:basedOn w:val="a0"/>
  </w:style>
  <w:style w:type="paragraph" w:styleId="a8">
    <w:name w:val="Balloon Text"/>
    <w:basedOn w:val="a"/>
    <w:link w:val="a9"/>
    <w:uiPriority w:val="99"/>
    <w:semiHidden/>
    <w:unhideWhenUsed/>
    <w:rsid w:val="00A12934"/>
    <w:rPr>
      <w:rFonts w:ascii="Tahoma" w:hAnsi="Tahoma" w:cs="Tahoma"/>
      <w:sz w:val="16"/>
      <w:szCs w:val="16"/>
    </w:rPr>
  </w:style>
  <w:style w:type="character" w:customStyle="1" w:styleId="a9">
    <w:name w:val="Текст выноски Знак"/>
    <w:basedOn w:val="a0"/>
    <w:link w:val="a8"/>
    <w:uiPriority w:val="99"/>
    <w:semiHidden/>
    <w:rsid w:val="00A12934"/>
    <w:rPr>
      <w:rFonts w:ascii="Tahoma" w:eastAsiaTheme="minorEastAsia" w:hAnsi="Tahoma" w:cs="Tahoma"/>
      <w:sz w:val="16"/>
      <w:szCs w:val="16"/>
    </w:rPr>
  </w:style>
  <w:style w:type="paragraph" w:styleId="aa">
    <w:name w:val="List Paragraph"/>
    <w:basedOn w:val="a"/>
    <w:uiPriority w:val="34"/>
    <w:qFormat/>
    <w:rsid w:val="00703E52"/>
    <w:pPr>
      <w:ind w:left="720"/>
      <w:contextualSpacing/>
    </w:pPr>
  </w:style>
  <w:style w:type="paragraph" w:styleId="ab">
    <w:name w:val="header"/>
    <w:basedOn w:val="a"/>
    <w:link w:val="ac"/>
    <w:uiPriority w:val="99"/>
    <w:rsid w:val="00AE31D2"/>
    <w:pPr>
      <w:tabs>
        <w:tab w:val="center" w:pos="4153"/>
        <w:tab w:val="right" w:pos="8306"/>
      </w:tabs>
      <w:suppressAutoHyphens/>
      <w:overflowPunct w:val="0"/>
      <w:autoSpaceDE w:val="0"/>
      <w:textAlignment w:val="baseline"/>
    </w:pPr>
    <w:rPr>
      <w:rFonts w:eastAsia="Times New Roman"/>
      <w:szCs w:val="20"/>
      <w:lang w:eastAsia="ar-SA"/>
    </w:rPr>
  </w:style>
  <w:style w:type="character" w:customStyle="1" w:styleId="ac">
    <w:name w:val="Верхний колонтитул Знак"/>
    <w:basedOn w:val="a0"/>
    <w:link w:val="ab"/>
    <w:uiPriority w:val="99"/>
    <w:rsid w:val="00AE31D2"/>
    <w:rPr>
      <w:sz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heme="minorEastAsia"/>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color w:val="365F91" w:themeColor="accent1" w:themeShade="BF"/>
      <w:sz w:val="28"/>
      <w:szCs w:val="28"/>
    </w:rPr>
  </w:style>
  <w:style w:type="paragraph" w:styleId="a3">
    <w:name w:val="Normal (Web)"/>
    <w:basedOn w:val="a"/>
    <w:uiPriority w:val="99"/>
    <w:semiHidden/>
    <w:unhideWhenUsed/>
    <w:pPr>
      <w:spacing w:before="100" w:beforeAutospacing="1" w:after="100" w:afterAutospacing="1"/>
    </w:pPr>
  </w:style>
  <w:style w:type="character" w:styleId="a4">
    <w:name w:val="Strong"/>
    <w:basedOn w:val="a0"/>
    <w:uiPriority w:val="22"/>
    <w:qFormat/>
    <w:rPr>
      <w:b/>
      <w:bCs/>
    </w:rPr>
  </w:style>
  <w:style w:type="character" w:customStyle="1" w:styleId="aui-icon">
    <w:name w:val="aui-icon"/>
    <w:basedOn w:val="a0"/>
  </w:style>
  <w:style w:type="character" w:customStyle="1" w:styleId="confluence-embedded-file-wrapper">
    <w:name w:val="confluence-embedded-file-wrapper"/>
    <w:basedOn w:val="a0"/>
  </w:style>
  <w:style w:type="character" w:styleId="a5">
    <w:name w:val="Hyperlink"/>
    <w:basedOn w:val="a0"/>
    <w:uiPriority w:val="99"/>
    <w:unhideWhenUsed/>
    <w:rPr>
      <w:color w:val="0000FF"/>
      <w:u w:val="single"/>
    </w:rPr>
  </w:style>
  <w:style w:type="character" w:styleId="a6">
    <w:name w:val="FollowedHyperlink"/>
    <w:basedOn w:val="a0"/>
    <w:uiPriority w:val="99"/>
    <w:semiHidden/>
    <w:unhideWhenUsed/>
    <w:rPr>
      <w:color w:val="800080"/>
      <w:u w:val="single"/>
    </w:rPr>
  </w:style>
  <w:style w:type="character" w:styleId="a7">
    <w:name w:val="Emphasis"/>
    <w:basedOn w:val="a0"/>
    <w:uiPriority w:val="20"/>
    <w:qFormat/>
    <w:rPr>
      <w:i/>
      <w:iCs/>
    </w:rPr>
  </w:style>
  <w:style w:type="character" w:customStyle="1" w:styleId="list-point">
    <w:name w:val="list-point"/>
    <w:basedOn w:val="a0"/>
  </w:style>
  <w:style w:type="character" w:customStyle="1" w:styleId="icon">
    <w:name w:val="icon"/>
    <w:basedOn w:val="a0"/>
  </w:style>
  <w:style w:type="paragraph" w:styleId="a8">
    <w:name w:val="Balloon Text"/>
    <w:basedOn w:val="a"/>
    <w:link w:val="a9"/>
    <w:uiPriority w:val="99"/>
    <w:semiHidden/>
    <w:unhideWhenUsed/>
    <w:rsid w:val="00A12934"/>
    <w:rPr>
      <w:rFonts w:ascii="Tahoma" w:hAnsi="Tahoma" w:cs="Tahoma"/>
      <w:sz w:val="16"/>
      <w:szCs w:val="16"/>
    </w:rPr>
  </w:style>
  <w:style w:type="character" w:customStyle="1" w:styleId="a9">
    <w:name w:val="Текст выноски Знак"/>
    <w:basedOn w:val="a0"/>
    <w:link w:val="a8"/>
    <w:uiPriority w:val="99"/>
    <w:semiHidden/>
    <w:rsid w:val="00A12934"/>
    <w:rPr>
      <w:rFonts w:ascii="Tahoma" w:eastAsiaTheme="minorEastAsia" w:hAnsi="Tahoma" w:cs="Tahoma"/>
      <w:sz w:val="16"/>
      <w:szCs w:val="16"/>
    </w:rPr>
  </w:style>
  <w:style w:type="paragraph" w:styleId="aa">
    <w:name w:val="List Paragraph"/>
    <w:basedOn w:val="a"/>
    <w:uiPriority w:val="34"/>
    <w:qFormat/>
    <w:rsid w:val="00703E52"/>
    <w:pPr>
      <w:ind w:left="720"/>
      <w:contextualSpacing/>
    </w:pPr>
  </w:style>
  <w:style w:type="paragraph" w:styleId="ab">
    <w:name w:val="header"/>
    <w:basedOn w:val="a"/>
    <w:link w:val="ac"/>
    <w:uiPriority w:val="99"/>
    <w:rsid w:val="00AE31D2"/>
    <w:pPr>
      <w:tabs>
        <w:tab w:val="center" w:pos="4153"/>
        <w:tab w:val="right" w:pos="8306"/>
      </w:tabs>
      <w:suppressAutoHyphens/>
      <w:overflowPunct w:val="0"/>
      <w:autoSpaceDE w:val="0"/>
      <w:textAlignment w:val="baseline"/>
    </w:pPr>
    <w:rPr>
      <w:rFonts w:eastAsia="Times New Roman"/>
      <w:szCs w:val="20"/>
      <w:lang w:eastAsia="ar-SA"/>
    </w:rPr>
  </w:style>
  <w:style w:type="character" w:customStyle="1" w:styleId="ac">
    <w:name w:val="Верхний колонтитул Знак"/>
    <w:basedOn w:val="a0"/>
    <w:link w:val="ab"/>
    <w:uiPriority w:val="99"/>
    <w:rsid w:val="00AE31D2"/>
    <w:rPr>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975991">
      <w:marLeft w:val="0"/>
      <w:marRight w:val="0"/>
      <w:marTop w:val="0"/>
      <w:marBottom w:val="0"/>
      <w:divBdr>
        <w:top w:val="none" w:sz="0" w:space="0" w:color="auto"/>
        <w:left w:val="none" w:sz="0" w:space="0" w:color="auto"/>
        <w:bottom w:val="none" w:sz="0" w:space="0" w:color="auto"/>
        <w:right w:val="none" w:sz="0" w:space="0" w:color="auto"/>
      </w:divBdr>
    </w:div>
    <w:div w:id="406461238">
      <w:marLeft w:val="0"/>
      <w:marRight w:val="0"/>
      <w:marTop w:val="0"/>
      <w:marBottom w:val="0"/>
      <w:divBdr>
        <w:top w:val="none" w:sz="0" w:space="0" w:color="auto"/>
        <w:left w:val="none" w:sz="0" w:space="0" w:color="auto"/>
        <w:bottom w:val="none" w:sz="0" w:space="0" w:color="auto"/>
        <w:right w:val="none" w:sz="0" w:space="0" w:color="auto"/>
      </w:divBdr>
      <w:divsChild>
        <w:div w:id="924190744">
          <w:marLeft w:val="0"/>
          <w:marRight w:val="0"/>
          <w:marTop w:val="0"/>
          <w:marBottom w:val="0"/>
          <w:divBdr>
            <w:top w:val="none" w:sz="0" w:space="0" w:color="auto"/>
            <w:left w:val="none" w:sz="0" w:space="0" w:color="auto"/>
            <w:bottom w:val="none" w:sz="0" w:space="0" w:color="auto"/>
            <w:right w:val="none" w:sz="0" w:space="0" w:color="auto"/>
          </w:divBdr>
        </w:div>
      </w:divsChild>
    </w:div>
    <w:div w:id="1484001356">
      <w:marLeft w:val="0"/>
      <w:marRight w:val="0"/>
      <w:marTop w:val="0"/>
      <w:marBottom w:val="0"/>
      <w:divBdr>
        <w:top w:val="none" w:sz="0" w:space="0" w:color="auto"/>
        <w:left w:val="none" w:sz="0" w:space="0" w:color="auto"/>
        <w:bottom w:val="none" w:sz="0" w:space="0" w:color="auto"/>
        <w:right w:val="none" w:sz="0" w:space="0" w:color="auto"/>
      </w:divBdr>
      <w:divsChild>
        <w:div w:id="1136684549">
          <w:marLeft w:val="0"/>
          <w:marRight w:val="0"/>
          <w:marTop w:val="0"/>
          <w:marBottom w:val="0"/>
          <w:divBdr>
            <w:top w:val="none" w:sz="0" w:space="0" w:color="auto"/>
            <w:left w:val="none" w:sz="0" w:space="0" w:color="auto"/>
            <w:bottom w:val="none" w:sz="0" w:space="0" w:color="auto"/>
            <w:right w:val="none" w:sz="0" w:space="0" w:color="auto"/>
          </w:divBdr>
          <w:divsChild>
            <w:div w:id="26936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59485">
      <w:marLeft w:val="0"/>
      <w:marRight w:val="0"/>
      <w:marTop w:val="0"/>
      <w:marBottom w:val="0"/>
      <w:divBdr>
        <w:top w:val="none" w:sz="0" w:space="0" w:color="auto"/>
        <w:left w:val="none" w:sz="0" w:space="0" w:color="auto"/>
        <w:bottom w:val="none" w:sz="0" w:space="0" w:color="auto"/>
        <w:right w:val="none" w:sz="0" w:space="0" w:color="auto"/>
      </w:divBdr>
      <w:divsChild>
        <w:div w:id="1806510539">
          <w:marLeft w:val="0"/>
          <w:marRight w:val="0"/>
          <w:marTop w:val="0"/>
          <w:marBottom w:val="0"/>
          <w:divBdr>
            <w:top w:val="none" w:sz="0" w:space="0" w:color="auto"/>
            <w:left w:val="none" w:sz="0" w:space="0" w:color="auto"/>
            <w:bottom w:val="none" w:sz="0" w:space="0" w:color="auto"/>
            <w:right w:val="none" w:sz="0" w:space="0" w:color="auto"/>
          </w:divBdr>
        </w:div>
      </w:divsChild>
    </w:div>
    <w:div w:id="1999383176">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fabank.ru/ecom" TargetMode="External"/><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tmp"/><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moscow/DOCUME~1/u_j0183/DOCUME~1/DOCUME~1/u_c058/LOCALS~1/Temp/narod.ru" TargetMode="External"/><Relationship Id="rId1" Type="http://schemas.openxmlformats.org/officeDocument/2006/relationships/numbering" Target="numbering.xml"/><Relationship Id="rId6" Type="http://schemas.openxmlformats.org/officeDocument/2006/relationships/hyperlink" Target="https://egrul.nalog.ru/)\"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mysite.somesite.ru"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mysite.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1276</Words>
  <Characters>7279</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Требования к сайту</vt:lpstr>
    </vt:vector>
  </TitlesOfParts>
  <Company>Alfa-Bank</Company>
  <LinksUpToDate>false</LinksUpToDate>
  <CharactersWithSpaces>8538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Требования к сайту</dc:title>
  <dc:creator>Windows User</dc:creator>
  <cp:lastModifiedBy>Michael Nemtsan</cp:lastModifiedBy>
  <cp:revision>4</cp:revision>
  <cp:lastPrinted>2016-04-12T09:20:00Z</cp:lastPrinted>
  <dcterms:created xsi:type="dcterms:W3CDTF">2016-07-01T14:38:00Z</dcterms:created>
  <dcterms:modified xsi:type="dcterms:W3CDTF">2016-10-07T16:16:00Z</dcterms:modified>
</cp:coreProperties>
</file>