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848"/>
        <w:gridCol w:w="2160"/>
      </w:tblGrid>
      <w:tr w:rsidR="00F071CB" w:rsidTr="00887F59">
        <w:trPr>
          <w:trHeight w:val="1286"/>
        </w:trPr>
        <w:tc>
          <w:tcPr>
            <w:tcW w:w="7848" w:type="dxa"/>
          </w:tcPr>
          <w:p w:rsidR="00F071CB" w:rsidRPr="00544243" w:rsidRDefault="00F071CB" w:rsidP="00544243">
            <w:pPr>
              <w:pStyle w:val="D-Title"/>
              <w:widowControl w:val="0"/>
              <w:spacing w:afterLines="0"/>
              <w:rPr>
                <w:sz w:val="36"/>
              </w:rPr>
            </w:pPr>
            <w:r w:rsidRPr="00544243">
              <w:rPr>
                <w:sz w:val="36"/>
              </w:rPr>
              <w:t>Research Article</w:t>
            </w:r>
          </w:p>
          <w:p w:rsidR="00F071CB" w:rsidRPr="00887F59" w:rsidRDefault="00F071CB" w:rsidP="00544243">
            <w:pPr>
              <w:pStyle w:val="D-Title"/>
              <w:widowControl w:val="0"/>
              <w:spacing w:afterLines="0"/>
              <w:rPr>
                <w:rStyle w:val="Strong"/>
                <w:rFonts w:ascii="Calibri" w:hAnsi="Calibri" w:cs="Calibri"/>
                <w:color w:val="122AE3"/>
                <w:sz w:val="24"/>
                <w:szCs w:val="20"/>
                <w:shd w:val="clear" w:color="auto" w:fill="E0EDF6"/>
              </w:rPr>
            </w:pPr>
            <w:r w:rsidRPr="00887F59">
              <w:rPr>
                <w:rStyle w:val="Strong"/>
                <w:rFonts w:ascii="Calibri" w:hAnsi="Calibri" w:cs="Calibri"/>
                <w:color w:val="122AE3"/>
                <w:sz w:val="24"/>
                <w:szCs w:val="20"/>
              </w:rPr>
              <w:t>Malays. j. med. biol. res.</w:t>
            </w:r>
          </w:p>
          <w:p w:rsidR="00544243" w:rsidRDefault="00544243" w:rsidP="00544243">
            <w:pPr>
              <w:pStyle w:val="D-Title"/>
              <w:widowControl w:val="0"/>
              <w:spacing w:afterLines="0"/>
            </w:pPr>
          </w:p>
          <w:p w:rsidR="00887F59" w:rsidRPr="00887F59" w:rsidRDefault="00887F59" w:rsidP="00544243">
            <w:pPr>
              <w:pStyle w:val="D-Title"/>
              <w:widowControl w:val="0"/>
              <w:spacing w:afterLines="0"/>
              <w:rPr>
                <w:sz w:val="24"/>
                <w:szCs w:val="24"/>
              </w:rPr>
            </w:pPr>
          </w:p>
        </w:tc>
        <w:tc>
          <w:tcPr>
            <w:tcW w:w="2160" w:type="dxa"/>
          </w:tcPr>
          <w:p w:rsidR="00F071CB" w:rsidRDefault="00F071CB" w:rsidP="00544243">
            <w:pPr>
              <w:pStyle w:val="D-Title"/>
              <w:widowControl w:val="0"/>
              <w:spacing w:afterLines="0"/>
              <w:ind w:right="-108"/>
              <w:rPr>
                <w:rFonts w:ascii="Times New Roman Bold" w:hAnsi="Times New Roman Bold" w:hint="eastAsia"/>
                <w:b w:val="0"/>
                <w:color w:val="0000FF"/>
                <w:spacing w:val="-4"/>
                <w:sz w:val="38"/>
                <w:szCs w:val="38"/>
              </w:rPr>
            </w:pPr>
          </w:p>
        </w:tc>
      </w:tr>
    </w:tbl>
    <w:p w:rsidR="00035647" w:rsidRPr="00494138" w:rsidRDefault="00ED66EB" w:rsidP="00591F5A">
      <w:pPr>
        <w:pStyle w:val="D-Title"/>
        <w:widowControl w:val="0"/>
        <w:shd w:val="clear" w:color="auto" w:fill="FFFFFF" w:themeFill="background1"/>
        <w:spacing w:after="360"/>
        <w:rPr>
          <w:rFonts w:ascii="Times New Roman Bold" w:hAnsi="Times New Roman Bold" w:hint="eastAsia"/>
          <w:b w:val="0"/>
          <w:color w:val="0000FF"/>
          <w:sz w:val="38"/>
          <w:szCs w:val="38"/>
        </w:rPr>
      </w:pPr>
      <w:r w:rsidRPr="00F3335D">
        <w:rPr>
          <w:rFonts w:ascii="Times New Roman Bold" w:hAnsi="Times New Roman Bold"/>
          <w:b w:val="0"/>
          <w:color w:val="0000FF"/>
          <w:sz w:val="38"/>
          <w:szCs w:val="38"/>
        </w:rPr>
        <w:t>Genetic Improvement of Lentil [</w:t>
      </w:r>
      <w:r w:rsidRPr="00F3335D">
        <w:rPr>
          <w:rFonts w:ascii="Times New Roman Bold" w:hAnsi="Times New Roman Bold"/>
          <w:b w:val="0"/>
          <w:i/>
          <w:color w:val="0000FF"/>
          <w:sz w:val="38"/>
          <w:szCs w:val="38"/>
        </w:rPr>
        <w:t>Lens culinaris Medikus</w:t>
      </w:r>
      <w:r w:rsidRPr="00F3335D">
        <w:rPr>
          <w:rFonts w:ascii="Times New Roman Bold" w:hAnsi="Times New Roman Bold"/>
          <w:b w:val="0"/>
          <w:color w:val="0000FF"/>
          <w:sz w:val="38"/>
          <w:szCs w:val="38"/>
        </w:rPr>
        <w:t>] Between 1980 and 2010 in Ethiopia</w:t>
      </w:r>
      <w:r w:rsidR="00C431E0" w:rsidRPr="00494138">
        <w:rPr>
          <w:rFonts w:ascii="Times New Roman Bold" w:hAnsi="Times New Roman Bold"/>
          <w:b w:val="0"/>
          <w:color w:val="0000FF"/>
          <w:sz w:val="38"/>
          <w:szCs w:val="38"/>
        </w:rPr>
        <w:tab/>
      </w:r>
    </w:p>
    <w:p w:rsidR="00035647" w:rsidRPr="00C35FF2" w:rsidRDefault="00ED66EB" w:rsidP="00E751EF">
      <w:pPr>
        <w:pStyle w:val="D-Author"/>
        <w:widowControl w:val="0"/>
        <w:shd w:val="clear" w:color="auto" w:fill="FFFFFF" w:themeFill="background1"/>
        <w:rPr>
          <w:rFonts w:ascii="Times New Roman Bold" w:hAnsi="Times New Roman Bold" w:hint="eastAsia"/>
          <w:b w:val="0"/>
        </w:rPr>
      </w:pPr>
      <w:r w:rsidRPr="00F3335D">
        <w:rPr>
          <w:rFonts w:ascii="Times New Roman Bold" w:hAnsi="Times New Roman Bold"/>
          <w:b w:val="0"/>
        </w:rPr>
        <w:t>Daniel Admasu Bogale</w:t>
      </w:r>
      <w:r w:rsidRPr="00F3335D">
        <w:rPr>
          <w:rFonts w:ascii="Times New Roman Bold" w:hAnsi="Times New Roman Bold"/>
          <w:b w:val="0"/>
          <w:vertAlign w:val="superscript"/>
        </w:rPr>
        <w:t>1*</w:t>
      </w:r>
      <w:r w:rsidRPr="00F3335D">
        <w:rPr>
          <w:rFonts w:ascii="Times New Roman Bold" w:hAnsi="Times New Roman Bold"/>
          <w:b w:val="0"/>
        </w:rPr>
        <w:t>, Firew Mekbib</w:t>
      </w:r>
      <w:r w:rsidRPr="00F3335D">
        <w:rPr>
          <w:rFonts w:ascii="Times New Roman Bold" w:hAnsi="Times New Roman Bold"/>
          <w:b w:val="0"/>
          <w:vertAlign w:val="superscript"/>
        </w:rPr>
        <w:t>2</w:t>
      </w:r>
      <w:r w:rsidRPr="00F3335D">
        <w:rPr>
          <w:rFonts w:ascii="Times New Roman Bold" w:hAnsi="Times New Roman Bold"/>
          <w:b w:val="0"/>
        </w:rPr>
        <w:t>, Asnake Fikre</w:t>
      </w:r>
      <w:r w:rsidRPr="00F3335D">
        <w:rPr>
          <w:rFonts w:ascii="Times New Roman Bold" w:hAnsi="Times New Roman Bold"/>
          <w:b w:val="0"/>
          <w:vertAlign w:val="superscript"/>
        </w:rPr>
        <w:t>3</w:t>
      </w:r>
    </w:p>
    <w:p w:rsidR="00F077EA" w:rsidRPr="00494138" w:rsidRDefault="001152B0" w:rsidP="000B62B1">
      <w:pPr>
        <w:pStyle w:val="Affiliation"/>
        <w:widowControl w:val="0"/>
        <w:shd w:val="clear" w:color="auto" w:fill="FFFFFF" w:themeFill="background1"/>
        <w:jc w:val="both"/>
        <w:rPr>
          <w:i/>
          <w:sz w:val="8"/>
          <w:szCs w:val="8"/>
          <w:highlight w:val="yellow"/>
          <w:lang w:eastAsia="zh-CN"/>
        </w:rPr>
      </w:pPr>
      <w:r w:rsidRPr="001152B0">
        <w:rPr>
          <w:b/>
          <w:sz w:val="8"/>
          <w:szCs w:val="8"/>
          <w:highlight w:val="yellow"/>
          <w:lang w:eastAsia="zh-CN"/>
        </w:rPr>
        <w:pict>
          <v:line id="_x0000_s1490" style="position:absolute;left:0;text-align:left;z-index:251852800" from="-.15pt,3.55pt" to="445pt,3.55pt"/>
        </w:pict>
      </w:r>
    </w:p>
    <w:p w:rsidR="00ED66EB" w:rsidRPr="00F3335D" w:rsidRDefault="00ED66EB" w:rsidP="00ED66EB">
      <w:pPr>
        <w:pStyle w:val="D-Address"/>
        <w:widowControl w:val="0"/>
        <w:shd w:val="clear" w:color="auto" w:fill="FFFFFF" w:themeFill="background1"/>
        <w:rPr>
          <w:sz w:val="17"/>
          <w:szCs w:val="17"/>
        </w:rPr>
      </w:pPr>
      <w:r w:rsidRPr="00F3335D">
        <w:rPr>
          <w:sz w:val="17"/>
          <w:szCs w:val="17"/>
          <w:vertAlign w:val="superscript"/>
        </w:rPr>
        <w:t>1</w:t>
      </w:r>
      <w:r>
        <w:rPr>
          <w:sz w:val="17"/>
          <w:szCs w:val="17"/>
        </w:rPr>
        <w:t xml:space="preserve">Debre Birhan Agricultural Research Center, Debre Birhan, North Shewa, </w:t>
      </w:r>
      <w:r w:rsidRPr="00F3335D">
        <w:rPr>
          <w:b/>
          <w:sz w:val="17"/>
          <w:szCs w:val="17"/>
        </w:rPr>
        <w:t>ETHIOPIA</w:t>
      </w:r>
    </w:p>
    <w:p w:rsidR="00ED66EB" w:rsidRPr="00F3335D" w:rsidRDefault="00ED66EB" w:rsidP="00ED66EB">
      <w:pPr>
        <w:pStyle w:val="D-Address"/>
        <w:widowControl w:val="0"/>
        <w:shd w:val="clear" w:color="auto" w:fill="FFFFFF" w:themeFill="background1"/>
        <w:rPr>
          <w:sz w:val="17"/>
          <w:szCs w:val="17"/>
        </w:rPr>
      </w:pPr>
      <w:r w:rsidRPr="00F3335D">
        <w:rPr>
          <w:sz w:val="17"/>
          <w:szCs w:val="17"/>
          <w:vertAlign w:val="superscript"/>
        </w:rPr>
        <w:t>2</w:t>
      </w:r>
      <w:r>
        <w:rPr>
          <w:sz w:val="17"/>
          <w:szCs w:val="17"/>
        </w:rPr>
        <w:t xml:space="preserve">Haramaya University, 138 Dire Dawa, </w:t>
      </w:r>
      <w:r w:rsidRPr="00F3335D">
        <w:rPr>
          <w:b/>
          <w:sz w:val="17"/>
          <w:szCs w:val="17"/>
        </w:rPr>
        <w:t>ETHIOPIA</w:t>
      </w:r>
    </w:p>
    <w:p w:rsidR="001F0883" w:rsidRPr="005B6F5D" w:rsidRDefault="00ED66EB" w:rsidP="00ED66EB">
      <w:pPr>
        <w:pStyle w:val="D-Address"/>
        <w:widowControl w:val="0"/>
        <w:shd w:val="clear" w:color="auto" w:fill="FFFFFF" w:themeFill="background1"/>
        <w:rPr>
          <w:b/>
          <w:sz w:val="17"/>
          <w:szCs w:val="17"/>
        </w:rPr>
      </w:pPr>
      <w:r w:rsidRPr="00F3335D">
        <w:rPr>
          <w:sz w:val="17"/>
          <w:szCs w:val="17"/>
          <w:vertAlign w:val="superscript"/>
        </w:rPr>
        <w:t>3</w:t>
      </w:r>
      <w:r>
        <w:rPr>
          <w:sz w:val="17"/>
          <w:szCs w:val="17"/>
        </w:rPr>
        <w:t xml:space="preserve">Debre Zeit Agricultural Research Center, </w:t>
      </w:r>
      <w:r w:rsidRPr="00F3335D">
        <w:rPr>
          <w:b/>
          <w:sz w:val="17"/>
          <w:szCs w:val="17"/>
        </w:rPr>
        <w:t>ETHIOPIA</w:t>
      </w:r>
    </w:p>
    <w:p w:rsidR="00F077EA" w:rsidRPr="00494138" w:rsidRDefault="00F077EA" w:rsidP="000B62B1">
      <w:pPr>
        <w:pStyle w:val="D-Address"/>
        <w:widowControl w:val="0"/>
        <w:shd w:val="clear" w:color="auto" w:fill="FFFFFF" w:themeFill="background1"/>
        <w:ind w:left="180" w:hanging="180"/>
        <w:rPr>
          <w:highlight w:val="yellow"/>
        </w:rPr>
      </w:pPr>
    </w:p>
    <w:p w:rsidR="00035647" w:rsidRDefault="00B6466A" w:rsidP="00035647">
      <w:pPr>
        <w:pStyle w:val="D-Address"/>
        <w:widowControl w:val="0"/>
        <w:shd w:val="clear" w:color="auto" w:fill="FFFFFF" w:themeFill="background1"/>
        <w:jc w:val="left"/>
        <w:rPr>
          <w:spacing w:val="-2"/>
        </w:rPr>
      </w:pPr>
      <w:r w:rsidRPr="00B6466A">
        <w:rPr>
          <w:spacing w:val="-2"/>
        </w:rPr>
        <w:t>Email for Correspondence</w:t>
      </w:r>
      <w:r w:rsidR="00035647" w:rsidRPr="00E52F64">
        <w:rPr>
          <w:spacing w:val="-2"/>
        </w:rPr>
        <w:t xml:space="preserve">: </w:t>
      </w:r>
      <w:r w:rsidR="00ED66EB">
        <w:t>admasudaniel@gmail.com</w:t>
      </w:r>
    </w:p>
    <w:p w:rsidR="009B2475" w:rsidRPr="00035647" w:rsidRDefault="009B2475" w:rsidP="00035647">
      <w:pPr>
        <w:pStyle w:val="D-Address"/>
        <w:widowControl w:val="0"/>
        <w:shd w:val="clear" w:color="auto" w:fill="FFFFFF" w:themeFill="background1"/>
        <w:jc w:val="left"/>
        <w:rPr>
          <w:spacing w:val="-2"/>
        </w:rPr>
      </w:pPr>
    </w:p>
    <w:p w:rsidR="000A0B71" w:rsidRPr="006D4F33" w:rsidRDefault="000A0B71" w:rsidP="000B62B1">
      <w:pPr>
        <w:pStyle w:val="D-Address"/>
        <w:widowControl w:val="0"/>
        <w:shd w:val="clear" w:color="auto" w:fill="FFFFFF" w:themeFill="background1"/>
        <w:ind w:left="180" w:hanging="180"/>
        <w:rPr>
          <w:sz w:val="14"/>
        </w:rPr>
      </w:pPr>
    </w:p>
    <w:p w:rsidR="00F077EA" w:rsidRPr="00E14A33" w:rsidRDefault="00F077EA" w:rsidP="000B62B1">
      <w:pPr>
        <w:pStyle w:val="D-Address"/>
        <w:widowControl w:val="0"/>
        <w:shd w:val="clear" w:color="auto" w:fill="FFFFFF" w:themeFill="background1"/>
      </w:pPr>
    </w:p>
    <w:p w:rsidR="00F077EA" w:rsidRPr="00E14A33" w:rsidRDefault="00F077EA" w:rsidP="00BA03DB">
      <w:pPr>
        <w:widowControl w:val="0"/>
        <w:shd w:val="clear" w:color="auto" w:fill="FFFFFF" w:themeFill="background1"/>
        <w:spacing w:after="120" w:line="230" w:lineRule="exact"/>
        <w:ind w:right="1296"/>
        <w:jc w:val="both"/>
        <w:rPr>
          <w:rFonts w:eastAsia="MS Mincho"/>
          <w:b/>
          <w:spacing w:val="-2"/>
          <w:kern w:val="16"/>
        </w:rPr>
      </w:pPr>
      <w:r w:rsidRPr="00E14A33">
        <w:rPr>
          <w:rFonts w:eastAsia="MS Mincho"/>
          <w:b/>
          <w:spacing w:val="-2"/>
          <w:kern w:val="16"/>
        </w:rPr>
        <w:t>ABSTRACT</w:t>
      </w:r>
    </w:p>
    <w:p w:rsidR="00035647" w:rsidRPr="00C27906" w:rsidRDefault="00D31E37" w:rsidP="00050835">
      <w:pPr>
        <w:ind w:right="1152"/>
        <w:jc w:val="both"/>
        <w:rPr>
          <w:rFonts w:ascii="Palatino" w:eastAsia="Calibri" w:hAnsi="Palatino"/>
          <w:spacing w:val="-2"/>
          <w:sz w:val="18"/>
          <w:szCs w:val="18"/>
        </w:rPr>
      </w:pPr>
      <w:r w:rsidRPr="00C27906">
        <w:rPr>
          <w:rFonts w:ascii="Palatino" w:hAnsi="Palatino"/>
          <w:spacing w:val="-2"/>
          <w:sz w:val="19"/>
          <w:szCs w:val="19"/>
        </w:rPr>
        <w:t>Information about changes associated with advances in crop breeding is essential for understanding yield-limiting factors and developing new strategies for future breeding programs. Eleven lentil varieties released in Ethiopia between 1980 and 2010 were grown in 2010 main cropping season at Debre Zeit and Enewari using Randomized Complete Block Design with three replications with the objective to estimate the genetic progress in grain yield and agro-morphological traits of lentil. The estimated yield gains were 18.02 kg ha</w:t>
      </w:r>
      <w:r w:rsidRPr="00C27906">
        <w:rPr>
          <w:rFonts w:ascii="Palatino" w:hAnsi="Palatino"/>
          <w:spacing w:val="-2"/>
          <w:sz w:val="19"/>
          <w:szCs w:val="19"/>
          <w:vertAlign w:val="superscript"/>
        </w:rPr>
        <w:t>-1</w:t>
      </w:r>
      <w:r w:rsidRPr="00C27906">
        <w:rPr>
          <w:rFonts w:ascii="Palatino" w:hAnsi="Palatino"/>
          <w:spacing w:val="-2"/>
          <w:sz w:val="19"/>
          <w:szCs w:val="19"/>
        </w:rPr>
        <w:t>yr</w:t>
      </w:r>
      <w:r w:rsidRPr="00C27906">
        <w:rPr>
          <w:rFonts w:ascii="Palatino" w:hAnsi="Palatino"/>
          <w:spacing w:val="-2"/>
          <w:sz w:val="19"/>
          <w:szCs w:val="19"/>
          <w:vertAlign w:val="superscript"/>
        </w:rPr>
        <w:t>–1</w:t>
      </w:r>
      <w:r w:rsidRPr="00C27906">
        <w:rPr>
          <w:rFonts w:ascii="Palatino" w:hAnsi="Palatino"/>
          <w:spacing w:val="-2"/>
          <w:sz w:val="19"/>
          <w:szCs w:val="19"/>
        </w:rPr>
        <w:t xml:space="preserve"> at Enewari and 27.82 kg ha</w:t>
      </w:r>
      <w:r w:rsidRPr="00C27906">
        <w:rPr>
          <w:rFonts w:ascii="Palatino" w:hAnsi="Palatino"/>
          <w:spacing w:val="-2"/>
          <w:sz w:val="19"/>
          <w:szCs w:val="19"/>
          <w:vertAlign w:val="superscript"/>
        </w:rPr>
        <w:t>-1</w:t>
      </w:r>
      <w:r w:rsidRPr="00C27906">
        <w:rPr>
          <w:rFonts w:ascii="Palatino" w:hAnsi="Palatino"/>
          <w:spacing w:val="-2"/>
          <w:sz w:val="19"/>
          <w:szCs w:val="19"/>
        </w:rPr>
        <w:t xml:space="preserve">yr </w:t>
      </w:r>
      <w:r w:rsidRPr="00C27906">
        <w:rPr>
          <w:rFonts w:ascii="Palatino" w:hAnsi="Palatino"/>
          <w:spacing w:val="-2"/>
          <w:sz w:val="19"/>
          <w:szCs w:val="19"/>
          <w:vertAlign w:val="superscript"/>
        </w:rPr>
        <w:t>–1</w:t>
      </w:r>
      <w:r w:rsidRPr="00C27906">
        <w:rPr>
          <w:rFonts w:ascii="Palatino" w:hAnsi="Palatino"/>
          <w:spacing w:val="-2"/>
          <w:sz w:val="19"/>
          <w:szCs w:val="19"/>
        </w:rPr>
        <w:t xml:space="preserve"> at Debre Zeit, which suggests that the breeding effort does not have a similar effect on the two locations. Besides, significantly increasing trends parallel to variety release were also evident for biomass yield, biomass production rate, reduced days to flowering, and hundred seed weight at Debre Zeit. And also for biomass yield, hundred seed weight, biomass production rate, seed growth rate, and reduced number of seeds per pod at Enewari. Stepwise regression analysis also showed that biomass yield, harvest index, reduced number of days to flowering and plant height at Debre Zeit; seed growth rate and grain filling period at Enewari accounted for 99.8% and 94.5% of the variation among the varieties in grain yield respectively. The genetic gain was most clearly associated with a higher biomass yield and harvest index at Debre Zeit indicating the importance of biomass partitioning. The increase in seed growth rate and grain filling period with gradual reduction in number of seeds per pod associated with an increased hundred seed weight has represented the main breeding goal with an effect on the sink capacity at Enewari.</w:t>
      </w:r>
    </w:p>
    <w:p w:rsidR="002244D1" w:rsidRPr="00EA385C" w:rsidRDefault="002244D1" w:rsidP="00BA54A3">
      <w:pPr>
        <w:ind w:right="1152"/>
        <w:jc w:val="both"/>
        <w:rPr>
          <w:rFonts w:ascii="Palatino" w:hAnsi="Palatino" w:cs="Arial"/>
          <w:spacing w:val="-4"/>
          <w:sz w:val="18"/>
          <w:szCs w:val="18"/>
        </w:rPr>
      </w:pPr>
    </w:p>
    <w:p w:rsidR="009F6526" w:rsidRPr="00E87E43" w:rsidRDefault="003721CF" w:rsidP="0095272D">
      <w:pPr>
        <w:ind w:right="-18"/>
        <w:jc w:val="both"/>
        <w:rPr>
          <w:rFonts w:ascii="Palatino" w:hAnsi="Palatino" w:cs="Arial"/>
          <w:color w:val="0000FF"/>
          <w:sz w:val="18"/>
          <w:szCs w:val="18"/>
        </w:rPr>
      </w:pPr>
      <w:r w:rsidRPr="00E52F64">
        <w:rPr>
          <w:rFonts w:ascii="Palatino" w:hAnsi="Palatino" w:cs="Arial"/>
          <w:b/>
          <w:color w:val="0000FF"/>
          <w:sz w:val="18"/>
          <w:szCs w:val="18"/>
        </w:rPr>
        <w:t>Key words:</w:t>
      </w:r>
      <w:r w:rsidRPr="00E87E43">
        <w:rPr>
          <w:rFonts w:ascii="Palatino" w:hAnsi="Palatino" w:cs="Arial"/>
          <w:b/>
          <w:color w:val="0000FF"/>
          <w:sz w:val="18"/>
          <w:szCs w:val="18"/>
        </w:rPr>
        <w:t xml:space="preserve"> </w:t>
      </w:r>
      <w:r w:rsidR="00D31E37" w:rsidRPr="00F3335D">
        <w:rPr>
          <w:rFonts w:ascii="Palatino" w:hAnsi="Palatino" w:cs="Arial"/>
          <w:color w:val="0000FF"/>
          <w:sz w:val="18"/>
          <w:szCs w:val="18"/>
        </w:rPr>
        <w:t>Genetic improvement, Harvest index, Seed growth rate, Stepwise regression</w:t>
      </w:r>
    </w:p>
    <w:tbl>
      <w:tblPr>
        <w:tblStyle w:val="TableGrid"/>
        <w:tblpPr w:leftFromText="180" w:rightFromText="180" w:vertAnchor="text" w:horzAnchor="margin" w:tblpXSpec="center" w:tblpY="131"/>
        <w:tblW w:w="0" w:type="auto"/>
        <w:tblBorders>
          <w:insideV w:val="none" w:sz="0" w:space="0" w:color="auto"/>
        </w:tblBorders>
        <w:tblLayout w:type="fixed"/>
        <w:tblLook w:val="04A0"/>
      </w:tblPr>
      <w:tblGrid>
        <w:gridCol w:w="3078"/>
        <w:gridCol w:w="5580"/>
        <w:gridCol w:w="1164"/>
      </w:tblGrid>
      <w:tr w:rsidR="006113BF" w:rsidRPr="00AE615D" w:rsidTr="00D31E37">
        <w:sdt>
          <w:sdtPr>
            <w:rPr>
              <w:rFonts w:ascii="Arial" w:hAnsi="Arial" w:cs="Arial"/>
              <w:b/>
              <w:bCs/>
              <w:sz w:val="14"/>
              <w:szCs w:val="14"/>
            </w:rPr>
            <w:alias w:val="Publish Date"/>
            <w:id w:val="4539313"/>
            <w:dataBinding w:prefixMappings="xmlns:ns0='http://schemas.microsoft.com/office/2006/coverPageProps' " w:xpath="/ns0:CoverPageProperties[1]/ns0:PublishDate[1]" w:storeItemID="{55AF091B-3C7A-41E3-B477-F2FDAA23CFDA}"/>
            <w:date w:fullDate="2015-09-18T00:00:00Z">
              <w:dateFormat w:val="M/d/yyyy"/>
              <w:lid w:val="en-US"/>
              <w:storeMappedDataAs w:val="dateTime"/>
              <w:calendar w:val="gregorian"/>
            </w:date>
          </w:sdtPr>
          <w:sdtContent>
            <w:tc>
              <w:tcPr>
                <w:tcW w:w="3078" w:type="dxa"/>
                <w:shd w:val="clear" w:color="auto" w:fill="DAEEF3" w:themeFill="accent5" w:themeFillTint="33"/>
              </w:tcPr>
              <w:p w:rsidR="006113BF" w:rsidRPr="00775135" w:rsidRDefault="002E55FC" w:rsidP="00321BF8">
                <w:pPr>
                  <w:spacing w:line="230" w:lineRule="exact"/>
                  <w:ind w:right="-18"/>
                  <w:rPr>
                    <w:rFonts w:ascii="Arial" w:hAnsi="Arial" w:cs="Arial"/>
                    <w:b/>
                    <w:bCs/>
                    <w:sz w:val="14"/>
                    <w:szCs w:val="14"/>
                  </w:rPr>
                </w:pPr>
                <w:r>
                  <w:rPr>
                    <w:rFonts w:ascii="Arial" w:hAnsi="Arial" w:cs="Arial"/>
                    <w:b/>
                    <w:bCs/>
                    <w:sz w:val="14"/>
                    <w:szCs w:val="14"/>
                  </w:rPr>
                  <w:t>9/18/2015</w:t>
                </w:r>
              </w:p>
            </w:tc>
          </w:sdtContent>
        </w:sdt>
        <w:tc>
          <w:tcPr>
            <w:tcW w:w="6744" w:type="dxa"/>
            <w:gridSpan w:val="2"/>
            <w:shd w:val="clear" w:color="auto" w:fill="DAEEF3" w:themeFill="accent5" w:themeFillTint="33"/>
          </w:tcPr>
          <w:p w:rsidR="006113BF" w:rsidRPr="00AE615D" w:rsidRDefault="006113BF" w:rsidP="002E55FC">
            <w:pPr>
              <w:spacing w:line="230" w:lineRule="exact"/>
              <w:ind w:right="-18"/>
              <w:jc w:val="right"/>
              <w:rPr>
                <w:rFonts w:ascii="Arial" w:hAnsi="Arial" w:cs="Arial"/>
                <w:kern w:val="16"/>
                <w:sz w:val="14"/>
                <w:szCs w:val="14"/>
              </w:rPr>
            </w:pPr>
            <w:r w:rsidRPr="00336524">
              <w:rPr>
                <w:rFonts w:ascii="Arial" w:hAnsi="Arial" w:cs="Arial"/>
                <w:b/>
                <w:bCs/>
                <w:sz w:val="14"/>
                <w:szCs w:val="14"/>
              </w:rPr>
              <w:t>Source of Support:</w:t>
            </w:r>
            <w:r w:rsidR="005B6F5D">
              <w:rPr>
                <w:rFonts w:ascii="Arial" w:hAnsi="Arial" w:cs="Arial"/>
                <w:b/>
                <w:bCs/>
                <w:sz w:val="14"/>
                <w:szCs w:val="14"/>
              </w:rPr>
              <w:t xml:space="preserve"> </w:t>
            </w:r>
            <w:r w:rsidR="002E55FC">
              <w:rPr>
                <w:rFonts w:ascii="Arial" w:hAnsi="Arial" w:cs="Arial"/>
                <w:sz w:val="14"/>
                <w:szCs w:val="14"/>
              </w:rPr>
              <w:t>None</w:t>
            </w:r>
            <w:r w:rsidR="00281E21" w:rsidRPr="00336524">
              <w:rPr>
                <w:rFonts w:ascii="Arial" w:hAnsi="Arial" w:cs="Arial"/>
                <w:sz w:val="14"/>
                <w:szCs w:val="14"/>
              </w:rPr>
              <w:t>,</w:t>
            </w:r>
            <w:r w:rsidR="00281E21" w:rsidRPr="00336524">
              <w:rPr>
                <w:rFonts w:ascii="Arial" w:hAnsi="Arial" w:cs="Arial"/>
                <w:b/>
                <w:bCs/>
                <w:sz w:val="14"/>
                <w:szCs w:val="14"/>
              </w:rPr>
              <w:t xml:space="preserve"> </w:t>
            </w:r>
            <w:r w:rsidR="00281E21">
              <w:rPr>
                <w:rFonts w:ascii="Arial" w:hAnsi="Arial" w:cs="Arial"/>
                <w:b/>
                <w:bCs/>
                <w:sz w:val="14"/>
                <w:szCs w:val="14"/>
              </w:rPr>
              <w:t xml:space="preserve"> </w:t>
            </w:r>
            <w:r w:rsidR="00685732">
              <w:rPr>
                <w:rFonts w:ascii="Arial" w:hAnsi="Arial" w:cs="Arial"/>
                <w:b/>
                <w:bCs/>
                <w:sz w:val="14"/>
                <w:szCs w:val="14"/>
              </w:rPr>
              <w:t xml:space="preserve">No </w:t>
            </w:r>
            <w:r w:rsidRPr="00336524">
              <w:rPr>
                <w:rFonts w:ascii="Arial" w:hAnsi="Arial" w:cs="Arial"/>
                <w:b/>
                <w:bCs/>
                <w:sz w:val="14"/>
                <w:szCs w:val="14"/>
              </w:rPr>
              <w:t xml:space="preserve">Conflict of Interest: </w:t>
            </w:r>
            <w:r w:rsidR="000A644B">
              <w:rPr>
                <w:rFonts w:ascii="Arial" w:hAnsi="Arial" w:cs="Arial"/>
                <w:sz w:val="14"/>
                <w:szCs w:val="14"/>
              </w:rPr>
              <w:t>Declared</w:t>
            </w:r>
          </w:p>
        </w:tc>
      </w:tr>
      <w:tr w:rsidR="00321BF8" w:rsidRPr="00AE615D" w:rsidTr="00D31E37">
        <w:tc>
          <w:tcPr>
            <w:tcW w:w="9822" w:type="dxa"/>
            <w:gridSpan w:val="3"/>
            <w:shd w:val="clear" w:color="auto" w:fill="FDE9D9" w:themeFill="accent6" w:themeFillTint="33"/>
          </w:tcPr>
          <w:p w:rsidR="00321BF8" w:rsidRPr="00924837" w:rsidRDefault="00321BF8" w:rsidP="00321BF8">
            <w:pPr>
              <w:ind w:right="-14"/>
              <w:jc w:val="both"/>
              <w:rPr>
                <w:rFonts w:ascii="Arial" w:hAnsi="Arial" w:cs="Arial"/>
                <w:b/>
                <w:bCs/>
                <w:color w:val="0000FF"/>
                <w:sz w:val="6"/>
                <w:szCs w:val="6"/>
                <w:highlight w:val="yellow"/>
              </w:rPr>
            </w:pPr>
          </w:p>
        </w:tc>
      </w:tr>
      <w:tr w:rsidR="00321BF8" w:rsidRPr="0060138B" w:rsidTr="00D31E37">
        <w:trPr>
          <w:trHeight w:val="326"/>
        </w:trPr>
        <w:tc>
          <w:tcPr>
            <w:tcW w:w="8658" w:type="dxa"/>
            <w:gridSpan w:val="2"/>
            <w:shd w:val="clear" w:color="auto" w:fill="DAEEF3" w:themeFill="accent5" w:themeFillTint="33"/>
          </w:tcPr>
          <w:p w:rsidR="00321BF8" w:rsidRPr="0036066E" w:rsidRDefault="00321BF8" w:rsidP="00C27906">
            <w:pPr>
              <w:widowControl w:val="0"/>
              <w:spacing w:before="20" w:after="20"/>
              <w:rPr>
                <w:rFonts w:ascii="Arial" w:hAnsi="Arial" w:cs="Arial"/>
                <w:sz w:val="12"/>
                <w:szCs w:val="12"/>
              </w:rPr>
            </w:pPr>
            <w:r w:rsidRPr="0036066E">
              <w:rPr>
                <w:rFonts w:ascii="Arial" w:hAnsi="Arial" w:cs="Arial"/>
                <w:sz w:val="12"/>
                <w:szCs w:val="12"/>
              </w:rPr>
              <w:t>This article is is licensed under a </w:t>
            </w:r>
            <w:hyperlink r:id="rId9" w:history="1">
              <w:r w:rsidRPr="0036066E">
                <w:rPr>
                  <w:rFonts w:ascii="Arial" w:hAnsi="Arial" w:cs="Arial"/>
                  <w:sz w:val="12"/>
                  <w:szCs w:val="12"/>
                </w:rPr>
                <w:t>Creative Commons Attribution-NonCommercial 4.0 International License</w:t>
              </w:r>
            </w:hyperlink>
            <w:r w:rsidRPr="0036066E">
              <w:rPr>
                <w:rFonts w:ascii="Arial" w:hAnsi="Arial" w:cs="Arial"/>
                <w:sz w:val="12"/>
                <w:szCs w:val="12"/>
              </w:rPr>
              <w:t>.</w:t>
            </w:r>
          </w:p>
          <w:p w:rsidR="00321BF8" w:rsidRPr="005C1A0A" w:rsidRDefault="00321BF8" w:rsidP="00C27906">
            <w:pPr>
              <w:widowControl w:val="0"/>
              <w:overflowPunct w:val="0"/>
              <w:spacing w:before="20" w:after="20"/>
              <w:jc w:val="both"/>
            </w:pPr>
            <w:r w:rsidRPr="0036066E">
              <w:rPr>
                <w:rFonts w:ascii="Arial" w:hAnsi="Arial" w:cs="Arial"/>
                <w:b/>
                <w:bCs/>
                <w:sz w:val="12"/>
                <w:szCs w:val="12"/>
              </w:rPr>
              <w:t xml:space="preserve">Attribution-NonCommercial (CC BY-NC) </w:t>
            </w:r>
            <w:r w:rsidRPr="0036066E">
              <w:rPr>
                <w:rFonts w:ascii="Arial" w:hAnsi="Arial" w:cs="Arial"/>
                <w:sz w:val="12"/>
                <w:szCs w:val="12"/>
              </w:rPr>
              <w:t>license lets others remix, tweak, and build upon work non-commercially, and although the new works must also acknowledge &amp; be non-commercial.</w:t>
            </w:r>
          </w:p>
        </w:tc>
        <w:tc>
          <w:tcPr>
            <w:tcW w:w="1164" w:type="dxa"/>
            <w:shd w:val="clear" w:color="auto" w:fill="DAEEF3" w:themeFill="accent5" w:themeFillTint="33"/>
          </w:tcPr>
          <w:p w:rsidR="00321BF8" w:rsidRPr="00321BF8" w:rsidRDefault="00321BF8" w:rsidP="00321BF8">
            <w:pPr>
              <w:ind w:left="-108" w:right="-14" w:hanging="7"/>
              <w:jc w:val="right"/>
              <w:rPr>
                <w:rFonts w:ascii="Verdana" w:hAnsi="Verdana"/>
                <w:color w:val="0000FF"/>
                <w:sz w:val="16"/>
                <w:szCs w:val="16"/>
              </w:rPr>
            </w:pPr>
            <w:r w:rsidRPr="00321BF8">
              <w:rPr>
                <w:rFonts w:ascii="Verdana" w:hAnsi="Verdana"/>
                <w:noProof/>
                <w:color w:val="0000FF"/>
                <w:sz w:val="16"/>
                <w:szCs w:val="16"/>
              </w:rPr>
              <w:drawing>
                <wp:inline distT="0" distB="0" distL="0" distR="0">
                  <wp:extent cx="675656" cy="243444"/>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75656" cy="243444"/>
                          </a:xfrm>
                          <a:prstGeom prst="rect">
                            <a:avLst/>
                          </a:prstGeom>
                          <a:noFill/>
                          <a:ln w="9525">
                            <a:noFill/>
                            <a:miter lim="800000"/>
                            <a:headEnd/>
                            <a:tailEnd/>
                          </a:ln>
                        </pic:spPr>
                      </pic:pic>
                    </a:graphicData>
                  </a:graphic>
                </wp:inline>
              </w:drawing>
            </w:r>
          </w:p>
        </w:tc>
      </w:tr>
    </w:tbl>
    <w:p w:rsidR="00EF7339" w:rsidRPr="001105F1" w:rsidRDefault="00EF7339" w:rsidP="00D31E37">
      <w:pPr>
        <w:pStyle w:val="Heading1"/>
        <w:spacing w:before="360"/>
        <w:ind w:left="0" w:firstLine="0"/>
        <w:rPr>
          <w:color w:val="0000FF"/>
        </w:rPr>
      </w:pPr>
      <w:bookmarkStart w:id="0" w:name="_Toc359582982"/>
      <w:bookmarkStart w:id="1" w:name="_Toc359403887"/>
      <w:bookmarkStart w:id="2" w:name="_Toc354180385"/>
      <w:r w:rsidRPr="001105F1">
        <w:rPr>
          <w:color w:val="0000FF"/>
        </w:rPr>
        <w:t xml:space="preserve">Introduction </w:t>
      </w:r>
    </w:p>
    <w:p w:rsidR="005D3B33" w:rsidRPr="002063F6" w:rsidRDefault="005D3B33" w:rsidP="00C27906">
      <w:pPr>
        <w:widowControl w:val="0"/>
        <w:overflowPunct w:val="0"/>
        <w:spacing w:after="120"/>
        <w:jc w:val="both"/>
        <w:rPr>
          <w:rFonts w:ascii="Palatino" w:hAnsi="Palatino"/>
        </w:rPr>
      </w:pPr>
      <w:r w:rsidRPr="002063F6">
        <w:rPr>
          <w:rFonts w:ascii="Palatino" w:hAnsi="Palatino"/>
          <w:sz w:val="19"/>
          <w:szCs w:val="19"/>
        </w:rPr>
        <w:t>Lentil (</w:t>
      </w:r>
      <w:r w:rsidRPr="002063F6">
        <w:rPr>
          <w:rFonts w:ascii="Palatino" w:hAnsi="Palatino"/>
          <w:i/>
          <w:iCs/>
          <w:sz w:val="19"/>
          <w:szCs w:val="19"/>
        </w:rPr>
        <w:t>Lens culinaris</w:t>
      </w:r>
      <w:r w:rsidRPr="002063F6">
        <w:rPr>
          <w:rFonts w:ascii="Palatino" w:hAnsi="Palatino"/>
          <w:sz w:val="19"/>
          <w:szCs w:val="19"/>
        </w:rPr>
        <w:t xml:space="preserve"> Medikus) is a self-pollinated diploid (2n = 14) annual cool season legume crop produced throughout the world and valued as high protein food. Globally lentil is an important food legume crop component of farming and food systems of many countries (Sarker </w:t>
      </w:r>
      <w:r w:rsidRPr="002063F6">
        <w:rPr>
          <w:rFonts w:ascii="Palatino" w:hAnsi="Palatino"/>
          <w:i/>
          <w:iCs/>
          <w:sz w:val="19"/>
          <w:szCs w:val="19"/>
        </w:rPr>
        <w:t>et al.,</w:t>
      </w:r>
      <w:r w:rsidRPr="002063F6">
        <w:rPr>
          <w:rFonts w:ascii="Palatino" w:hAnsi="Palatino"/>
          <w:sz w:val="19"/>
          <w:szCs w:val="19"/>
        </w:rPr>
        <w:t xml:space="preserve"> 2002). Lentil has a good amino acid pattern in that it contains all the human essential amino acids sufficient in proportions as recommended by the World Health Organization (Grusak, 2009). The exceptions are the sulfur-containing amino acids, methionine, and cysteine, which (as with most legume seeds) are the most limited amino acids. On the contrary, lentil has adequate to high levels of lysine. This is why lentils are suggested as ideal complementary foods to cereals (rice, wheat, maize), which are low in lysine and generally better sources of the sulfur amino acids (Shewry and Halford, 2002).</w:t>
      </w:r>
    </w:p>
    <w:p w:rsidR="005D3B33" w:rsidRPr="002063F6" w:rsidRDefault="005D3B33" w:rsidP="00C27906">
      <w:pPr>
        <w:widowControl w:val="0"/>
        <w:overflowPunct w:val="0"/>
        <w:spacing w:after="120"/>
        <w:jc w:val="both"/>
        <w:rPr>
          <w:rFonts w:ascii="Palatino" w:hAnsi="Palatino"/>
        </w:rPr>
      </w:pPr>
      <w:r w:rsidRPr="002063F6">
        <w:rPr>
          <w:rFonts w:ascii="Palatino" w:hAnsi="Palatino"/>
          <w:sz w:val="19"/>
          <w:szCs w:val="19"/>
        </w:rPr>
        <w:t>Globally lentil productivity was only 560 kg/ha during the period 1961–1963 and reached 950 kg/ha by 2004–2006 (Erskine, 2009). In Ethiopia, Lentils currently covers an area of about 105,956.04 hectares with an annual production</w:t>
      </w:r>
      <w:r>
        <w:rPr>
          <w:rFonts w:ascii="Palatino" w:hAnsi="Palatino"/>
          <w:sz w:val="19"/>
          <w:szCs w:val="19"/>
        </w:rPr>
        <w:t xml:space="preserve"> </w:t>
      </w:r>
      <w:r w:rsidRPr="002063F6">
        <w:rPr>
          <w:rFonts w:ascii="Palatino" w:hAnsi="Palatino"/>
          <w:sz w:val="19"/>
          <w:szCs w:val="19"/>
        </w:rPr>
        <w:lastRenderedPageBreak/>
        <w:t>volume of 1,237,772 quintal; the national average productivity being about 11.68 quintals/ha (CSA, 2010). They are mostly cultivated for domestic consumption. However the demand and request for both grain and split red cotyledon is very high in India, Lebanon and Srilanka.</w:t>
      </w:r>
    </w:p>
    <w:p w:rsidR="005D3B33" w:rsidRPr="002063F6" w:rsidRDefault="005D3B33" w:rsidP="005D3B33">
      <w:pPr>
        <w:widowControl w:val="0"/>
        <w:overflowPunct w:val="0"/>
        <w:jc w:val="both"/>
        <w:rPr>
          <w:rFonts w:ascii="Palatino" w:hAnsi="Palatino"/>
        </w:rPr>
      </w:pPr>
      <w:r w:rsidRPr="002063F6">
        <w:rPr>
          <w:rFonts w:ascii="Palatino" w:hAnsi="Palatino"/>
          <w:sz w:val="19"/>
          <w:szCs w:val="19"/>
        </w:rPr>
        <w:t xml:space="preserve">The Ethiopian National Agricultural Research System in collaboration with ICARDA has so far released eleven lentil varieties since 1980. A successful breeding program is likely to generate genetic gain in yield overtimes that is one component of grain yield potential (Heisey </w:t>
      </w:r>
      <w:r w:rsidRPr="002063F6">
        <w:rPr>
          <w:rFonts w:ascii="Palatino" w:hAnsi="Palatino"/>
          <w:i/>
          <w:iCs/>
          <w:sz w:val="19"/>
          <w:szCs w:val="19"/>
        </w:rPr>
        <w:t>et al</w:t>
      </w:r>
      <w:r w:rsidRPr="002063F6">
        <w:rPr>
          <w:rFonts w:ascii="Palatino" w:hAnsi="Palatino"/>
          <w:sz w:val="19"/>
          <w:szCs w:val="19"/>
        </w:rPr>
        <w:t xml:space="preserve">., 2002). Genetic improvement can be studied either by estimating level of genetic advance from a single or a series of selection cycles made at a time or from a long-term breeding effort made by a breeding program (Waddington </w:t>
      </w:r>
      <w:r w:rsidRPr="002063F6">
        <w:rPr>
          <w:rFonts w:ascii="Palatino" w:hAnsi="Palatino"/>
          <w:i/>
          <w:iCs/>
          <w:sz w:val="19"/>
          <w:szCs w:val="19"/>
        </w:rPr>
        <w:t>et al.</w:t>
      </w:r>
      <w:r w:rsidRPr="002063F6">
        <w:rPr>
          <w:rFonts w:ascii="Palatino" w:hAnsi="Palatino"/>
          <w:sz w:val="19"/>
          <w:szCs w:val="19"/>
        </w:rPr>
        <w:t xml:space="preserve">, 1986). Likewise, estimation of genetic progress from a breeding program and periodic evaluation of advancement in the genetic gain of a crop is required to understand changes produced by breeding activities, to assess the efficiency of past improvement works in genetic yield potential and suggest on future selection direction to facilitate further improvement and fulfill farmers need in seed and grain production. Progress made in genetic yield potential and associated traits produced by different crops improvement program was evaluated and documented in Ethiopia. They all concluded that genetic improvement in those crops have produced modern cultivars with improved yield potential (Amsal, 1995a and b; Yifru and Hailu, 2005; Kebere </w:t>
      </w:r>
      <w:r w:rsidRPr="002063F6">
        <w:rPr>
          <w:rFonts w:ascii="Palatino" w:hAnsi="Palatino"/>
          <w:i/>
          <w:iCs/>
          <w:sz w:val="19"/>
          <w:szCs w:val="19"/>
        </w:rPr>
        <w:t>et al</w:t>
      </w:r>
      <w:r w:rsidRPr="002063F6">
        <w:rPr>
          <w:rFonts w:ascii="Palatino" w:hAnsi="Palatino"/>
          <w:sz w:val="19"/>
          <w:szCs w:val="19"/>
        </w:rPr>
        <w:t>., 2006). However, there was no study conducted to determine the genetic gain in grain yield potential and associated traits in lentil in Ethiopia. Hence, the study was initiated with the following objectives:</w:t>
      </w:r>
    </w:p>
    <w:p w:rsidR="005D3B33" w:rsidRPr="002063F6" w:rsidRDefault="005D3B33" w:rsidP="005D3B33">
      <w:pPr>
        <w:widowControl w:val="0"/>
        <w:numPr>
          <w:ilvl w:val="0"/>
          <w:numId w:val="19"/>
        </w:numPr>
        <w:tabs>
          <w:tab w:val="clear" w:pos="720"/>
          <w:tab w:val="num" w:pos="300"/>
        </w:tabs>
        <w:overflowPunct w:val="0"/>
        <w:ind w:left="300" w:hanging="300"/>
        <w:jc w:val="both"/>
        <w:rPr>
          <w:rFonts w:ascii="Palatino" w:hAnsi="Palatino" w:cs="Arial"/>
          <w:sz w:val="19"/>
          <w:szCs w:val="19"/>
        </w:rPr>
      </w:pPr>
      <w:r w:rsidRPr="002063F6">
        <w:rPr>
          <w:rFonts w:ascii="Palatino" w:hAnsi="Palatino"/>
          <w:sz w:val="19"/>
          <w:szCs w:val="19"/>
        </w:rPr>
        <w:t xml:space="preserve">To estimate the genetic progress made in improving the yield potential of lentil varieties. </w:t>
      </w:r>
    </w:p>
    <w:p w:rsidR="00281E21" w:rsidRDefault="005D3B33" w:rsidP="005D3B33">
      <w:pPr>
        <w:widowControl w:val="0"/>
        <w:numPr>
          <w:ilvl w:val="0"/>
          <w:numId w:val="19"/>
        </w:numPr>
        <w:tabs>
          <w:tab w:val="clear" w:pos="720"/>
          <w:tab w:val="num" w:pos="300"/>
        </w:tabs>
        <w:overflowPunct w:val="0"/>
        <w:ind w:left="300" w:hanging="300"/>
        <w:jc w:val="both"/>
        <w:rPr>
          <w:rFonts w:ascii="Palatino" w:hAnsi="Palatino"/>
          <w:sz w:val="19"/>
          <w:szCs w:val="19"/>
        </w:rPr>
      </w:pPr>
      <w:r w:rsidRPr="002063F6">
        <w:rPr>
          <w:rFonts w:ascii="Palatino" w:hAnsi="Palatino"/>
          <w:sz w:val="19"/>
          <w:szCs w:val="19"/>
        </w:rPr>
        <w:t>To assess changes in associated traits in the genetic improvement of lentil varieties released in Ethiopia.</w:t>
      </w:r>
    </w:p>
    <w:p w:rsidR="005D3B33" w:rsidRPr="005D3B33" w:rsidRDefault="005D3B33" w:rsidP="005D3B33">
      <w:pPr>
        <w:pStyle w:val="Heading1"/>
        <w:spacing w:before="200"/>
        <w:ind w:left="0" w:firstLine="0"/>
        <w:rPr>
          <w:color w:val="0000FF"/>
        </w:rPr>
      </w:pPr>
      <w:r w:rsidRPr="005D3B33">
        <w:rPr>
          <w:color w:val="0000FF"/>
        </w:rPr>
        <w:t>Materials and Methods</w:t>
      </w:r>
    </w:p>
    <w:p w:rsidR="005D3B33" w:rsidRDefault="005D3B33" w:rsidP="005D3B33">
      <w:pPr>
        <w:widowControl w:val="0"/>
        <w:overflowPunct w:val="0"/>
        <w:jc w:val="both"/>
        <w:rPr>
          <w:rFonts w:ascii="Palatino" w:hAnsi="Palatino"/>
          <w:sz w:val="19"/>
          <w:szCs w:val="19"/>
        </w:rPr>
      </w:pPr>
      <w:r w:rsidRPr="005D3B33">
        <w:rPr>
          <w:rFonts w:ascii="Palatino" w:hAnsi="Palatino"/>
          <w:sz w:val="19"/>
          <w:szCs w:val="19"/>
        </w:rPr>
        <w:t>The experiment was conducted at Debre Zeit and Enewari, during the main cropping season of 2010. The locations are testing sites of Debre Zeit Agricultural Research Center and Debre Birhan Agricultural Research Center, respectively. The soil type of the experimental sites at both locations is classified as Vertisol with clay loam texture. The experiment was conducted using eleven lentil varieties released between 1980 and 2010. The seed of the varieties was obtained from Debre Zeit and Sinana Agricultural research Centers, with varietal description indicated in Table 1 below.</w:t>
      </w:r>
    </w:p>
    <w:p w:rsidR="005D3B33" w:rsidRPr="005D3B33" w:rsidRDefault="005D3B33" w:rsidP="005D3B33">
      <w:pPr>
        <w:widowControl w:val="0"/>
        <w:overflowPunct w:val="0"/>
        <w:jc w:val="both"/>
        <w:rPr>
          <w:rFonts w:ascii="Palatino" w:hAnsi="Palatino"/>
        </w:rPr>
      </w:pPr>
    </w:p>
    <w:p w:rsidR="005D3B33" w:rsidRDefault="005D3B33" w:rsidP="005D3B33">
      <w:pPr>
        <w:widowControl w:val="0"/>
        <w:rPr>
          <w:rFonts w:ascii="Palatino" w:hAnsi="Palatino"/>
          <w:sz w:val="19"/>
          <w:szCs w:val="19"/>
        </w:rPr>
      </w:pPr>
      <w:r w:rsidRPr="005D3B33">
        <w:rPr>
          <w:rFonts w:ascii="Palatino" w:hAnsi="Palatino"/>
          <w:b/>
          <w:bCs/>
          <w:sz w:val="19"/>
          <w:szCs w:val="19"/>
        </w:rPr>
        <w:t xml:space="preserve">Table 1: </w:t>
      </w:r>
      <w:r w:rsidRPr="005D3B33">
        <w:rPr>
          <w:rFonts w:ascii="Palatino" w:hAnsi="Palatino"/>
          <w:sz w:val="19"/>
          <w:szCs w:val="19"/>
        </w:rPr>
        <w:t>Description of released lentil varieties</w:t>
      </w:r>
    </w:p>
    <w:p w:rsidR="000C38EE" w:rsidRDefault="000C38EE" w:rsidP="005D3B33">
      <w:pPr>
        <w:widowControl w:val="0"/>
        <w:rPr>
          <w:rFonts w:ascii="Palatino" w:hAnsi="Palatino"/>
          <w:sz w:val="19"/>
          <w:szCs w:val="19"/>
        </w:rPr>
      </w:pPr>
      <w:r>
        <w:rPr>
          <w:rFonts w:ascii="Palatino" w:hAnsi="Palatino"/>
          <w:noProof/>
          <w:sz w:val="19"/>
          <w:szCs w:val="19"/>
        </w:rPr>
        <w:drawing>
          <wp:inline distT="0" distB="0" distL="0" distR="0">
            <wp:extent cx="4328690" cy="2258171"/>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srcRect/>
                    <a:stretch>
                      <a:fillRect/>
                    </a:stretch>
                  </pic:blipFill>
                  <pic:spPr bwMode="auto">
                    <a:xfrm>
                      <a:off x="0" y="0"/>
                      <a:ext cx="4328158" cy="2257893"/>
                    </a:xfrm>
                    <a:prstGeom prst="rect">
                      <a:avLst/>
                    </a:prstGeom>
                    <a:noFill/>
                    <a:ln w="9525">
                      <a:noFill/>
                      <a:miter lim="800000"/>
                      <a:headEnd/>
                      <a:tailEnd/>
                    </a:ln>
                  </pic:spPr>
                </pic:pic>
              </a:graphicData>
            </a:graphic>
          </wp:inline>
        </w:drawing>
      </w:r>
    </w:p>
    <w:p w:rsidR="000C38EE" w:rsidRPr="005D3B33" w:rsidRDefault="000C38EE" w:rsidP="005D3B33">
      <w:pPr>
        <w:widowControl w:val="0"/>
        <w:rPr>
          <w:rFonts w:ascii="Palatino" w:hAnsi="Palatino"/>
          <w:sz w:val="19"/>
          <w:szCs w:val="19"/>
        </w:rPr>
      </w:pPr>
    </w:p>
    <w:p w:rsidR="005D3B33" w:rsidRPr="005D3B33" w:rsidRDefault="005D3B33" w:rsidP="00C27906">
      <w:pPr>
        <w:widowControl w:val="0"/>
        <w:overflowPunct w:val="0"/>
        <w:spacing w:after="120"/>
        <w:jc w:val="both"/>
        <w:rPr>
          <w:rFonts w:ascii="Palatino" w:hAnsi="Palatino"/>
          <w:sz w:val="19"/>
          <w:szCs w:val="19"/>
        </w:rPr>
      </w:pPr>
      <w:r w:rsidRPr="005D3B33">
        <w:rPr>
          <w:rFonts w:ascii="Palatino" w:hAnsi="Palatino"/>
          <w:sz w:val="19"/>
          <w:szCs w:val="19"/>
        </w:rPr>
        <w:t>The experiment was conducted in Randomized Complete Block Design (RCBD) with three replications. A plot consisting four rows of 4 m long by 0.8 widths (3.2 m</w:t>
      </w:r>
      <w:r w:rsidRPr="005D3B33">
        <w:rPr>
          <w:rFonts w:ascii="Palatino" w:hAnsi="Palatino"/>
          <w:sz w:val="19"/>
          <w:szCs w:val="19"/>
          <w:vertAlign w:val="superscript"/>
        </w:rPr>
        <w:t>2</w:t>
      </w:r>
      <w:r w:rsidRPr="005D3B33">
        <w:rPr>
          <w:rFonts w:ascii="Palatino" w:hAnsi="Palatino"/>
          <w:sz w:val="19"/>
          <w:szCs w:val="19"/>
        </w:rPr>
        <w:t>) with spacing of 0.2 m between rows, 0.4 m between plots and 1.5 m between blocks was used. A seed rate of 200 seeds was administered to each row. The experiment was planted on July 30, 2010, at Debre Zeit and August 9, 2010, at Enewari. Throughout the experimental period, plots were made free of weeds using hand weeding. At Enewari, Dimethoate 40 EC insecticide was sprayed at the rate of one liter ha</w:t>
      </w:r>
      <w:r w:rsidRPr="005D3B33">
        <w:rPr>
          <w:rFonts w:ascii="Palatino" w:hAnsi="Palatino"/>
          <w:sz w:val="19"/>
          <w:szCs w:val="19"/>
          <w:vertAlign w:val="superscript"/>
        </w:rPr>
        <w:t>-1</w:t>
      </w:r>
      <w:r w:rsidRPr="005D3B33">
        <w:rPr>
          <w:rFonts w:ascii="Palatino" w:hAnsi="Palatino"/>
          <w:sz w:val="19"/>
          <w:szCs w:val="19"/>
        </w:rPr>
        <w:t xml:space="preserve"> in 200 liters of water to control pea aphid. Maximum care was taken to the experiment to minimize the possible occurrence of yield-limiting factors that could affect yield potential performance of the varieties. Besides, all pertinent field trial management practices were implemented with strict, close supervision.</w:t>
      </w:r>
    </w:p>
    <w:p w:rsidR="005D3B33" w:rsidRPr="002063F6" w:rsidRDefault="005D3B33" w:rsidP="005D3B33">
      <w:pPr>
        <w:widowControl w:val="0"/>
        <w:overflowPunct w:val="0"/>
        <w:jc w:val="both"/>
        <w:rPr>
          <w:rFonts w:ascii="Palatino" w:hAnsi="Palatino"/>
        </w:rPr>
      </w:pPr>
      <w:r w:rsidRPr="005D3B33">
        <w:rPr>
          <w:rFonts w:ascii="Palatino" w:hAnsi="Palatino"/>
          <w:sz w:val="19"/>
          <w:szCs w:val="19"/>
        </w:rPr>
        <w:t>To estimate difference among the varieties all measured variables were subjected to analysis of variance (ANOVA) using SAS software version 9.00 (SAS Institute, 2004). Variance ratio test for homogeneity of variance was carried out to determine the validity of the individual experiment. Log transformation was used for those traits, which exhibited heterogeneity of variance, grain yield, days to maturity, number of secondary branches, number of seeds</w:t>
      </w:r>
      <w:r>
        <w:rPr>
          <w:rFonts w:ascii="Palatino" w:hAnsi="Palatino"/>
          <w:sz w:val="19"/>
          <w:szCs w:val="19"/>
        </w:rPr>
        <w:t xml:space="preserve"> </w:t>
      </w:r>
      <w:r w:rsidRPr="002063F6">
        <w:rPr>
          <w:rFonts w:ascii="Palatino" w:hAnsi="Palatino"/>
          <w:sz w:val="19"/>
          <w:szCs w:val="19"/>
        </w:rPr>
        <w:t xml:space="preserve">per pod, </w:t>
      </w:r>
      <w:r w:rsidRPr="002063F6">
        <w:rPr>
          <w:rFonts w:ascii="Palatino" w:hAnsi="Palatino"/>
          <w:sz w:val="19"/>
          <w:szCs w:val="19"/>
        </w:rPr>
        <w:lastRenderedPageBreak/>
        <w:t>number of pod per plant, biomass production rate, and seed growth rate. The data on harvest index were transformed by arcsine. However, the transformation could not stabilize homogeneity of variance for all the above traits. Consequently, data set from Debre Zeit and Enewari were treated separately.</w:t>
      </w:r>
    </w:p>
    <w:p w:rsidR="005D3B33" w:rsidRDefault="005D3B33" w:rsidP="005D3B33">
      <w:pPr>
        <w:jc w:val="both"/>
        <w:rPr>
          <w:rFonts w:ascii="Palatino" w:hAnsi="Palatino"/>
          <w:sz w:val="19"/>
          <w:szCs w:val="19"/>
        </w:rPr>
      </w:pPr>
      <w:r w:rsidRPr="002063F6">
        <w:rPr>
          <w:rFonts w:ascii="Palatino" w:hAnsi="Palatino"/>
          <w:sz w:val="19"/>
          <w:szCs w:val="19"/>
        </w:rPr>
        <w:t>Analyses of variance for each location executed following the standard procedure given by Gomez and Gomez (1984). Mean separation was carried out using Duncan’s Multiple Range Test at 5% of significance. Linear regression analysis was used to calculate the genetic gain for each trait considered in the study. The breeding progress was estimated as a genetic gain for grain yield and associated agronomic traits by regressing mean of each character at each location for each variety against the year of release of that variety. The relative gain achieved over the 30 years release period for traits under consideration were determined as a ratio of genetic gain to the corresponding mean value of oldest variety and expressed as a percentage. Pearson product moment correlation coefficients for grain yield and all other traits were computed using mean performance of each variety. A stepwise regression analysis was carried out on the varietal mean, to determine those variables contributing much to yield variation using PROC REG procedure.</w:t>
      </w:r>
    </w:p>
    <w:p w:rsidR="005D3B33" w:rsidRPr="005D3B33" w:rsidRDefault="005D3B33" w:rsidP="005D3B33">
      <w:pPr>
        <w:pStyle w:val="Heading1"/>
        <w:spacing w:before="200"/>
        <w:ind w:left="0" w:firstLine="0"/>
        <w:rPr>
          <w:color w:val="0000FF"/>
        </w:rPr>
      </w:pPr>
      <w:r w:rsidRPr="005D3B33">
        <w:rPr>
          <w:color w:val="0000FF"/>
        </w:rPr>
        <w:t>Results</w:t>
      </w:r>
    </w:p>
    <w:p w:rsidR="005D3B33" w:rsidRPr="005D3B33" w:rsidRDefault="005D3B33" w:rsidP="005D3B33">
      <w:pPr>
        <w:widowControl w:val="0"/>
        <w:overflowPunct w:val="0"/>
        <w:jc w:val="both"/>
        <w:rPr>
          <w:rFonts w:ascii="Palatino" w:hAnsi="Palatino"/>
          <w:sz w:val="19"/>
          <w:szCs w:val="19"/>
        </w:rPr>
      </w:pPr>
      <w:r w:rsidRPr="005D3B33">
        <w:rPr>
          <w:rFonts w:ascii="Palatino" w:hAnsi="Palatino"/>
          <w:sz w:val="19"/>
          <w:szCs w:val="19"/>
        </w:rPr>
        <w:t>The results of the separate analysis of variance for the two individual locations for grain yield (kg ha</w:t>
      </w:r>
      <w:r w:rsidRPr="005D3B33">
        <w:rPr>
          <w:rFonts w:ascii="Palatino" w:hAnsi="Palatino"/>
          <w:sz w:val="19"/>
          <w:szCs w:val="19"/>
          <w:vertAlign w:val="superscript"/>
        </w:rPr>
        <w:t>-1</w:t>
      </w:r>
      <w:r w:rsidRPr="005D3B33">
        <w:rPr>
          <w:rFonts w:ascii="Palatino" w:hAnsi="Palatino"/>
          <w:sz w:val="19"/>
          <w:szCs w:val="19"/>
        </w:rPr>
        <w:t>) showed a highly significant difference among varieties at Debre Zeit and Enewari (Table 2).The mean grain yield of all lentil varieties was 1304.74 kg ha</w:t>
      </w:r>
      <w:r w:rsidRPr="005D3B33">
        <w:rPr>
          <w:rFonts w:ascii="Palatino" w:hAnsi="Palatino"/>
          <w:sz w:val="19"/>
          <w:szCs w:val="19"/>
          <w:vertAlign w:val="superscript"/>
        </w:rPr>
        <w:t>-1</w:t>
      </w:r>
      <w:r w:rsidRPr="005D3B33">
        <w:rPr>
          <w:rFonts w:ascii="Palatino" w:hAnsi="Palatino"/>
          <w:sz w:val="19"/>
          <w:szCs w:val="19"/>
        </w:rPr>
        <w:t xml:space="preserve"> and 2493.9 kg ha</w:t>
      </w:r>
      <w:r w:rsidRPr="005D3B33">
        <w:rPr>
          <w:rFonts w:ascii="Palatino" w:hAnsi="Palatino"/>
          <w:sz w:val="19"/>
          <w:szCs w:val="19"/>
          <w:vertAlign w:val="superscript"/>
        </w:rPr>
        <w:t>-1</w:t>
      </w:r>
      <w:r w:rsidRPr="005D3B33">
        <w:rPr>
          <w:rFonts w:ascii="Palatino" w:hAnsi="Palatino"/>
          <w:sz w:val="19"/>
          <w:szCs w:val="19"/>
        </w:rPr>
        <w:t>at Debre Zeit and Enewari, respectively (Table 3). At Enewari the recently released variety, ‘Derso’, showed a significant (P &lt; 0.05) higher grain yield than all the other varieties tested except Alemaya, Assano, and Alemtena. Whereas, at Debre Zeit this variety gave a significant higher grain yield than all the varieties except variety Teshale, and Alemaya (Table 3). The grain yield increment of varieties derived from introduction over that of derived from the local collection (El-142) was 78.24% at Debre Zeit and 10.44% at Enewari.</w:t>
      </w:r>
    </w:p>
    <w:p w:rsidR="005D3B33" w:rsidRPr="005D3B33" w:rsidRDefault="005D3B33" w:rsidP="005D3B33">
      <w:pPr>
        <w:widowControl w:val="0"/>
        <w:rPr>
          <w:rFonts w:ascii="Palatino" w:hAnsi="Palatino"/>
          <w:sz w:val="19"/>
          <w:szCs w:val="19"/>
        </w:rPr>
      </w:pPr>
    </w:p>
    <w:p w:rsidR="005D3B33" w:rsidRDefault="005D3B33" w:rsidP="005D3B33">
      <w:pPr>
        <w:jc w:val="both"/>
        <w:rPr>
          <w:rFonts w:ascii="Palatino" w:hAnsi="Palatino"/>
          <w:sz w:val="19"/>
          <w:szCs w:val="19"/>
        </w:rPr>
      </w:pPr>
      <w:r w:rsidRPr="005D3B33">
        <w:rPr>
          <w:rFonts w:ascii="Palatino" w:hAnsi="Palatino"/>
          <w:b/>
          <w:bCs/>
          <w:sz w:val="19"/>
          <w:szCs w:val="19"/>
        </w:rPr>
        <w:t xml:space="preserve">Table 2: </w:t>
      </w:r>
      <w:r w:rsidRPr="005D3B33">
        <w:rPr>
          <w:rFonts w:ascii="Palatino" w:hAnsi="Palatino"/>
          <w:sz w:val="19"/>
          <w:szCs w:val="19"/>
        </w:rPr>
        <w:t>Mean square values of characters from the separate analysis of variance for lentil varieties grown in the</w:t>
      </w:r>
      <w:r w:rsidRPr="005D3B33">
        <w:rPr>
          <w:rFonts w:ascii="Palatino" w:hAnsi="Palatino"/>
          <w:b/>
          <w:bCs/>
          <w:sz w:val="19"/>
          <w:szCs w:val="19"/>
        </w:rPr>
        <w:t xml:space="preserve"> </w:t>
      </w:r>
      <w:r w:rsidRPr="005D3B33">
        <w:rPr>
          <w:rFonts w:ascii="Palatino" w:hAnsi="Palatino"/>
          <w:sz w:val="19"/>
          <w:szCs w:val="19"/>
        </w:rPr>
        <w:t>yield potential trial at Enewari and Debre Zeit</w:t>
      </w:r>
    </w:p>
    <w:p w:rsidR="000C38EE" w:rsidRDefault="000C38EE" w:rsidP="005D3B33">
      <w:pPr>
        <w:jc w:val="both"/>
        <w:rPr>
          <w:rFonts w:ascii="Palatino" w:hAnsi="Palatino"/>
          <w:sz w:val="19"/>
          <w:szCs w:val="19"/>
        </w:rPr>
      </w:pPr>
      <w:r>
        <w:rPr>
          <w:rFonts w:ascii="Palatino" w:hAnsi="Palatino"/>
          <w:noProof/>
          <w:sz w:val="19"/>
          <w:szCs w:val="19"/>
        </w:rPr>
        <w:drawing>
          <wp:inline distT="0" distB="0" distL="0" distR="0">
            <wp:extent cx="6252210" cy="3330907"/>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6252210" cy="3330907"/>
                    </a:xfrm>
                    <a:prstGeom prst="rect">
                      <a:avLst/>
                    </a:prstGeom>
                    <a:noFill/>
                    <a:ln w="9525">
                      <a:noFill/>
                      <a:miter lim="800000"/>
                      <a:headEnd/>
                      <a:tailEnd/>
                    </a:ln>
                  </pic:spPr>
                </pic:pic>
              </a:graphicData>
            </a:graphic>
          </wp:inline>
        </w:drawing>
      </w:r>
    </w:p>
    <w:p w:rsidR="001376EC" w:rsidRPr="00662515" w:rsidRDefault="001376EC" w:rsidP="001376EC">
      <w:pPr>
        <w:widowControl w:val="0"/>
        <w:overflowPunct w:val="0"/>
        <w:ind w:right="2100"/>
        <w:rPr>
          <w:rFonts w:ascii="Palatino" w:hAnsi="Palatino"/>
          <w:sz w:val="17"/>
          <w:szCs w:val="19"/>
        </w:rPr>
      </w:pPr>
      <w:r w:rsidRPr="00662515">
        <w:rPr>
          <w:rFonts w:ascii="Palatino" w:hAnsi="Palatino"/>
          <w:sz w:val="17"/>
          <w:szCs w:val="19"/>
        </w:rPr>
        <w:t>*, ** Mean squares of characters were significant at probability of 0.05 and 0.01, respectively. Numbers in parenthesis represent degree of freedom.</w:t>
      </w:r>
    </w:p>
    <w:p w:rsidR="001376EC" w:rsidRPr="001376EC" w:rsidRDefault="001376EC" w:rsidP="001376EC">
      <w:pPr>
        <w:widowControl w:val="0"/>
        <w:rPr>
          <w:rFonts w:ascii="Palatino" w:hAnsi="Palatino"/>
          <w:sz w:val="19"/>
          <w:szCs w:val="19"/>
        </w:rPr>
      </w:pPr>
    </w:p>
    <w:p w:rsidR="005D3B33" w:rsidRDefault="001376EC" w:rsidP="001376EC">
      <w:pPr>
        <w:jc w:val="both"/>
        <w:rPr>
          <w:rFonts w:ascii="Palatino" w:hAnsi="Palatino"/>
          <w:sz w:val="19"/>
          <w:szCs w:val="19"/>
        </w:rPr>
      </w:pPr>
      <w:r w:rsidRPr="001376EC">
        <w:rPr>
          <w:rFonts w:ascii="Palatino" w:hAnsi="Palatino"/>
          <w:sz w:val="19"/>
          <w:szCs w:val="19"/>
        </w:rPr>
        <w:t>The average rate of increase in grain yield potential per year of release over the 30 year period was 27.82 kg ha</w:t>
      </w:r>
      <w:r w:rsidRPr="001376EC">
        <w:rPr>
          <w:rFonts w:ascii="Palatino" w:hAnsi="Palatino"/>
          <w:sz w:val="19"/>
          <w:szCs w:val="19"/>
          <w:vertAlign w:val="superscript"/>
        </w:rPr>
        <w:t>-1</w:t>
      </w:r>
      <w:r w:rsidRPr="001376EC">
        <w:rPr>
          <w:rFonts w:ascii="Palatino" w:hAnsi="Palatino"/>
          <w:sz w:val="19"/>
          <w:szCs w:val="19"/>
        </w:rPr>
        <w:t xml:space="preserve"> at Debre Zeit (Fig.1A) and 18.02 at Enewari (Fig. 1B).</w:t>
      </w:r>
    </w:p>
    <w:p w:rsidR="001376EC" w:rsidRDefault="001376EC" w:rsidP="001376EC">
      <w:pPr>
        <w:jc w:val="both"/>
        <w:rPr>
          <w:rFonts w:ascii="Palatino" w:hAnsi="Palatino"/>
          <w:sz w:val="19"/>
          <w:szCs w:val="19"/>
        </w:rPr>
      </w:pPr>
      <w:r>
        <w:rPr>
          <w:rFonts w:ascii="Palatino" w:hAnsi="Palatino"/>
          <w:noProof/>
          <w:sz w:val="19"/>
          <w:szCs w:val="19"/>
        </w:rPr>
        <w:lastRenderedPageBreak/>
        <w:drawing>
          <wp:inline distT="0" distB="0" distL="0" distR="0">
            <wp:extent cx="6248400" cy="2390775"/>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6248400" cy="2390775"/>
                    </a:xfrm>
                    <a:prstGeom prst="rect">
                      <a:avLst/>
                    </a:prstGeom>
                    <a:noFill/>
                    <a:ln w="9525">
                      <a:noFill/>
                      <a:miter lim="800000"/>
                      <a:headEnd/>
                      <a:tailEnd/>
                    </a:ln>
                  </pic:spPr>
                </pic:pic>
              </a:graphicData>
            </a:graphic>
          </wp:inline>
        </w:drawing>
      </w:r>
    </w:p>
    <w:p w:rsidR="001376EC" w:rsidRPr="000E5ABD" w:rsidRDefault="001376EC" w:rsidP="001376EC">
      <w:pPr>
        <w:widowControl w:val="0"/>
        <w:overflowPunct w:val="0"/>
        <w:rPr>
          <w:rFonts w:ascii="Palatino" w:hAnsi="Palatino"/>
        </w:rPr>
      </w:pPr>
      <w:r w:rsidRPr="000E5ABD">
        <w:rPr>
          <w:rFonts w:ascii="Palatino" w:hAnsi="Palatino"/>
          <w:b/>
          <w:bCs/>
          <w:sz w:val="19"/>
          <w:szCs w:val="19"/>
        </w:rPr>
        <w:t xml:space="preserve">Figure 1: </w:t>
      </w:r>
      <w:r w:rsidRPr="000E5ABD">
        <w:rPr>
          <w:rFonts w:ascii="Palatino" w:hAnsi="Palatino"/>
          <w:sz w:val="19"/>
          <w:szCs w:val="19"/>
        </w:rPr>
        <w:t>Relationship between the year of cultivar release (the number of years since 1980, the period when the first</w:t>
      </w:r>
      <w:r w:rsidRPr="000E5ABD">
        <w:rPr>
          <w:rFonts w:ascii="Palatino" w:hAnsi="Palatino"/>
          <w:b/>
          <w:bCs/>
          <w:sz w:val="19"/>
          <w:szCs w:val="19"/>
        </w:rPr>
        <w:t xml:space="preserve"> </w:t>
      </w:r>
      <w:r w:rsidRPr="000E5ABD">
        <w:rPr>
          <w:rFonts w:ascii="Palatino" w:hAnsi="Palatino"/>
          <w:sz w:val="19"/>
          <w:szCs w:val="19"/>
        </w:rPr>
        <w:t>improved variety released) and Grain yield (A) at DebreZeit, (B) at Enewari</w:t>
      </w:r>
    </w:p>
    <w:p w:rsidR="001376EC" w:rsidRPr="000E5ABD" w:rsidRDefault="001376EC" w:rsidP="001376EC">
      <w:pPr>
        <w:widowControl w:val="0"/>
        <w:rPr>
          <w:rFonts w:ascii="Palatino" w:hAnsi="Palatino"/>
        </w:rPr>
      </w:pPr>
    </w:p>
    <w:p w:rsidR="001376EC" w:rsidRDefault="001376EC" w:rsidP="001376EC">
      <w:pPr>
        <w:jc w:val="both"/>
        <w:rPr>
          <w:rFonts w:ascii="Palatino" w:hAnsi="Palatino"/>
          <w:sz w:val="19"/>
          <w:szCs w:val="19"/>
        </w:rPr>
      </w:pPr>
      <w:r w:rsidRPr="000E5ABD">
        <w:rPr>
          <w:rFonts w:ascii="Palatino" w:hAnsi="Palatino"/>
          <w:b/>
          <w:bCs/>
          <w:sz w:val="19"/>
          <w:szCs w:val="19"/>
        </w:rPr>
        <w:t xml:space="preserve">Table 3: </w:t>
      </w:r>
      <w:r w:rsidRPr="000E5ABD">
        <w:rPr>
          <w:rFonts w:ascii="Palatino" w:hAnsi="Palatino"/>
          <w:sz w:val="19"/>
          <w:szCs w:val="19"/>
        </w:rPr>
        <w:t>Mean performance values of grain yield, biomass yield, harvest index and plant height from separate</w:t>
      </w:r>
      <w:r w:rsidRPr="000E5ABD">
        <w:rPr>
          <w:rFonts w:ascii="Palatino" w:hAnsi="Palatino"/>
          <w:b/>
          <w:bCs/>
          <w:sz w:val="19"/>
          <w:szCs w:val="19"/>
        </w:rPr>
        <w:t xml:space="preserve"> </w:t>
      </w:r>
      <w:r w:rsidRPr="000E5ABD">
        <w:rPr>
          <w:rFonts w:ascii="Palatino" w:hAnsi="Palatino"/>
          <w:sz w:val="19"/>
          <w:szCs w:val="19"/>
        </w:rPr>
        <w:t>analysis of variance for lentil varieties grown in the yield potential trial at Debre Zeit and Enewari</w:t>
      </w:r>
    </w:p>
    <w:p w:rsidR="000C38EE" w:rsidRDefault="000C38EE" w:rsidP="001376EC">
      <w:pPr>
        <w:jc w:val="both"/>
        <w:rPr>
          <w:rFonts w:ascii="Palatino" w:hAnsi="Palatino"/>
          <w:sz w:val="19"/>
          <w:szCs w:val="19"/>
        </w:rPr>
      </w:pPr>
      <w:r>
        <w:rPr>
          <w:rFonts w:ascii="Palatino" w:hAnsi="Palatino"/>
          <w:noProof/>
          <w:sz w:val="19"/>
          <w:szCs w:val="19"/>
        </w:rPr>
        <w:drawing>
          <wp:inline distT="0" distB="0" distL="0" distR="0">
            <wp:extent cx="6248400" cy="28575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6252210" cy="2859242"/>
                    </a:xfrm>
                    <a:prstGeom prst="rect">
                      <a:avLst/>
                    </a:prstGeom>
                    <a:noFill/>
                    <a:ln w="9525">
                      <a:noFill/>
                      <a:miter lim="800000"/>
                      <a:headEnd/>
                      <a:tailEnd/>
                    </a:ln>
                  </pic:spPr>
                </pic:pic>
              </a:graphicData>
            </a:graphic>
          </wp:inline>
        </w:drawing>
      </w:r>
    </w:p>
    <w:p w:rsidR="001458B0" w:rsidRPr="00662515" w:rsidRDefault="001458B0" w:rsidP="001458B0">
      <w:pPr>
        <w:widowControl w:val="0"/>
        <w:rPr>
          <w:rFonts w:ascii="Palatino" w:hAnsi="Palatino"/>
          <w:sz w:val="17"/>
          <w:szCs w:val="19"/>
        </w:rPr>
      </w:pPr>
      <w:r w:rsidRPr="00662515">
        <w:rPr>
          <w:rFonts w:ascii="Palatino" w:hAnsi="Palatino"/>
          <w:sz w:val="17"/>
          <w:szCs w:val="19"/>
          <w:vertAlign w:val="superscript"/>
        </w:rPr>
        <w:t>a</w:t>
      </w:r>
      <w:r w:rsidRPr="00662515">
        <w:rPr>
          <w:rFonts w:ascii="Palatino" w:hAnsi="Palatino"/>
          <w:sz w:val="17"/>
          <w:szCs w:val="19"/>
        </w:rPr>
        <w:t xml:space="preserve"> Varieties are listed in chronological order from the oldest to the recent</w:t>
      </w:r>
    </w:p>
    <w:p w:rsidR="001458B0" w:rsidRPr="00662515" w:rsidRDefault="001458B0" w:rsidP="001458B0">
      <w:pPr>
        <w:widowControl w:val="0"/>
        <w:overflowPunct w:val="0"/>
        <w:ind w:right="36"/>
        <w:rPr>
          <w:rFonts w:ascii="Palatino" w:hAnsi="Palatino"/>
          <w:sz w:val="17"/>
          <w:szCs w:val="19"/>
        </w:rPr>
      </w:pPr>
      <w:r w:rsidRPr="00662515">
        <w:rPr>
          <w:rFonts w:ascii="Palatino" w:hAnsi="Palatino"/>
          <w:sz w:val="17"/>
          <w:szCs w:val="19"/>
        </w:rPr>
        <w:t xml:space="preserve">Means followed by a common letter with in a column are not significantly different from each other at P </w:t>
      </w:r>
      <w:r w:rsidRPr="00662515">
        <w:rPr>
          <w:rFonts w:ascii="Palatino" w:hAnsi="Palatino" w:cs="Book Antiqua"/>
          <w:sz w:val="17"/>
          <w:szCs w:val="19"/>
        </w:rPr>
        <w:t>≤</w:t>
      </w:r>
      <w:r w:rsidRPr="00662515">
        <w:rPr>
          <w:rFonts w:ascii="Palatino" w:hAnsi="Palatino"/>
          <w:sz w:val="17"/>
          <w:szCs w:val="19"/>
        </w:rPr>
        <w:t xml:space="preserve">0.05.  </w:t>
      </w:r>
    </w:p>
    <w:p w:rsidR="001458B0" w:rsidRPr="00662515" w:rsidRDefault="001458B0" w:rsidP="001458B0">
      <w:pPr>
        <w:widowControl w:val="0"/>
        <w:overflowPunct w:val="0"/>
        <w:ind w:right="36"/>
        <w:rPr>
          <w:rFonts w:ascii="Palatino" w:hAnsi="Palatino"/>
          <w:sz w:val="17"/>
          <w:szCs w:val="19"/>
        </w:rPr>
      </w:pPr>
      <w:r w:rsidRPr="00662515">
        <w:rPr>
          <w:rFonts w:ascii="Palatino" w:hAnsi="Palatino"/>
          <w:sz w:val="17"/>
          <w:szCs w:val="19"/>
          <w:vertAlign w:val="superscript"/>
        </w:rPr>
        <w:t>©</w:t>
      </w:r>
      <w:r w:rsidRPr="00662515">
        <w:rPr>
          <w:rFonts w:ascii="Palatino" w:hAnsi="Palatino"/>
          <w:sz w:val="17"/>
          <w:szCs w:val="19"/>
        </w:rPr>
        <w:t xml:space="preserve"> No significant differences</w:t>
      </w:r>
    </w:p>
    <w:p w:rsidR="001458B0" w:rsidRPr="00662515" w:rsidRDefault="001458B0" w:rsidP="001458B0">
      <w:pPr>
        <w:widowControl w:val="0"/>
        <w:rPr>
          <w:rFonts w:ascii="Palatino" w:hAnsi="Palatino"/>
          <w:sz w:val="17"/>
          <w:szCs w:val="19"/>
        </w:rPr>
      </w:pPr>
      <w:r w:rsidRPr="00662515">
        <w:rPr>
          <w:rFonts w:ascii="Palatino" w:hAnsi="Palatino"/>
          <w:sz w:val="17"/>
          <w:szCs w:val="19"/>
        </w:rPr>
        <w:t>Abbreviations: GY- grain yield, BMY- Biomass yield (kg/ha), HI- Harvest index, and PLH-Plant height (cm)</w:t>
      </w:r>
    </w:p>
    <w:p w:rsidR="001458B0" w:rsidRPr="001458B0" w:rsidRDefault="001458B0" w:rsidP="001458B0">
      <w:pPr>
        <w:widowControl w:val="0"/>
        <w:rPr>
          <w:rFonts w:ascii="Palatino" w:hAnsi="Palatino"/>
          <w:sz w:val="19"/>
          <w:szCs w:val="19"/>
        </w:rPr>
      </w:pPr>
    </w:p>
    <w:p w:rsidR="001376EC" w:rsidRDefault="001458B0" w:rsidP="001458B0">
      <w:pPr>
        <w:jc w:val="both"/>
        <w:rPr>
          <w:rFonts w:ascii="Palatino" w:hAnsi="Palatino"/>
          <w:sz w:val="19"/>
          <w:szCs w:val="19"/>
        </w:rPr>
      </w:pPr>
      <w:r w:rsidRPr="001458B0">
        <w:rPr>
          <w:rFonts w:ascii="Palatino" w:hAnsi="Palatino"/>
          <w:b/>
          <w:bCs/>
          <w:sz w:val="19"/>
          <w:szCs w:val="19"/>
        </w:rPr>
        <w:t xml:space="preserve">Table 4: </w:t>
      </w:r>
      <w:r w:rsidRPr="001458B0">
        <w:rPr>
          <w:rFonts w:ascii="Palatino" w:hAnsi="Palatino"/>
          <w:sz w:val="19"/>
          <w:szCs w:val="19"/>
        </w:rPr>
        <w:t>Mean square of characters from combined analysis of variance for Lentil varieties grown in the yield</w:t>
      </w:r>
      <w:r w:rsidRPr="001458B0">
        <w:rPr>
          <w:rFonts w:ascii="Palatino" w:hAnsi="Palatino"/>
          <w:b/>
          <w:bCs/>
          <w:sz w:val="19"/>
          <w:szCs w:val="19"/>
        </w:rPr>
        <w:t xml:space="preserve"> </w:t>
      </w:r>
      <w:r w:rsidRPr="001458B0">
        <w:rPr>
          <w:rFonts w:ascii="Palatino" w:hAnsi="Palatino"/>
          <w:sz w:val="19"/>
          <w:szCs w:val="19"/>
        </w:rPr>
        <w:t>potential trials at Debre Zeit and Enewari</w:t>
      </w:r>
    </w:p>
    <w:p w:rsidR="000C38EE" w:rsidRDefault="000C38EE" w:rsidP="001458B0">
      <w:pPr>
        <w:jc w:val="both"/>
        <w:rPr>
          <w:rFonts w:ascii="Palatino" w:hAnsi="Palatino"/>
          <w:sz w:val="19"/>
          <w:szCs w:val="19"/>
        </w:rPr>
      </w:pPr>
      <w:r>
        <w:rPr>
          <w:rFonts w:ascii="Palatino" w:hAnsi="Palatino"/>
          <w:noProof/>
          <w:sz w:val="19"/>
          <w:szCs w:val="19"/>
        </w:rPr>
        <w:drawing>
          <wp:inline distT="0" distB="0" distL="0" distR="0">
            <wp:extent cx="6243653" cy="1514475"/>
            <wp:effectExtent l="19050" t="0" r="4747"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6252210" cy="1516551"/>
                    </a:xfrm>
                    <a:prstGeom prst="rect">
                      <a:avLst/>
                    </a:prstGeom>
                    <a:noFill/>
                    <a:ln w="9525">
                      <a:noFill/>
                      <a:miter lim="800000"/>
                      <a:headEnd/>
                      <a:tailEnd/>
                    </a:ln>
                  </pic:spPr>
                </pic:pic>
              </a:graphicData>
            </a:graphic>
          </wp:inline>
        </w:drawing>
      </w:r>
    </w:p>
    <w:p w:rsidR="00C238F4" w:rsidRPr="00C238F4" w:rsidRDefault="00C238F4" w:rsidP="00C238F4">
      <w:pPr>
        <w:jc w:val="both"/>
        <w:rPr>
          <w:rFonts w:ascii="Palatino" w:hAnsi="Palatino"/>
          <w:sz w:val="19"/>
          <w:szCs w:val="19"/>
        </w:rPr>
      </w:pPr>
      <w:r w:rsidRPr="00C238F4">
        <w:rPr>
          <w:rFonts w:ascii="Palatino" w:hAnsi="Palatino"/>
          <w:b/>
          <w:bCs/>
          <w:sz w:val="19"/>
          <w:szCs w:val="19"/>
        </w:rPr>
        <w:lastRenderedPageBreak/>
        <w:t xml:space="preserve">Table 5: </w:t>
      </w:r>
      <w:r w:rsidRPr="00C238F4">
        <w:rPr>
          <w:rFonts w:ascii="Palatino" w:hAnsi="Palatino"/>
          <w:sz w:val="19"/>
          <w:szCs w:val="19"/>
        </w:rPr>
        <w:t>Mean days to flowering, grain filling period, primary branch, plant height, hundred seed weight and</w:t>
      </w:r>
      <w:r w:rsidRPr="00C238F4">
        <w:rPr>
          <w:rFonts w:ascii="Palatino" w:hAnsi="Palatino"/>
          <w:b/>
          <w:bCs/>
          <w:sz w:val="19"/>
          <w:szCs w:val="19"/>
        </w:rPr>
        <w:t xml:space="preserve"> </w:t>
      </w:r>
      <w:r w:rsidRPr="00C238F4">
        <w:rPr>
          <w:rFonts w:ascii="Palatino" w:hAnsi="Palatino"/>
          <w:sz w:val="19"/>
          <w:szCs w:val="19"/>
        </w:rPr>
        <w:t>Biomass yield from the combined analysis</w:t>
      </w:r>
    </w:p>
    <w:p w:rsidR="001458B0" w:rsidRDefault="00C238F4" w:rsidP="001458B0">
      <w:pPr>
        <w:jc w:val="both"/>
        <w:rPr>
          <w:rFonts w:ascii="Palatino" w:hAnsi="Palatino"/>
          <w:sz w:val="19"/>
          <w:szCs w:val="19"/>
        </w:rPr>
      </w:pPr>
      <w:r>
        <w:rPr>
          <w:rFonts w:ascii="Palatino" w:hAnsi="Palatino"/>
          <w:noProof/>
          <w:sz w:val="19"/>
          <w:szCs w:val="19"/>
        </w:rPr>
        <w:drawing>
          <wp:inline distT="0" distB="0" distL="0" distR="0">
            <wp:extent cx="6252210" cy="289680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6252210" cy="2896806"/>
                    </a:xfrm>
                    <a:prstGeom prst="rect">
                      <a:avLst/>
                    </a:prstGeom>
                    <a:noFill/>
                    <a:ln w="9525">
                      <a:noFill/>
                      <a:miter lim="800000"/>
                      <a:headEnd/>
                      <a:tailEnd/>
                    </a:ln>
                  </pic:spPr>
                </pic:pic>
              </a:graphicData>
            </a:graphic>
          </wp:inline>
        </w:drawing>
      </w:r>
    </w:p>
    <w:p w:rsidR="00C238F4" w:rsidRPr="00662515" w:rsidRDefault="00C238F4" w:rsidP="00C238F4">
      <w:pPr>
        <w:widowControl w:val="0"/>
        <w:rPr>
          <w:rFonts w:ascii="Palatino" w:hAnsi="Palatino"/>
          <w:sz w:val="17"/>
          <w:szCs w:val="19"/>
        </w:rPr>
      </w:pPr>
      <w:r w:rsidRPr="00662515">
        <w:rPr>
          <w:rFonts w:ascii="Palatino" w:hAnsi="Palatino"/>
          <w:sz w:val="17"/>
          <w:szCs w:val="19"/>
          <w:vertAlign w:val="superscript"/>
        </w:rPr>
        <w:t>©</w:t>
      </w:r>
      <w:r w:rsidRPr="00662515">
        <w:rPr>
          <w:rFonts w:ascii="Palatino" w:hAnsi="Palatino"/>
          <w:sz w:val="17"/>
          <w:szCs w:val="19"/>
        </w:rPr>
        <w:t xml:space="preserve"> No significant differences.</w:t>
      </w:r>
    </w:p>
    <w:p w:rsidR="00C238F4" w:rsidRPr="00C238F4" w:rsidRDefault="00C238F4" w:rsidP="00C238F4">
      <w:pPr>
        <w:widowControl w:val="0"/>
        <w:rPr>
          <w:rFonts w:ascii="Palatino" w:hAnsi="Palatino"/>
          <w:sz w:val="19"/>
          <w:szCs w:val="19"/>
        </w:rPr>
      </w:pPr>
    </w:p>
    <w:p w:rsidR="00C238F4" w:rsidRPr="00C238F4" w:rsidRDefault="00C238F4" w:rsidP="00C238F4">
      <w:pPr>
        <w:jc w:val="both"/>
        <w:rPr>
          <w:rFonts w:ascii="Palatino" w:hAnsi="Palatino"/>
          <w:sz w:val="19"/>
          <w:szCs w:val="19"/>
        </w:rPr>
      </w:pPr>
      <w:r w:rsidRPr="00C238F4">
        <w:rPr>
          <w:rFonts w:ascii="Palatino" w:hAnsi="Palatino"/>
          <w:b/>
          <w:bCs/>
          <w:sz w:val="19"/>
          <w:szCs w:val="19"/>
        </w:rPr>
        <w:t xml:space="preserve">Table 6: </w:t>
      </w:r>
      <w:r w:rsidRPr="00C238F4">
        <w:rPr>
          <w:rFonts w:ascii="Palatino" w:hAnsi="Palatino"/>
          <w:sz w:val="19"/>
          <w:szCs w:val="19"/>
        </w:rPr>
        <w:t>Mean values of varieties released in 1980, coefficient of determination (R2), regression coefficients (b) of</w:t>
      </w:r>
      <w:r w:rsidRPr="00C238F4">
        <w:rPr>
          <w:rFonts w:ascii="Palatino" w:hAnsi="Palatino"/>
          <w:b/>
          <w:bCs/>
          <w:sz w:val="19"/>
          <w:szCs w:val="19"/>
        </w:rPr>
        <w:t xml:space="preserve"> </w:t>
      </w:r>
      <w:r w:rsidRPr="00C238F4">
        <w:rPr>
          <w:rFonts w:ascii="Palatino" w:hAnsi="Palatino"/>
          <w:sz w:val="19"/>
          <w:szCs w:val="19"/>
        </w:rPr>
        <w:t>various agronomic traits, and the annual relative genetic gain (RGG) at Debre Zeit and Enewari</w:t>
      </w:r>
    </w:p>
    <w:p w:rsidR="005D3B33" w:rsidRDefault="00C238F4" w:rsidP="00662515">
      <w:pPr>
        <w:jc w:val="both"/>
        <w:rPr>
          <w:rFonts w:ascii="Palatino" w:hAnsi="Palatino"/>
          <w:sz w:val="19"/>
          <w:szCs w:val="19"/>
        </w:rPr>
      </w:pPr>
      <w:r>
        <w:rPr>
          <w:rFonts w:ascii="Palatino" w:hAnsi="Palatino"/>
          <w:noProof/>
          <w:sz w:val="19"/>
          <w:szCs w:val="19"/>
        </w:rPr>
        <w:drawing>
          <wp:inline distT="0" distB="0" distL="0" distR="0">
            <wp:extent cx="6252210" cy="3481084"/>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6252210" cy="3481084"/>
                    </a:xfrm>
                    <a:prstGeom prst="rect">
                      <a:avLst/>
                    </a:prstGeom>
                    <a:noFill/>
                    <a:ln w="9525">
                      <a:noFill/>
                      <a:miter lim="800000"/>
                      <a:headEnd/>
                      <a:tailEnd/>
                    </a:ln>
                  </pic:spPr>
                </pic:pic>
              </a:graphicData>
            </a:graphic>
          </wp:inline>
        </w:drawing>
      </w:r>
    </w:p>
    <w:p w:rsidR="00C238F4" w:rsidRPr="00662515" w:rsidRDefault="00C238F4" w:rsidP="00662515">
      <w:pPr>
        <w:widowControl w:val="0"/>
        <w:rPr>
          <w:rFonts w:ascii="Palatino" w:hAnsi="Palatino"/>
          <w:sz w:val="17"/>
          <w:szCs w:val="19"/>
        </w:rPr>
      </w:pPr>
      <w:r w:rsidRPr="00662515">
        <w:rPr>
          <w:rFonts w:ascii="Palatino" w:hAnsi="Palatino"/>
          <w:sz w:val="17"/>
          <w:szCs w:val="19"/>
        </w:rPr>
        <w:t>b regression coefficient, *, ** Significant at probability level of 0.05 and 0.01, respectively.</w:t>
      </w:r>
    </w:p>
    <w:p w:rsidR="00C238F4" w:rsidRPr="00C238F4" w:rsidRDefault="00C238F4" w:rsidP="00C238F4">
      <w:pPr>
        <w:widowControl w:val="0"/>
        <w:rPr>
          <w:rFonts w:ascii="Palatino" w:hAnsi="Palatino"/>
          <w:sz w:val="19"/>
          <w:szCs w:val="19"/>
        </w:rPr>
      </w:pPr>
    </w:p>
    <w:p w:rsidR="00C238F4" w:rsidRPr="00C238F4" w:rsidRDefault="00C238F4" w:rsidP="00C238F4">
      <w:pPr>
        <w:widowControl w:val="0"/>
        <w:rPr>
          <w:rFonts w:ascii="Palatino" w:hAnsi="Palatino"/>
          <w:sz w:val="19"/>
          <w:szCs w:val="19"/>
        </w:rPr>
      </w:pPr>
      <w:r w:rsidRPr="00C238F4">
        <w:rPr>
          <w:rFonts w:ascii="Palatino" w:hAnsi="Palatino"/>
          <w:b/>
          <w:bCs/>
          <w:i/>
          <w:iCs/>
          <w:sz w:val="19"/>
          <w:szCs w:val="19"/>
        </w:rPr>
        <w:t>Biomass Yield, Harvest Index and Plant Height</w:t>
      </w:r>
    </w:p>
    <w:p w:rsidR="00C238F4" w:rsidRPr="00523FCF" w:rsidRDefault="00C238F4" w:rsidP="00C238F4">
      <w:pPr>
        <w:jc w:val="both"/>
        <w:rPr>
          <w:rFonts w:ascii="Palatino" w:hAnsi="Palatino"/>
          <w:spacing w:val="6"/>
          <w:sz w:val="19"/>
          <w:szCs w:val="19"/>
        </w:rPr>
      </w:pPr>
      <w:r w:rsidRPr="00523FCF">
        <w:rPr>
          <w:rFonts w:ascii="Palatino" w:hAnsi="Palatino"/>
          <w:spacing w:val="6"/>
          <w:sz w:val="19"/>
          <w:szCs w:val="19"/>
        </w:rPr>
        <w:t>The combined analysis of variance showed non-significant genotype X location interaction for biomass yield and plant height (Table 4). However, there were highly significant differences between genotypes in biomass yield and plant height (Table 5). The recently released variety, Derso, provide significantly the highest biomass yield of 5769.6 kg ha</w:t>
      </w:r>
      <w:r w:rsidRPr="00523FCF">
        <w:rPr>
          <w:rFonts w:ascii="Palatino" w:hAnsi="Palatino"/>
          <w:spacing w:val="6"/>
          <w:sz w:val="19"/>
          <w:szCs w:val="19"/>
          <w:vertAlign w:val="superscript"/>
        </w:rPr>
        <w:t>-1</w:t>
      </w:r>
      <w:r w:rsidRPr="00523FCF">
        <w:rPr>
          <w:rFonts w:ascii="Palatino" w:hAnsi="Palatino"/>
          <w:spacing w:val="6"/>
          <w:sz w:val="19"/>
          <w:szCs w:val="19"/>
        </w:rPr>
        <w:t xml:space="preserve"> than all the other varieties (Table 5).The highest harvest index value among the varieties was recorded for the varieties, Derso (0.393) and EL-142 (0.57), at Debre Zeit and Enewari respectively (Table 3).</w:t>
      </w:r>
    </w:p>
    <w:p w:rsidR="00C238F4" w:rsidRPr="00C238F4" w:rsidRDefault="00C238F4" w:rsidP="008A5D45">
      <w:pPr>
        <w:widowControl w:val="0"/>
        <w:overflowPunct w:val="0"/>
        <w:spacing w:after="80"/>
        <w:jc w:val="both"/>
        <w:rPr>
          <w:rFonts w:ascii="Palatino" w:hAnsi="Palatino"/>
          <w:sz w:val="19"/>
          <w:szCs w:val="19"/>
        </w:rPr>
      </w:pPr>
      <w:r w:rsidRPr="00C238F4">
        <w:rPr>
          <w:rFonts w:ascii="Palatino" w:hAnsi="Palatino"/>
          <w:sz w:val="19"/>
          <w:szCs w:val="19"/>
        </w:rPr>
        <w:lastRenderedPageBreak/>
        <w:t>The changes in biomass yield over the time of variety release were adequate and are described by the equation: y = 46.16 x + 3361 at Debre Zeit and y = 32.3 x + 4384.</w:t>
      </w:r>
    </w:p>
    <w:p w:rsidR="00C238F4" w:rsidRPr="00C238F4" w:rsidRDefault="00C238F4" w:rsidP="00C238F4">
      <w:pPr>
        <w:widowControl w:val="0"/>
        <w:overflowPunct w:val="0"/>
        <w:jc w:val="both"/>
        <w:rPr>
          <w:rFonts w:ascii="Palatino" w:hAnsi="Palatino"/>
          <w:sz w:val="19"/>
          <w:szCs w:val="19"/>
        </w:rPr>
      </w:pPr>
      <w:r w:rsidRPr="00C238F4">
        <w:rPr>
          <w:rFonts w:ascii="Palatino" w:hAnsi="Palatino"/>
          <w:sz w:val="19"/>
          <w:szCs w:val="19"/>
        </w:rPr>
        <w:t>Regression analysis between harvest index and years of release of cultivars showed no significant change (P &lt; 0.05) (Table 6) in both locations. Even though there was a significance difference (P &lt; 0.05) between genotypes means for plant height at Enewari (Table 2), there was no a clear difference between the older varieties and the recently released once (Table 3). As it was estimated from regression of variety means for plant height against year of release, a non-significant 0.039 and -0.129 cm yr</w:t>
      </w:r>
      <w:r w:rsidRPr="00C238F4">
        <w:rPr>
          <w:rFonts w:ascii="Palatino" w:hAnsi="Palatino"/>
          <w:sz w:val="19"/>
          <w:szCs w:val="19"/>
          <w:vertAlign w:val="superscript"/>
        </w:rPr>
        <w:t>-1</w:t>
      </w:r>
      <w:r w:rsidRPr="00C238F4">
        <w:rPr>
          <w:rFonts w:ascii="Palatino" w:hAnsi="Palatino"/>
          <w:sz w:val="19"/>
          <w:szCs w:val="19"/>
        </w:rPr>
        <w:t xml:space="preserve"> annual rate of gain was recorded at Debre Zeit and Enewari respectively (Table 6).</w:t>
      </w:r>
    </w:p>
    <w:p w:rsidR="00C238F4" w:rsidRPr="008A5D45" w:rsidRDefault="00C238F4" w:rsidP="00C238F4">
      <w:pPr>
        <w:widowControl w:val="0"/>
        <w:rPr>
          <w:rFonts w:ascii="Palatino" w:hAnsi="Palatino"/>
          <w:sz w:val="17"/>
          <w:szCs w:val="19"/>
        </w:rPr>
      </w:pPr>
    </w:p>
    <w:p w:rsidR="00C238F4" w:rsidRPr="00C238F4" w:rsidRDefault="00C238F4" w:rsidP="00C238F4">
      <w:pPr>
        <w:widowControl w:val="0"/>
        <w:rPr>
          <w:rFonts w:ascii="Palatino" w:hAnsi="Palatino"/>
          <w:sz w:val="19"/>
          <w:szCs w:val="19"/>
        </w:rPr>
      </w:pPr>
      <w:r w:rsidRPr="00C238F4">
        <w:rPr>
          <w:rFonts w:ascii="Palatino" w:hAnsi="Palatino"/>
          <w:b/>
          <w:bCs/>
          <w:i/>
          <w:iCs/>
          <w:sz w:val="19"/>
          <w:szCs w:val="19"/>
        </w:rPr>
        <w:t>Yield components</w:t>
      </w:r>
    </w:p>
    <w:p w:rsidR="00C238F4" w:rsidRPr="00C238F4" w:rsidRDefault="00C238F4" w:rsidP="008A5D45">
      <w:pPr>
        <w:widowControl w:val="0"/>
        <w:overflowPunct w:val="0"/>
        <w:spacing w:after="80"/>
        <w:jc w:val="both"/>
        <w:rPr>
          <w:rFonts w:ascii="Palatino" w:hAnsi="Palatino"/>
          <w:sz w:val="19"/>
          <w:szCs w:val="19"/>
        </w:rPr>
      </w:pPr>
      <w:r w:rsidRPr="00C238F4">
        <w:rPr>
          <w:rFonts w:ascii="Palatino" w:hAnsi="Palatino"/>
          <w:sz w:val="19"/>
          <w:szCs w:val="19"/>
        </w:rPr>
        <w:t>The separate analysis of variance for number of seed per pod and pods per plant revealed significant (P &lt; 0.05) difference among varieties at both locations except number of seeds per pod at Debre Zeit (Table 2). At Debre Zeit, only the recently released variety ‘Derso ‘gave a significant (P &lt; 0.05) higher pod per plant than Adaa, Gudo, Assano, and Teshale (Table 7). Whereas, at Enewari, varieties R-186, Chekol and Derso gave significant higher yield than Adaa, Gudo, and Alemtena (Table 8).</w:t>
      </w:r>
    </w:p>
    <w:p w:rsidR="00C238F4" w:rsidRPr="00C238F4" w:rsidRDefault="00C238F4" w:rsidP="00C238F4">
      <w:pPr>
        <w:widowControl w:val="0"/>
        <w:overflowPunct w:val="0"/>
        <w:jc w:val="both"/>
        <w:rPr>
          <w:rFonts w:ascii="Palatino" w:hAnsi="Palatino"/>
          <w:sz w:val="19"/>
          <w:szCs w:val="19"/>
        </w:rPr>
      </w:pPr>
      <w:r w:rsidRPr="00C238F4">
        <w:rPr>
          <w:rFonts w:ascii="Palatino" w:hAnsi="Palatino"/>
          <w:sz w:val="19"/>
          <w:szCs w:val="19"/>
        </w:rPr>
        <w:t>The mean number of seeds per pod at Enewari ranged from 1.13 seeds per pod for the variety ‘Teshale’ to 1.63 seeds per pod to the variety EL-142 (Table 8). However, this small difference in mean seeds per pods represented a significant (P &lt; 0.05) decrease with 0.910% yr</w:t>
      </w:r>
      <w:r w:rsidRPr="00C238F4">
        <w:rPr>
          <w:rFonts w:ascii="Palatino" w:hAnsi="Palatino"/>
          <w:sz w:val="19"/>
          <w:szCs w:val="19"/>
          <w:vertAlign w:val="superscript"/>
        </w:rPr>
        <w:t>-1</w:t>
      </w:r>
      <w:r w:rsidRPr="00C238F4">
        <w:rPr>
          <w:rFonts w:ascii="Palatino" w:hAnsi="Palatino"/>
          <w:sz w:val="19"/>
          <w:szCs w:val="19"/>
        </w:rPr>
        <w:t xml:space="preserve"> relative genetic gain at Enewari and a non-significant 0.931% yr</w:t>
      </w:r>
      <w:r w:rsidRPr="00C238F4">
        <w:rPr>
          <w:rFonts w:ascii="Palatino" w:hAnsi="Palatino"/>
          <w:sz w:val="19"/>
          <w:szCs w:val="19"/>
          <w:vertAlign w:val="superscript"/>
        </w:rPr>
        <w:t>-1</w:t>
      </w:r>
      <w:r w:rsidRPr="00C238F4">
        <w:rPr>
          <w:rFonts w:ascii="Palatino" w:hAnsi="Palatino"/>
          <w:sz w:val="19"/>
          <w:szCs w:val="19"/>
        </w:rPr>
        <w:t xml:space="preserve"> decrease at Debre Zeit (Table 6). This indicates that lentil yield improvement involved a decrement in seed per pod.</w:t>
      </w:r>
    </w:p>
    <w:p w:rsidR="00C238F4" w:rsidRPr="008A5D45" w:rsidRDefault="00C238F4" w:rsidP="00C238F4">
      <w:pPr>
        <w:widowControl w:val="0"/>
        <w:rPr>
          <w:rFonts w:ascii="Palatino" w:hAnsi="Palatino"/>
          <w:sz w:val="17"/>
          <w:szCs w:val="19"/>
        </w:rPr>
      </w:pPr>
    </w:p>
    <w:p w:rsidR="00C238F4" w:rsidRPr="00C238F4" w:rsidRDefault="00C238F4" w:rsidP="00C238F4">
      <w:pPr>
        <w:widowControl w:val="0"/>
        <w:rPr>
          <w:rFonts w:ascii="Palatino" w:hAnsi="Palatino"/>
          <w:sz w:val="19"/>
          <w:szCs w:val="19"/>
        </w:rPr>
      </w:pPr>
      <w:r w:rsidRPr="00C238F4">
        <w:rPr>
          <w:rFonts w:ascii="Palatino" w:hAnsi="Palatino"/>
          <w:b/>
          <w:bCs/>
          <w:i/>
          <w:iCs/>
          <w:sz w:val="19"/>
          <w:szCs w:val="19"/>
        </w:rPr>
        <w:t>Phenological Traits</w:t>
      </w:r>
    </w:p>
    <w:p w:rsidR="00C238F4" w:rsidRPr="00C238F4" w:rsidRDefault="00C238F4" w:rsidP="00C238F4">
      <w:pPr>
        <w:widowControl w:val="0"/>
        <w:overflowPunct w:val="0"/>
        <w:jc w:val="both"/>
        <w:rPr>
          <w:rFonts w:ascii="Palatino" w:hAnsi="Palatino"/>
          <w:sz w:val="19"/>
          <w:szCs w:val="19"/>
        </w:rPr>
      </w:pPr>
      <w:r w:rsidRPr="00C238F4">
        <w:rPr>
          <w:rFonts w:ascii="Palatino" w:hAnsi="Palatino"/>
          <w:sz w:val="19"/>
          <w:szCs w:val="19"/>
        </w:rPr>
        <w:t>The combined analyses of variance across the two test locations showed significant (P &lt; 0.05) differences among varieties, locations, and location by variety interaction for days to flowering and grain filling period (Table 4). The Analysis of variance of the Phenological traits at individual environment revealed that there was significant difference (P &lt; 0.01) among varieties in days to flowering, and days to maturity in the two environments and only at Debre Zeit for grain filling period (Table 2). Most of the recently released varieties were the earliest in flowering. Variety R-186 is the variety that took a long period to flower and mature, and the highest yielding variety ‘Derso’ is among the varieties that flower and mature early (Table 5). Genotypes were observed to flower and mature early at Debre Zeit (48, 92.4) and late to flower and mature at Enewari (58.7, 107.7) respectively (Table 7 and 8). The regression analysis of days to flowering against the year of release indicated a significant annual genetic gain of -0.359 days yr</w:t>
      </w:r>
      <w:r w:rsidRPr="00C238F4">
        <w:rPr>
          <w:rFonts w:ascii="Palatino" w:hAnsi="Palatino"/>
          <w:sz w:val="19"/>
          <w:szCs w:val="19"/>
          <w:vertAlign w:val="superscript"/>
        </w:rPr>
        <w:t>-1</w:t>
      </w:r>
      <w:r w:rsidRPr="00C238F4">
        <w:rPr>
          <w:rFonts w:ascii="Palatino" w:hAnsi="Palatino"/>
          <w:sz w:val="19"/>
          <w:szCs w:val="19"/>
        </w:rPr>
        <w:t xml:space="preserve"> at Debre Zeit and a non-significant -0.112 days yr</w:t>
      </w:r>
      <w:r w:rsidRPr="00C238F4">
        <w:rPr>
          <w:rFonts w:ascii="Palatino" w:hAnsi="Palatino"/>
          <w:sz w:val="19"/>
          <w:szCs w:val="19"/>
          <w:vertAlign w:val="superscript"/>
        </w:rPr>
        <w:t>-1</w:t>
      </w:r>
      <w:r w:rsidRPr="00C238F4">
        <w:rPr>
          <w:rFonts w:ascii="Palatino" w:hAnsi="Palatino"/>
          <w:sz w:val="19"/>
          <w:szCs w:val="19"/>
        </w:rPr>
        <w:t xml:space="preserve"> gain at Enewari. Also, days to physiological maturity showed a non-significant negative trend with the year of variety release in both locations (Table 6). The relative annual genetic gain since 1980 was found to be 19.5% (Debre Zeit) and 6 % (Enewari) for days to flowering and 7.5% (Debre Zeit) and 3.9% (Enewari) for physiological maturity in lentil.</w:t>
      </w:r>
    </w:p>
    <w:p w:rsidR="00C238F4" w:rsidRPr="00C238F4" w:rsidRDefault="00C238F4" w:rsidP="00C238F4">
      <w:pPr>
        <w:widowControl w:val="0"/>
        <w:rPr>
          <w:rFonts w:ascii="Palatino" w:hAnsi="Palatino"/>
          <w:sz w:val="19"/>
          <w:szCs w:val="19"/>
        </w:rPr>
      </w:pPr>
    </w:p>
    <w:p w:rsidR="005D3B33" w:rsidRPr="00C238F4" w:rsidRDefault="00C238F4" w:rsidP="00C238F4">
      <w:pPr>
        <w:jc w:val="both"/>
        <w:rPr>
          <w:rFonts w:ascii="Palatino" w:hAnsi="Palatino"/>
          <w:sz w:val="19"/>
          <w:szCs w:val="19"/>
        </w:rPr>
      </w:pPr>
      <w:r w:rsidRPr="00C238F4">
        <w:rPr>
          <w:rFonts w:ascii="Palatino" w:hAnsi="Palatino"/>
          <w:b/>
          <w:bCs/>
          <w:sz w:val="19"/>
          <w:szCs w:val="19"/>
        </w:rPr>
        <w:t xml:space="preserve">Table 7: </w:t>
      </w:r>
      <w:r w:rsidRPr="00C238F4">
        <w:rPr>
          <w:rFonts w:ascii="Palatino" w:hAnsi="Palatino"/>
          <w:sz w:val="19"/>
          <w:szCs w:val="19"/>
        </w:rPr>
        <w:t>Mean performance of characters from separate analysis of variance for lentil varieties grown in the yield</w:t>
      </w:r>
      <w:r w:rsidRPr="00C238F4">
        <w:rPr>
          <w:rFonts w:ascii="Palatino" w:hAnsi="Palatino"/>
          <w:b/>
          <w:bCs/>
          <w:sz w:val="19"/>
          <w:szCs w:val="19"/>
        </w:rPr>
        <w:t xml:space="preserve"> </w:t>
      </w:r>
      <w:r w:rsidRPr="00C238F4">
        <w:rPr>
          <w:rFonts w:ascii="Palatino" w:hAnsi="Palatino"/>
          <w:sz w:val="19"/>
          <w:szCs w:val="19"/>
        </w:rPr>
        <w:t>potential trial at Debre Zeit</w:t>
      </w:r>
    </w:p>
    <w:p w:rsidR="005D3B33" w:rsidRPr="00C238F4" w:rsidRDefault="00C238F4" w:rsidP="00C238F4">
      <w:pPr>
        <w:jc w:val="both"/>
        <w:rPr>
          <w:rFonts w:ascii="Palatino" w:hAnsi="Palatino"/>
          <w:sz w:val="19"/>
          <w:szCs w:val="19"/>
        </w:rPr>
      </w:pPr>
      <w:r w:rsidRPr="00C238F4">
        <w:rPr>
          <w:rFonts w:ascii="Palatino" w:hAnsi="Palatino"/>
          <w:noProof/>
          <w:sz w:val="19"/>
          <w:szCs w:val="19"/>
        </w:rPr>
        <w:drawing>
          <wp:inline distT="0" distB="0" distL="0" distR="0">
            <wp:extent cx="6252210" cy="2915657"/>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6252210" cy="2915657"/>
                    </a:xfrm>
                    <a:prstGeom prst="rect">
                      <a:avLst/>
                    </a:prstGeom>
                    <a:noFill/>
                    <a:ln w="9525">
                      <a:noFill/>
                      <a:miter lim="800000"/>
                      <a:headEnd/>
                      <a:tailEnd/>
                    </a:ln>
                  </pic:spPr>
                </pic:pic>
              </a:graphicData>
            </a:graphic>
          </wp:inline>
        </w:drawing>
      </w:r>
    </w:p>
    <w:p w:rsidR="00C238F4" w:rsidRDefault="00C238F4" w:rsidP="00C238F4">
      <w:pPr>
        <w:jc w:val="both"/>
        <w:rPr>
          <w:rFonts w:ascii="Palatino" w:hAnsi="Palatino"/>
          <w:sz w:val="17"/>
          <w:szCs w:val="19"/>
        </w:rPr>
      </w:pPr>
      <w:r w:rsidRPr="00C27906">
        <w:rPr>
          <w:rFonts w:ascii="Palatino" w:hAnsi="Palatino"/>
          <w:sz w:val="17"/>
          <w:szCs w:val="19"/>
          <w:vertAlign w:val="superscript"/>
        </w:rPr>
        <w:t>a</w:t>
      </w:r>
      <w:r w:rsidRPr="00C27906">
        <w:rPr>
          <w:rFonts w:ascii="Palatino" w:hAnsi="Palatino"/>
          <w:sz w:val="17"/>
          <w:szCs w:val="19"/>
        </w:rPr>
        <w:t xml:space="preserve"> Varieties are listed in chronological order from the oldest to the recent</w:t>
      </w:r>
    </w:p>
    <w:p w:rsidR="00C238F4" w:rsidRPr="00C238F4" w:rsidRDefault="00C238F4" w:rsidP="00C238F4">
      <w:pPr>
        <w:widowControl w:val="0"/>
        <w:overflowPunct w:val="0"/>
        <w:jc w:val="both"/>
        <w:rPr>
          <w:rFonts w:ascii="Palatino" w:hAnsi="Palatino"/>
          <w:sz w:val="19"/>
          <w:szCs w:val="19"/>
        </w:rPr>
      </w:pPr>
      <w:r w:rsidRPr="00C238F4">
        <w:rPr>
          <w:rFonts w:ascii="Palatino" w:hAnsi="Palatino"/>
          <w:sz w:val="19"/>
          <w:szCs w:val="19"/>
        </w:rPr>
        <w:lastRenderedPageBreak/>
        <w:t xml:space="preserve">Means followed by a common letter with in a column are not significantly different from each other at P </w:t>
      </w:r>
      <w:r w:rsidRPr="00C238F4">
        <w:rPr>
          <w:rFonts w:ascii="Palatino" w:hAnsi="Palatino" w:cs="Arial"/>
          <w:sz w:val="19"/>
          <w:szCs w:val="19"/>
        </w:rPr>
        <w:t>≤</w:t>
      </w:r>
      <w:r w:rsidRPr="00C238F4">
        <w:rPr>
          <w:rFonts w:ascii="Palatino" w:hAnsi="Palatino"/>
          <w:sz w:val="19"/>
          <w:szCs w:val="19"/>
        </w:rPr>
        <w:t xml:space="preserve"> 0.05 according to Duncan’s Multiple Range Test</w:t>
      </w:r>
    </w:p>
    <w:p w:rsidR="00C238F4" w:rsidRPr="00C238F4" w:rsidRDefault="00C238F4" w:rsidP="00C238F4">
      <w:pPr>
        <w:widowControl w:val="0"/>
        <w:rPr>
          <w:rFonts w:ascii="Palatino" w:hAnsi="Palatino"/>
          <w:sz w:val="19"/>
          <w:szCs w:val="19"/>
        </w:rPr>
      </w:pPr>
    </w:p>
    <w:p w:rsidR="00C238F4" w:rsidRPr="00C238F4" w:rsidRDefault="00C238F4" w:rsidP="00C238F4">
      <w:pPr>
        <w:widowControl w:val="0"/>
        <w:rPr>
          <w:rFonts w:ascii="Palatino" w:hAnsi="Palatino"/>
          <w:sz w:val="19"/>
          <w:szCs w:val="19"/>
        </w:rPr>
      </w:pPr>
      <w:r w:rsidRPr="00C238F4">
        <w:rPr>
          <w:rFonts w:ascii="Palatino" w:hAnsi="Palatino"/>
          <w:b/>
          <w:bCs/>
          <w:i/>
          <w:iCs/>
          <w:sz w:val="19"/>
          <w:szCs w:val="19"/>
        </w:rPr>
        <w:t>Productivity traits</w:t>
      </w:r>
    </w:p>
    <w:p w:rsidR="00C238F4" w:rsidRPr="00C238F4" w:rsidRDefault="00C238F4" w:rsidP="00C238F4">
      <w:pPr>
        <w:widowControl w:val="0"/>
        <w:overflowPunct w:val="0"/>
        <w:jc w:val="both"/>
        <w:rPr>
          <w:rFonts w:ascii="Palatino" w:hAnsi="Palatino"/>
          <w:sz w:val="19"/>
          <w:szCs w:val="19"/>
        </w:rPr>
      </w:pPr>
      <w:r w:rsidRPr="00C238F4">
        <w:rPr>
          <w:rFonts w:ascii="Palatino" w:hAnsi="Palatino"/>
          <w:sz w:val="19"/>
          <w:szCs w:val="19"/>
        </w:rPr>
        <w:t>The Analysis of variance for biomass production rate and seed growth rate at individual environments revealed that there were significant differences (P &lt; 0.05) among varieties in the two traits in both of the environments (Table 2). Genotypes were observed to produce smaller biomass production rate and seed growth rate at Debre Zeit (43.6; 30 kg ha</w:t>
      </w:r>
      <w:r w:rsidRPr="00C238F4">
        <w:rPr>
          <w:rFonts w:ascii="Palatino" w:hAnsi="Palatino"/>
          <w:sz w:val="19"/>
          <w:szCs w:val="19"/>
          <w:vertAlign w:val="superscript"/>
        </w:rPr>
        <w:t>-1</w:t>
      </w:r>
      <w:r w:rsidRPr="00C238F4">
        <w:rPr>
          <w:rFonts w:ascii="Palatino" w:hAnsi="Palatino"/>
          <w:sz w:val="19"/>
          <w:szCs w:val="19"/>
        </w:rPr>
        <w:t xml:space="preserve"> day</w:t>
      </w:r>
      <w:r w:rsidRPr="00C238F4">
        <w:rPr>
          <w:rFonts w:ascii="Palatino" w:hAnsi="Palatino"/>
          <w:sz w:val="19"/>
          <w:szCs w:val="19"/>
          <w:vertAlign w:val="superscript"/>
        </w:rPr>
        <w:t>-1</w:t>
      </w:r>
      <w:r w:rsidRPr="00C238F4">
        <w:rPr>
          <w:rFonts w:ascii="Palatino" w:hAnsi="Palatino"/>
          <w:sz w:val="19"/>
          <w:szCs w:val="19"/>
        </w:rPr>
        <w:t>) compared to at Enewari (45.4; 51 kg ha</w:t>
      </w:r>
      <w:r w:rsidRPr="00C238F4">
        <w:rPr>
          <w:rFonts w:ascii="Palatino" w:hAnsi="Palatino"/>
          <w:sz w:val="19"/>
          <w:szCs w:val="19"/>
          <w:vertAlign w:val="superscript"/>
        </w:rPr>
        <w:t>-1</w:t>
      </w:r>
      <w:r w:rsidRPr="00C238F4">
        <w:rPr>
          <w:rFonts w:ascii="Palatino" w:hAnsi="Palatino"/>
          <w:sz w:val="19"/>
          <w:szCs w:val="19"/>
        </w:rPr>
        <w:t xml:space="preserve"> day</w:t>
      </w:r>
      <w:r w:rsidRPr="00C238F4">
        <w:rPr>
          <w:rFonts w:ascii="Palatino" w:hAnsi="Palatino"/>
          <w:sz w:val="19"/>
          <w:szCs w:val="19"/>
          <w:vertAlign w:val="superscript"/>
        </w:rPr>
        <w:t>-1</w:t>
      </w:r>
      <w:r w:rsidRPr="00C238F4">
        <w:rPr>
          <w:rFonts w:ascii="Palatino" w:hAnsi="Palatino"/>
          <w:sz w:val="19"/>
          <w:szCs w:val="19"/>
        </w:rPr>
        <w:t>) (Table 7 and 8). Most of the recently released varieties provide a higher biomass production rate and seed growth rate than the older varieties in both locations (Table 7 and 8). Our data indicated that, biomass production rate and Seed growth rate from the 30 years of plant breeding and selection in lentil was increased by 49.8% and 50.4% at Debre Zeit and 30.3% and 24% at Enewari, respectively. The annual genetic gain as estimated from the regression coefficient was 0.63 and 0.50 kg ha</w:t>
      </w:r>
      <w:r w:rsidRPr="00C238F4">
        <w:rPr>
          <w:rFonts w:ascii="Palatino" w:hAnsi="Palatino"/>
          <w:sz w:val="19"/>
          <w:szCs w:val="19"/>
          <w:vertAlign w:val="superscript"/>
        </w:rPr>
        <w:t>-1</w:t>
      </w:r>
      <w:r w:rsidRPr="00C238F4">
        <w:rPr>
          <w:rFonts w:ascii="Palatino" w:hAnsi="Palatino"/>
          <w:sz w:val="19"/>
          <w:szCs w:val="19"/>
        </w:rPr>
        <w:t xml:space="preserve"> day</w:t>
      </w:r>
      <w:r w:rsidRPr="00C238F4">
        <w:rPr>
          <w:rFonts w:ascii="Palatino" w:hAnsi="Palatino"/>
          <w:sz w:val="19"/>
          <w:szCs w:val="19"/>
          <w:vertAlign w:val="superscript"/>
        </w:rPr>
        <w:t>-1</w:t>
      </w:r>
      <w:r w:rsidRPr="00C238F4">
        <w:rPr>
          <w:rFonts w:ascii="Palatino" w:hAnsi="Palatino"/>
          <w:sz w:val="19"/>
          <w:szCs w:val="19"/>
        </w:rPr>
        <w:t xml:space="preserve"> at Debre Zeit and 0.395 and 0.39 kg ha</w:t>
      </w:r>
      <w:r w:rsidRPr="00C238F4">
        <w:rPr>
          <w:rFonts w:ascii="Palatino" w:hAnsi="Palatino"/>
          <w:sz w:val="19"/>
          <w:szCs w:val="19"/>
          <w:vertAlign w:val="superscript"/>
        </w:rPr>
        <w:t>-1</w:t>
      </w:r>
      <w:r w:rsidRPr="00C238F4">
        <w:rPr>
          <w:rFonts w:ascii="Palatino" w:hAnsi="Palatino"/>
          <w:sz w:val="19"/>
          <w:szCs w:val="19"/>
        </w:rPr>
        <w:t xml:space="preserve"> day</w:t>
      </w:r>
      <w:r w:rsidRPr="00C238F4">
        <w:rPr>
          <w:rFonts w:ascii="Palatino" w:hAnsi="Palatino"/>
          <w:sz w:val="19"/>
          <w:szCs w:val="19"/>
          <w:vertAlign w:val="superscript"/>
        </w:rPr>
        <w:t>-1</w:t>
      </w:r>
      <w:r w:rsidRPr="00C238F4">
        <w:rPr>
          <w:rFonts w:ascii="Palatino" w:hAnsi="Palatino"/>
          <w:sz w:val="19"/>
          <w:szCs w:val="19"/>
        </w:rPr>
        <w:t xml:space="preserve"> at Enewari for biomass production rate and seed growth rate respectively (Table 6).</w:t>
      </w:r>
    </w:p>
    <w:p w:rsidR="00C238F4" w:rsidRPr="00C238F4" w:rsidRDefault="00C238F4" w:rsidP="00C238F4">
      <w:pPr>
        <w:widowControl w:val="0"/>
        <w:rPr>
          <w:rFonts w:ascii="Palatino" w:hAnsi="Palatino"/>
          <w:sz w:val="19"/>
          <w:szCs w:val="19"/>
        </w:rPr>
      </w:pPr>
    </w:p>
    <w:p w:rsidR="00C238F4" w:rsidRPr="00C238F4" w:rsidRDefault="00C238F4" w:rsidP="00C238F4">
      <w:pPr>
        <w:jc w:val="both"/>
        <w:rPr>
          <w:rFonts w:ascii="Palatino" w:hAnsi="Palatino"/>
          <w:sz w:val="19"/>
          <w:szCs w:val="19"/>
        </w:rPr>
      </w:pPr>
      <w:r w:rsidRPr="00C238F4">
        <w:rPr>
          <w:rFonts w:ascii="Palatino" w:hAnsi="Palatino"/>
          <w:b/>
          <w:bCs/>
          <w:sz w:val="19"/>
          <w:szCs w:val="19"/>
        </w:rPr>
        <w:t xml:space="preserve">Table 8: </w:t>
      </w:r>
      <w:r w:rsidRPr="00C238F4">
        <w:rPr>
          <w:rFonts w:ascii="Palatino" w:hAnsi="Palatino"/>
          <w:sz w:val="19"/>
          <w:szCs w:val="19"/>
        </w:rPr>
        <w:t>Mean performance of characters from separate analysis of variance for lentil varieties grown in the yield</w:t>
      </w:r>
      <w:r w:rsidRPr="00C238F4">
        <w:rPr>
          <w:rFonts w:ascii="Palatino" w:hAnsi="Palatino"/>
          <w:b/>
          <w:bCs/>
          <w:sz w:val="19"/>
          <w:szCs w:val="19"/>
        </w:rPr>
        <w:t xml:space="preserve"> </w:t>
      </w:r>
      <w:r w:rsidRPr="00C238F4">
        <w:rPr>
          <w:rFonts w:ascii="Palatino" w:hAnsi="Palatino"/>
          <w:sz w:val="19"/>
          <w:szCs w:val="19"/>
        </w:rPr>
        <w:t>potential trial at Enewari</w:t>
      </w:r>
    </w:p>
    <w:p w:rsidR="005D3B33" w:rsidRDefault="00C238F4" w:rsidP="00C238F4">
      <w:pPr>
        <w:jc w:val="both"/>
        <w:rPr>
          <w:rFonts w:ascii="Palatino" w:hAnsi="Palatino"/>
          <w:sz w:val="19"/>
          <w:szCs w:val="19"/>
        </w:rPr>
      </w:pPr>
      <w:r>
        <w:rPr>
          <w:rFonts w:ascii="Palatino" w:hAnsi="Palatino"/>
          <w:noProof/>
          <w:sz w:val="19"/>
          <w:szCs w:val="19"/>
        </w:rPr>
        <w:drawing>
          <wp:inline distT="0" distB="0" distL="0" distR="0">
            <wp:extent cx="6252210" cy="291923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a:stretch>
                      <a:fillRect/>
                    </a:stretch>
                  </pic:blipFill>
                  <pic:spPr bwMode="auto">
                    <a:xfrm>
                      <a:off x="0" y="0"/>
                      <a:ext cx="6252210" cy="2919230"/>
                    </a:xfrm>
                    <a:prstGeom prst="rect">
                      <a:avLst/>
                    </a:prstGeom>
                    <a:noFill/>
                    <a:ln w="9525">
                      <a:noFill/>
                      <a:miter lim="800000"/>
                      <a:headEnd/>
                      <a:tailEnd/>
                    </a:ln>
                  </pic:spPr>
                </pic:pic>
              </a:graphicData>
            </a:graphic>
          </wp:inline>
        </w:drawing>
      </w:r>
    </w:p>
    <w:p w:rsidR="00C238F4" w:rsidRDefault="00C238F4" w:rsidP="00C238F4">
      <w:pPr>
        <w:jc w:val="both"/>
        <w:rPr>
          <w:rFonts w:ascii="Palatino" w:hAnsi="Palatino"/>
          <w:sz w:val="19"/>
          <w:szCs w:val="19"/>
        </w:rPr>
      </w:pPr>
    </w:p>
    <w:p w:rsidR="00C238F4" w:rsidRPr="00C238F4" w:rsidRDefault="00C238F4" w:rsidP="00C238F4">
      <w:pPr>
        <w:widowControl w:val="0"/>
        <w:rPr>
          <w:rFonts w:ascii="Palatino" w:hAnsi="Palatino"/>
          <w:b/>
          <w:bCs/>
          <w:i/>
          <w:iCs/>
          <w:sz w:val="19"/>
          <w:szCs w:val="19"/>
        </w:rPr>
      </w:pPr>
      <w:r w:rsidRPr="00C238F4">
        <w:rPr>
          <w:rFonts w:ascii="Palatino" w:hAnsi="Palatino"/>
          <w:b/>
          <w:bCs/>
          <w:i/>
          <w:iCs/>
          <w:sz w:val="19"/>
          <w:szCs w:val="19"/>
        </w:rPr>
        <w:t>Association of grain yield and agronomic traits</w:t>
      </w:r>
    </w:p>
    <w:p w:rsidR="00C238F4" w:rsidRPr="00C238F4" w:rsidRDefault="00C238F4" w:rsidP="00C238F4">
      <w:pPr>
        <w:widowControl w:val="0"/>
        <w:overflowPunct w:val="0"/>
        <w:jc w:val="both"/>
        <w:rPr>
          <w:rFonts w:ascii="Palatino" w:hAnsi="Palatino"/>
          <w:sz w:val="19"/>
          <w:szCs w:val="19"/>
        </w:rPr>
      </w:pPr>
      <w:r w:rsidRPr="00C238F4">
        <w:rPr>
          <w:rFonts w:ascii="Palatino" w:hAnsi="Palatino"/>
          <w:sz w:val="19"/>
          <w:szCs w:val="19"/>
        </w:rPr>
        <w:t>Grain yield was significantly (</w:t>
      </w:r>
      <w:r w:rsidRPr="00C238F4">
        <w:rPr>
          <w:rFonts w:ascii="Palatino" w:hAnsi="Palatino"/>
          <w:i/>
          <w:iCs/>
          <w:sz w:val="19"/>
          <w:szCs w:val="19"/>
        </w:rPr>
        <w:t>r</w:t>
      </w:r>
      <w:r w:rsidRPr="00C238F4">
        <w:rPr>
          <w:rFonts w:ascii="Palatino" w:hAnsi="Palatino"/>
          <w:sz w:val="19"/>
          <w:szCs w:val="19"/>
        </w:rPr>
        <w:t xml:space="preserve"> = 0</w:t>
      </w:r>
      <w:r w:rsidRPr="00C238F4">
        <w:rPr>
          <w:rFonts w:ascii="Palatino" w:hAnsi="Palatino"/>
          <w:i/>
          <w:iCs/>
          <w:sz w:val="19"/>
          <w:szCs w:val="19"/>
        </w:rPr>
        <w:t>.</w:t>
      </w:r>
      <w:r w:rsidRPr="00C238F4">
        <w:rPr>
          <w:rFonts w:ascii="Palatino" w:hAnsi="Palatino"/>
          <w:sz w:val="19"/>
          <w:szCs w:val="19"/>
        </w:rPr>
        <w:t xml:space="preserve">79, </w:t>
      </w:r>
      <w:r w:rsidRPr="00C238F4">
        <w:rPr>
          <w:rFonts w:ascii="Palatino" w:hAnsi="Palatino"/>
          <w:i/>
          <w:iCs/>
          <w:sz w:val="19"/>
          <w:szCs w:val="19"/>
        </w:rPr>
        <w:t>P &lt;</w:t>
      </w:r>
      <w:r w:rsidRPr="00C238F4">
        <w:rPr>
          <w:rFonts w:ascii="Palatino" w:hAnsi="Palatino"/>
          <w:sz w:val="19"/>
          <w:szCs w:val="19"/>
        </w:rPr>
        <w:t xml:space="preserve"> 0</w:t>
      </w:r>
      <w:r w:rsidRPr="00C238F4">
        <w:rPr>
          <w:rFonts w:ascii="Palatino" w:hAnsi="Palatino"/>
          <w:i/>
          <w:iCs/>
          <w:sz w:val="19"/>
          <w:szCs w:val="19"/>
        </w:rPr>
        <w:t>.</w:t>
      </w:r>
      <w:r w:rsidRPr="00C238F4">
        <w:rPr>
          <w:rFonts w:ascii="Palatino" w:hAnsi="Palatino"/>
          <w:sz w:val="19"/>
          <w:szCs w:val="19"/>
        </w:rPr>
        <w:t xml:space="preserve">01) and positively correlated with biomass yield, whereas it was non-significantly associated with harvest index at Enewari (Data not shown). In addition the Productive Traits showed significant association with grain yield at </w:t>
      </w:r>
      <w:r w:rsidRPr="00C238F4">
        <w:rPr>
          <w:rFonts w:ascii="Palatino" w:hAnsi="Palatino"/>
          <w:i/>
          <w:iCs/>
          <w:sz w:val="19"/>
          <w:szCs w:val="19"/>
        </w:rPr>
        <w:t>P &lt;</w:t>
      </w:r>
      <w:r w:rsidRPr="00C238F4">
        <w:rPr>
          <w:rFonts w:ascii="Palatino" w:hAnsi="Palatino"/>
          <w:sz w:val="19"/>
          <w:szCs w:val="19"/>
        </w:rPr>
        <w:t xml:space="preserve"> 0</w:t>
      </w:r>
      <w:r w:rsidRPr="00C238F4">
        <w:rPr>
          <w:rFonts w:ascii="Palatino" w:hAnsi="Palatino"/>
          <w:i/>
          <w:iCs/>
          <w:sz w:val="19"/>
          <w:szCs w:val="19"/>
        </w:rPr>
        <w:t>.</w:t>
      </w:r>
      <w:r w:rsidRPr="00C238F4">
        <w:rPr>
          <w:rFonts w:ascii="Palatino" w:hAnsi="Palatino"/>
          <w:sz w:val="19"/>
          <w:szCs w:val="19"/>
        </w:rPr>
        <w:t>01. All phenological and other yields related traits showed a non-significant association with grain yield. At Debre Zeit biomass yield (</w:t>
      </w:r>
      <w:r w:rsidRPr="00C238F4">
        <w:rPr>
          <w:rFonts w:ascii="Palatino" w:hAnsi="Palatino"/>
          <w:i/>
          <w:iCs/>
          <w:sz w:val="19"/>
          <w:szCs w:val="19"/>
        </w:rPr>
        <w:t>r</w:t>
      </w:r>
      <w:r w:rsidRPr="00C238F4">
        <w:rPr>
          <w:rFonts w:ascii="Palatino" w:hAnsi="Palatino"/>
          <w:sz w:val="19"/>
          <w:szCs w:val="19"/>
        </w:rPr>
        <w:t xml:space="preserve"> = 0</w:t>
      </w:r>
      <w:r w:rsidRPr="00C238F4">
        <w:rPr>
          <w:rFonts w:ascii="Palatino" w:hAnsi="Palatino"/>
          <w:i/>
          <w:iCs/>
          <w:sz w:val="19"/>
          <w:szCs w:val="19"/>
        </w:rPr>
        <w:t>.</w:t>
      </w:r>
      <w:r w:rsidRPr="00C238F4">
        <w:rPr>
          <w:rFonts w:ascii="Palatino" w:hAnsi="Palatino"/>
          <w:sz w:val="19"/>
          <w:szCs w:val="19"/>
        </w:rPr>
        <w:t>93), harvest index (</w:t>
      </w:r>
      <w:r w:rsidRPr="00C238F4">
        <w:rPr>
          <w:rFonts w:ascii="Palatino" w:hAnsi="Palatino"/>
          <w:i/>
          <w:iCs/>
          <w:sz w:val="19"/>
          <w:szCs w:val="19"/>
        </w:rPr>
        <w:t>r</w:t>
      </w:r>
      <w:r w:rsidRPr="00C238F4">
        <w:rPr>
          <w:rFonts w:ascii="Palatino" w:hAnsi="Palatino"/>
          <w:sz w:val="19"/>
          <w:szCs w:val="19"/>
        </w:rPr>
        <w:t xml:space="preserve"> = 0</w:t>
      </w:r>
      <w:r w:rsidRPr="00C238F4">
        <w:rPr>
          <w:rFonts w:ascii="Palatino" w:hAnsi="Palatino"/>
          <w:i/>
          <w:iCs/>
          <w:sz w:val="19"/>
          <w:szCs w:val="19"/>
        </w:rPr>
        <w:t>.88</w:t>
      </w:r>
      <w:r w:rsidRPr="00C238F4">
        <w:rPr>
          <w:rFonts w:ascii="Palatino" w:hAnsi="Palatino"/>
          <w:sz w:val="19"/>
          <w:szCs w:val="19"/>
        </w:rPr>
        <w:t>), biomass production rate (</w:t>
      </w:r>
      <w:r w:rsidRPr="00C238F4">
        <w:rPr>
          <w:rFonts w:ascii="Palatino" w:hAnsi="Palatino"/>
          <w:i/>
          <w:iCs/>
          <w:sz w:val="19"/>
          <w:szCs w:val="19"/>
        </w:rPr>
        <w:t>r</w:t>
      </w:r>
      <w:r w:rsidRPr="00C238F4">
        <w:rPr>
          <w:rFonts w:ascii="Palatino" w:hAnsi="Palatino"/>
          <w:sz w:val="19"/>
          <w:szCs w:val="19"/>
        </w:rPr>
        <w:t xml:space="preserve"> = 0</w:t>
      </w:r>
      <w:r w:rsidRPr="00C238F4">
        <w:rPr>
          <w:rFonts w:ascii="Palatino" w:hAnsi="Palatino"/>
          <w:i/>
          <w:iCs/>
          <w:sz w:val="19"/>
          <w:szCs w:val="19"/>
        </w:rPr>
        <w:t>.91)</w:t>
      </w:r>
      <w:r w:rsidRPr="00C238F4">
        <w:rPr>
          <w:rFonts w:ascii="Palatino" w:hAnsi="Palatino"/>
          <w:sz w:val="19"/>
          <w:szCs w:val="19"/>
        </w:rPr>
        <w:t xml:space="preserve"> and seed growth rate (r = 0.94) showed a significant and positive correlation with grain yield (Data not shown).</w:t>
      </w:r>
    </w:p>
    <w:p w:rsidR="00C238F4" w:rsidRPr="00C238F4" w:rsidRDefault="00C238F4" w:rsidP="00C238F4">
      <w:pPr>
        <w:pStyle w:val="Heading1"/>
        <w:spacing w:before="200"/>
        <w:ind w:left="0" w:firstLine="0"/>
        <w:rPr>
          <w:color w:val="0000FF"/>
        </w:rPr>
      </w:pPr>
      <w:r w:rsidRPr="00C238F4">
        <w:rPr>
          <w:color w:val="0000FF"/>
        </w:rPr>
        <w:t>Discussion</w:t>
      </w:r>
    </w:p>
    <w:p w:rsidR="00C238F4" w:rsidRPr="00C238F4" w:rsidRDefault="00C238F4" w:rsidP="00C27906">
      <w:pPr>
        <w:widowControl w:val="0"/>
        <w:overflowPunct w:val="0"/>
        <w:spacing w:after="120"/>
        <w:jc w:val="both"/>
        <w:rPr>
          <w:rFonts w:ascii="Palatino" w:hAnsi="Palatino"/>
          <w:sz w:val="19"/>
          <w:szCs w:val="19"/>
        </w:rPr>
      </w:pPr>
      <w:r w:rsidRPr="00C238F4">
        <w:rPr>
          <w:rFonts w:ascii="Palatino" w:hAnsi="Palatino"/>
          <w:sz w:val="19"/>
          <w:szCs w:val="19"/>
        </w:rPr>
        <w:t>The average rate of increase in grain yield potential per year of release over the 30 year period was 27.82 kg ha</w:t>
      </w:r>
      <w:r w:rsidRPr="00C238F4">
        <w:rPr>
          <w:rFonts w:ascii="Palatino" w:hAnsi="Palatino"/>
          <w:sz w:val="19"/>
          <w:szCs w:val="19"/>
          <w:vertAlign w:val="superscript"/>
        </w:rPr>
        <w:t>-1</w:t>
      </w:r>
      <w:r w:rsidRPr="00C238F4">
        <w:rPr>
          <w:rFonts w:ascii="Palatino" w:hAnsi="Palatino"/>
          <w:sz w:val="19"/>
          <w:szCs w:val="19"/>
        </w:rPr>
        <w:t xml:space="preserve"> at Debre Zeit and 18.02 at Enewari. The higher rate of annual increase at Debre Zeit may be due to the selection of the materials in early stages of selections (Screening Nursery Stage I and II, and Preliminary National Variety Trial) at Debre Zeit. The annual genetic gain obtained at Debre Zeit was comparable to the 27.16 kg ha</w:t>
      </w:r>
      <w:r w:rsidRPr="00C238F4">
        <w:rPr>
          <w:rFonts w:ascii="Palatino" w:hAnsi="Palatino"/>
          <w:sz w:val="19"/>
          <w:szCs w:val="19"/>
          <w:vertAlign w:val="superscript"/>
        </w:rPr>
        <w:t>–1</w:t>
      </w:r>
      <w:r w:rsidRPr="00C238F4">
        <w:rPr>
          <w:rFonts w:ascii="Palatino" w:hAnsi="Palatino"/>
          <w:sz w:val="19"/>
          <w:szCs w:val="19"/>
        </w:rPr>
        <w:t xml:space="preserve"> yr</w:t>
      </w:r>
      <w:r w:rsidRPr="00C238F4">
        <w:rPr>
          <w:rFonts w:ascii="Palatino" w:hAnsi="Palatino"/>
          <w:sz w:val="19"/>
          <w:szCs w:val="19"/>
          <w:vertAlign w:val="superscript"/>
        </w:rPr>
        <w:t>–1</w:t>
      </w:r>
      <w:r w:rsidRPr="00C238F4">
        <w:rPr>
          <w:rFonts w:ascii="Palatino" w:hAnsi="Palatino"/>
          <w:sz w:val="19"/>
          <w:szCs w:val="19"/>
        </w:rPr>
        <w:t xml:space="preserve"> improvement reported in teff (Yifru and Hailu, 2005) and to the 26.8 kg ha</w:t>
      </w:r>
      <w:r w:rsidRPr="00C238F4">
        <w:rPr>
          <w:rFonts w:ascii="Palatino" w:hAnsi="Palatino"/>
          <w:sz w:val="19"/>
          <w:szCs w:val="19"/>
          <w:vertAlign w:val="superscript"/>
        </w:rPr>
        <w:t>–1</w:t>
      </w:r>
      <w:r w:rsidRPr="00C238F4">
        <w:rPr>
          <w:rFonts w:ascii="Palatino" w:hAnsi="Palatino"/>
          <w:sz w:val="19"/>
          <w:szCs w:val="19"/>
        </w:rPr>
        <w:t xml:space="preserve"> yr</w:t>
      </w:r>
      <w:r w:rsidRPr="00C238F4">
        <w:rPr>
          <w:rFonts w:ascii="Palatino" w:hAnsi="Palatino"/>
          <w:sz w:val="19"/>
          <w:szCs w:val="19"/>
          <w:vertAlign w:val="superscript"/>
        </w:rPr>
        <w:t>–1</w:t>
      </w:r>
      <w:r w:rsidRPr="00C238F4">
        <w:rPr>
          <w:rFonts w:ascii="Palatino" w:hAnsi="Palatino"/>
          <w:sz w:val="19"/>
          <w:szCs w:val="19"/>
        </w:rPr>
        <w:t xml:space="preserve"> genetic progress in late maturity group soybean in Region I (Lange and Federizzi, 2009). On the contrary, the annual yield increase of 18.02 kg ha</w:t>
      </w:r>
      <w:r w:rsidRPr="00C238F4">
        <w:rPr>
          <w:rFonts w:ascii="Palatino" w:hAnsi="Palatino"/>
          <w:sz w:val="19"/>
          <w:szCs w:val="19"/>
          <w:vertAlign w:val="superscript"/>
        </w:rPr>
        <w:t>−1</w:t>
      </w:r>
      <w:r w:rsidRPr="00C238F4">
        <w:rPr>
          <w:rFonts w:ascii="Palatino" w:hAnsi="Palatino"/>
          <w:sz w:val="19"/>
          <w:szCs w:val="19"/>
        </w:rPr>
        <w:t xml:space="preserve"> yr</w:t>
      </w:r>
      <w:r w:rsidRPr="00C238F4">
        <w:rPr>
          <w:rFonts w:ascii="Palatino" w:hAnsi="Palatino"/>
          <w:sz w:val="19"/>
          <w:szCs w:val="19"/>
          <w:vertAlign w:val="superscript"/>
        </w:rPr>
        <w:t>−1</w:t>
      </w:r>
      <w:r w:rsidRPr="00C238F4">
        <w:rPr>
          <w:rFonts w:ascii="Palatino" w:hAnsi="Palatino"/>
          <w:sz w:val="19"/>
          <w:szCs w:val="19"/>
        </w:rPr>
        <w:t xml:space="preserve"> at Enewari attributed to genetic improvement in the present study was approximately similar in magnitude to the 18.1 kg ha</w:t>
      </w:r>
      <w:r w:rsidRPr="00C238F4">
        <w:rPr>
          <w:rFonts w:ascii="Palatino" w:hAnsi="Palatino"/>
          <w:sz w:val="19"/>
          <w:szCs w:val="19"/>
          <w:vertAlign w:val="superscript"/>
        </w:rPr>
        <w:t>–1</w:t>
      </w:r>
      <w:r w:rsidRPr="00C238F4">
        <w:rPr>
          <w:rFonts w:ascii="Palatino" w:hAnsi="Palatino"/>
          <w:sz w:val="19"/>
          <w:szCs w:val="19"/>
        </w:rPr>
        <w:t xml:space="preserve"> yr</w:t>
      </w:r>
      <w:r w:rsidRPr="00C238F4">
        <w:rPr>
          <w:rFonts w:ascii="Palatino" w:hAnsi="Palatino"/>
          <w:sz w:val="19"/>
          <w:szCs w:val="19"/>
          <w:vertAlign w:val="superscript"/>
        </w:rPr>
        <w:t>–1</w:t>
      </w:r>
      <w:r w:rsidRPr="00C238F4">
        <w:rPr>
          <w:rFonts w:ascii="Palatino" w:hAnsi="Palatino"/>
          <w:sz w:val="19"/>
          <w:szCs w:val="19"/>
        </w:rPr>
        <w:t xml:space="preserve"> (in Region IV) and 18.5 kg ha</w:t>
      </w:r>
      <w:r w:rsidRPr="00C238F4">
        <w:rPr>
          <w:rFonts w:ascii="Palatino" w:hAnsi="Palatino"/>
          <w:sz w:val="19"/>
          <w:szCs w:val="19"/>
          <w:vertAlign w:val="superscript"/>
        </w:rPr>
        <w:t>–1</w:t>
      </w:r>
      <w:r w:rsidRPr="00C238F4">
        <w:rPr>
          <w:rFonts w:ascii="Palatino" w:hAnsi="Palatino"/>
          <w:sz w:val="19"/>
          <w:szCs w:val="19"/>
        </w:rPr>
        <w:t xml:space="preserve"> yr</w:t>
      </w:r>
      <w:r w:rsidRPr="00C238F4">
        <w:rPr>
          <w:rFonts w:ascii="Palatino" w:hAnsi="Palatino"/>
          <w:sz w:val="19"/>
          <w:szCs w:val="19"/>
          <w:vertAlign w:val="superscript"/>
        </w:rPr>
        <w:t>–1</w:t>
      </w:r>
      <w:r w:rsidRPr="00C238F4">
        <w:rPr>
          <w:rFonts w:ascii="Palatino" w:hAnsi="Palatino"/>
          <w:sz w:val="19"/>
          <w:szCs w:val="19"/>
        </w:rPr>
        <w:t>(in Region II) improvement for soybean yield of medium and late maturing types, respectively, obtained in Rio Grande do Sul, Brazil Lange and Federizzi, 2009); and 17.7 kg ha</w:t>
      </w:r>
      <w:r w:rsidRPr="00C238F4">
        <w:rPr>
          <w:rFonts w:ascii="Palatino" w:hAnsi="Palatino"/>
          <w:sz w:val="19"/>
          <w:szCs w:val="19"/>
          <w:vertAlign w:val="superscript"/>
        </w:rPr>
        <w:t>–1</w:t>
      </w:r>
      <w:r w:rsidRPr="00C238F4">
        <w:rPr>
          <w:rFonts w:ascii="Palatino" w:hAnsi="Palatino"/>
          <w:sz w:val="19"/>
          <w:szCs w:val="19"/>
        </w:rPr>
        <w:t xml:space="preserve"> yr</w:t>
      </w:r>
      <w:r w:rsidRPr="00C238F4">
        <w:rPr>
          <w:rFonts w:ascii="Palatino" w:hAnsi="Palatino"/>
          <w:sz w:val="19"/>
          <w:szCs w:val="19"/>
          <w:vertAlign w:val="superscript"/>
        </w:rPr>
        <w:t>–1</w:t>
      </w:r>
      <w:r w:rsidRPr="00C238F4">
        <w:rPr>
          <w:rFonts w:ascii="Palatino" w:hAnsi="Palatino"/>
          <w:sz w:val="19"/>
          <w:szCs w:val="19"/>
        </w:rPr>
        <w:t xml:space="preserve"> in wheat in Western Siberia (Morgounov </w:t>
      </w:r>
      <w:r w:rsidRPr="00C238F4">
        <w:rPr>
          <w:rFonts w:ascii="Palatino" w:hAnsi="Palatino"/>
          <w:i/>
          <w:iCs/>
          <w:sz w:val="19"/>
          <w:szCs w:val="19"/>
        </w:rPr>
        <w:t>et al</w:t>
      </w:r>
      <w:r w:rsidRPr="00C238F4">
        <w:rPr>
          <w:rFonts w:ascii="Palatino" w:hAnsi="Palatino"/>
          <w:sz w:val="19"/>
          <w:szCs w:val="19"/>
        </w:rPr>
        <w:t>., 2010).</w:t>
      </w:r>
    </w:p>
    <w:p w:rsidR="000C38EE" w:rsidRPr="000C38EE" w:rsidRDefault="00C238F4" w:rsidP="008A5D45">
      <w:pPr>
        <w:spacing w:after="120"/>
        <w:jc w:val="both"/>
        <w:rPr>
          <w:rFonts w:ascii="Palatino" w:hAnsi="Palatino"/>
          <w:sz w:val="19"/>
          <w:szCs w:val="19"/>
        </w:rPr>
      </w:pPr>
      <w:r w:rsidRPr="000C38EE">
        <w:rPr>
          <w:rFonts w:ascii="Palatino" w:hAnsi="Palatino"/>
          <w:sz w:val="19"/>
          <w:szCs w:val="19"/>
        </w:rPr>
        <w:t>The results of the present study indicated that the lentil yield improvement program that employed selection from introductions as major breeding methods was successful in improving grain yield. It can also be seen by considering</w:t>
      </w:r>
      <w:r w:rsidR="008A5D45">
        <w:rPr>
          <w:rFonts w:ascii="Palatino" w:hAnsi="Palatino"/>
          <w:sz w:val="19"/>
          <w:szCs w:val="19"/>
        </w:rPr>
        <w:t xml:space="preserve"> </w:t>
      </w:r>
      <w:r w:rsidR="000C38EE" w:rsidRPr="000C38EE">
        <w:rPr>
          <w:rFonts w:ascii="Palatino" w:hAnsi="Palatino"/>
          <w:sz w:val="19"/>
          <w:szCs w:val="19"/>
        </w:rPr>
        <w:lastRenderedPageBreak/>
        <w:t xml:space="preserve">the released varieties from the selection of local collection and introduced materials, which there was a consistent yield improvement over the consecutive decades. This demonstrates that grain yield potential of lentils has not attained plateau in Ethiopia; indicating the opportunity of further increasing grain yield through the same breeding methods. Based on their seed size all the varieties in the present study are small to medium seed sized lentil that varies between 1.80 gm and 4.73 gm per 100 seed weight. Small seeded-lentils are graded, decorticated and split before marketing. Seed size is one of the most important quality characteristics of small-seeded lentils since it affects the pattern of decortications (Erskine </w:t>
      </w:r>
      <w:r w:rsidR="000C38EE" w:rsidRPr="000C38EE">
        <w:rPr>
          <w:rFonts w:ascii="Palatino" w:hAnsi="Palatino"/>
          <w:i/>
          <w:iCs/>
          <w:sz w:val="19"/>
          <w:szCs w:val="19"/>
        </w:rPr>
        <w:t>et al</w:t>
      </w:r>
      <w:r w:rsidR="000C38EE" w:rsidRPr="000C38EE">
        <w:rPr>
          <w:rFonts w:ascii="Palatino" w:hAnsi="Palatino"/>
          <w:sz w:val="19"/>
          <w:szCs w:val="19"/>
        </w:rPr>
        <w:t xml:space="preserve">., 1985). Accordingly within the limits of the size of small seeded lentils, the larger the seed, the lower is the percentage loss during decortications (Erskine </w:t>
      </w:r>
      <w:r w:rsidR="000C38EE" w:rsidRPr="000C38EE">
        <w:rPr>
          <w:rFonts w:ascii="Palatino" w:hAnsi="Palatino"/>
          <w:i/>
          <w:iCs/>
          <w:sz w:val="19"/>
          <w:szCs w:val="19"/>
        </w:rPr>
        <w:t>et al</w:t>
      </w:r>
      <w:r w:rsidR="000C38EE" w:rsidRPr="000C38EE">
        <w:rPr>
          <w:rFonts w:ascii="Palatino" w:hAnsi="Palatino"/>
          <w:sz w:val="19"/>
          <w:szCs w:val="19"/>
        </w:rPr>
        <w:t>., 1985). Hence, the significant increase in hundred seed weight obtained with the release of new varieties in the present study indicates the effort made by lentil breeders in improving the recovery % at decortications.</w:t>
      </w:r>
    </w:p>
    <w:p w:rsidR="000C38EE" w:rsidRPr="000C38EE" w:rsidRDefault="000C38EE" w:rsidP="00C27906">
      <w:pPr>
        <w:widowControl w:val="0"/>
        <w:overflowPunct w:val="0"/>
        <w:spacing w:after="120"/>
        <w:jc w:val="both"/>
        <w:rPr>
          <w:rFonts w:ascii="Palatino" w:hAnsi="Palatino"/>
          <w:sz w:val="19"/>
          <w:szCs w:val="19"/>
        </w:rPr>
      </w:pPr>
      <w:r w:rsidRPr="000C38EE">
        <w:rPr>
          <w:rFonts w:ascii="Palatino" w:hAnsi="Palatino"/>
          <w:sz w:val="19"/>
          <w:szCs w:val="19"/>
        </w:rPr>
        <w:t xml:space="preserve">Similar to that reported by Erskine (1983) for the world lentil collection grown in Syria and Whitehead </w:t>
      </w:r>
      <w:r w:rsidRPr="000C38EE">
        <w:rPr>
          <w:rFonts w:ascii="Palatino" w:hAnsi="Palatino"/>
          <w:i/>
          <w:iCs/>
          <w:sz w:val="19"/>
          <w:szCs w:val="19"/>
        </w:rPr>
        <w:t>et al.</w:t>
      </w:r>
      <w:r w:rsidRPr="000C38EE">
        <w:rPr>
          <w:rFonts w:ascii="Palatino" w:hAnsi="Palatino"/>
          <w:sz w:val="19"/>
          <w:szCs w:val="19"/>
        </w:rPr>
        <w:t xml:space="preserve"> (2000), a strong positive correlation of grain yield with biomass yield ( r = 0.93**) and harvest index ( r= 0.91**) were found at Debre Zeit (Data not shown). According to this result, biomass yield and harvest index should be considered as a selection criteria for the breeding program to increase yield. These results are in agreement with the findings of other researchers (Anjam </w:t>
      </w:r>
      <w:r w:rsidRPr="000C38EE">
        <w:rPr>
          <w:rFonts w:ascii="Palatino" w:hAnsi="Palatino"/>
          <w:i/>
          <w:iCs/>
          <w:sz w:val="19"/>
          <w:szCs w:val="19"/>
        </w:rPr>
        <w:t>et. al</w:t>
      </w:r>
      <w:r w:rsidRPr="000C38EE">
        <w:rPr>
          <w:rFonts w:ascii="Palatino" w:hAnsi="Palatino"/>
          <w:sz w:val="19"/>
          <w:szCs w:val="19"/>
        </w:rPr>
        <w:t xml:space="preserve">., 2005; Salehi, 2008; Karadavut, 2009). Similarly, Iqbal </w:t>
      </w:r>
      <w:r w:rsidRPr="000C38EE">
        <w:rPr>
          <w:rFonts w:ascii="Palatino" w:hAnsi="Palatino"/>
          <w:i/>
          <w:iCs/>
          <w:sz w:val="19"/>
          <w:szCs w:val="19"/>
        </w:rPr>
        <w:t>et al</w:t>
      </w:r>
      <w:r w:rsidRPr="000C38EE">
        <w:rPr>
          <w:rFonts w:ascii="Palatino" w:hAnsi="Palatino"/>
          <w:sz w:val="19"/>
          <w:szCs w:val="19"/>
        </w:rPr>
        <w:t xml:space="preserve">. (2010) and Jin </w:t>
      </w:r>
      <w:r w:rsidRPr="000C38EE">
        <w:rPr>
          <w:rFonts w:ascii="Palatino" w:hAnsi="Palatino"/>
          <w:i/>
          <w:iCs/>
          <w:sz w:val="19"/>
          <w:szCs w:val="19"/>
        </w:rPr>
        <w:t>et al</w:t>
      </w:r>
      <w:r w:rsidRPr="000C38EE">
        <w:rPr>
          <w:rFonts w:ascii="Palatino" w:hAnsi="Palatino"/>
          <w:sz w:val="19"/>
          <w:szCs w:val="19"/>
        </w:rPr>
        <w:t>. (2010) reported highly significant positive correlations of grain yield with biomass yield and harvest index in soybean.</w:t>
      </w:r>
    </w:p>
    <w:p w:rsidR="000C38EE" w:rsidRPr="000C38EE" w:rsidRDefault="000C38EE" w:rsidP="00C27906">
      <w:pPr>
        <w:widowControl w:val="0"/>
        <w:overflowPunct w:val="0"/>
        <w:spacing w:after="120"/>
        <w:jc w:val="both"/>
        <w:rPr>
          <w:rFonts w:ascii="Palatino" w:hAnsi="Palatino"/>
          <w:sz w:val="19"/>
          <w:szCs w:val="19"/>
        </w:rPr>
      </w:pPr>
      <w:r w:rsidRPr="000C38EE">
        <w:rPr>
          <w:rFonts w:ascii="Palatino" w:hAnsi="Palatino"/>
          <w:sz w:val="19"/>
          <w:szCs w:val="19"/>
        </w:rPr>
        <w:t xml:space="preserve">Biomass production and seed growth rate showed a highly significant (P </w:t>
      </w:r>
      <w:r w:rsidRPr="000C38EE">
        <w:rPr>
          <w:rFonts w:ascii="Palatino" w:hAnsi="Palatino" w:cs="Arial"/>
          <w:sz w:val="19"/>
          <w:szCs w:val="19"/>
        </w:rPr>
        <w:t>≤</w:t>
      </w:r>
      <w:r w:rsidRPr="000C38EE">
        <w:rPr>
          <w:rFonts w:ascii="Palatino" w:hAnsi="Palatino"/>
          <w:sz w:val="19"/>
          <w:szCs w:val="19"/>
        </w:rPr>
        <w:t xml:space="preserve"> 0.01) positive relation with grain yield (Data not shown). This clearly showed that improvement in these traits was markedly concurrent to the yield improvement achieved in the past and can be further exploited in future breeding. In a similar study, Kebere </w:t>
      </w:r>
      <w:r w:rsidRPr="000C38EE">
        <w:rPr>
          <w:rFonts w:ascii="Palatino" w:hAnsi="Palatino"/>
          <w:i/>
          <w:iCs/>
          <w:sz w:val="19"/>
          <w:szCs w:val="19"/>
        </w:rPr>
        <w:t>et al</w:t>
      </w:r>
      <w:r w:rsidRPr="000C38EE">
        <w:rPr>
          <w:rFonts w:ascii="Palatino" w:hAnsi="Palatino"/>
          <w:sz w:val="19"/>
          <w:szCs w:val="19"/>
        </w:rPr>
        <w:t>. (2006) on haricot bean found a positive correlation between grain yield and each of these traits. Likewise, De Bruin and Pedersen (2009) found a positive relation between grain yield and crop growth rate during seed set.</w:t>
      </w:r>
    </w:p>
    <w:p w:rsidR="000C38EE" w:rsidRPr="000C38EE" w:rsidRDefault="000C38EE" w:rsidP="000C38EE">
      <w:pPr>
        <w:widowControl w:val="0"/>
        <w:overflowPunct w:val="0"/>
        <w:jc w:val="both"/>
        <w:rPr>
          <w:rFonts w:ascii="Palatino" w:hAnsi="Palatino"/>
          <w:sz w:val="19"/>
          <w:szCs w:val="19"/>
        </w:rPr>
      </w:pPr>
      <w:r w:rsidRPr="000C38EE">
        <w:rPr>
          <w:rFonts w:ascii="Palatino" w:hAnsi="Palatino"/>
          <w:sz w:val="19"/>
          <w:szCs w:val="19"/>
        </w:rPr>
        <w:t>In this study at Debre Zeit, changes in lentil yield potential were strongly correlated with biomass yield and harvest index indicating progressive improvement in biomass yield and harvest index was successful in developing varieties which are efficient in accumulation and partitioning of dry matter to increase yield. Conversely, at Enewari improvement in seed growth rate and grain filling period are responsible for increasing grain yield. Generally, the results showed that the agro-morphological basis of an improvement in grain yield of lentil can be used as a guide to further increase gains both from the changes that have already taken place and that have not. It seems strategically advisable that the national lentil improvement programme in the future should give due attention to the high altitude areas and as well in developing early varieties.</w:t>
      </w:r>
    </w:p>
    <w:p w:rsidR="000C38EE" w:rsidRPr="000C38EE" w:rsidRDefault="000C38EE" w:rsidP="000C38EE">
      <w:pPr>
        <w:pStyle w:val="Heading1"/>
        <w:spacing w:before="200"/>
        <w:ind w:left="0" w:firstLine="0"/>
        <w:rPr>
          <w:color w:val="0000FF"/>
        </w:rPr>
      </w:pPr>
      <w:r w:rsidRPr="000C38EE">
        <w:rPr>
          <w:color w:val="0000FF"/>
        </w:rPr>
        <w:t>Acknowledgments</w:t>
      </w:r>
    </w:p>
    <w:p w:rsidR="005D3B33" w:rsidRPr="000C38EE" w:rsidRDefault="000C38EE" w:rsidP="000C38EE">
      <w:pPr>
        <w:jc w:val="both"/>
        <w:rPr>
          <w:rFonts w:ascii="Palatino" w:hAnsi="Palatino"/>
          <w:sz w:val="19"/>
          <w:szCs w:val="19"/>
        </w:rPr>
      </w:pPr>
      <w:r w:rsidRPr="000C38EE">
        <w:rPr>
          <w:rFonts w:ascii="Palatino" w:hAnsi="Palatino"/>
          <w:sz w:val="19"/>
          <w:szCs w:val="19"/>
        </w:rPr>
        <w:t>We would like to express our gratitude to Amhara Agricultural research institute and Debre Birhan agricultural research center for its financial support. We are grateful for the assistances provided by the research and technical staff of the Highland pulse improvement program of Debre Birhan and Debre Zeit Agricultural Research Center.</w:t>
      </w:r>
    </w:p>
    <w:p w:rsidR="000C38EE" w:rsidRPr="007662A5" w:rsidRDefault="000C38EE" w:rsidP="000C38EE">
      <w:pPr>
        <w:pStyle w:val="Heading1"/>
        <w:spacing w:before="200"/>
        <w:ind w:left="0" w:firstLine="0"/>
        <w:rPr>
          <w:color w:val="0000FF"/>
        </w:rPr>
      </w:pPr>
      <w:r w:rsidRPr="007662A5">
        <w:rPr>
          <w:color w:val="0000FF"/>
        </w:rPr>
        <w:t>References</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 xml:space="preserve">Amsal Tarekegne, D.G. Turner and Getinet Gebeyehu, 1995b. Improvement in durum wheat yield and associated effects on morpho-physiological characters. </w:t>
      </w:r>
      <w:r w:rsidRPr="000C38EE">
        <w:rPr>
          <w:rFonts w:ascii="Palatino" w:hAnsi="Palatino"/>
          <w:i/>
          <w:iCs/>
          <w:sz w:val="17"/>
          <w:szCs w:val="17"/>
        </w:rPr>
        <w:t>African Crop Science Journal,</w:t>
      </w:r>
      <w:r w:rsidRPr="000C38EE">
        <w:rPr>
          <w:rFonts w:ascii="Palatino" w:hAnsi="Palatino"/>
          <w:sz w:val="17"/>
          <w:szCs w:val="17"/>
        </w:rPr>
        <w:t xml:space="preserve"> 3(4): 433-442.</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 xml:space="preserve">Amsal Tarekegne, D.G. Turner, and Getinet Gebeyehu, 1995a. Improvement in yield of bread wheat cultivars released in Ethiopia from 1949 to 1987. </w:t>
      </w:r>
      <w:r w:rsidRPr="000C38EE">
        <w:rPr>
          <w:rFonts w:ascii="Palatino" w:hAnsi="Palatino"/>
          <w:i/>
          <w:iCs/>
          <w:sz w:val="17"/>
          <w:szCs w:val="17"/>
        </w:rPr>
        <w:t>African Crop Science Journal,</w:t>
      </w:r>
      <w:r w:rsidRPr="000C38EE">
        <w:rPr>
          <w:rFonts w:ascii="Palatino" w:hAnsi="Palatino"/>
          <w:sz w:val="17"/>
          <w:szCs w:val="17"/>
        </w:rPr>
        <w:t xml:space="preserve"> 3(1): 41-49.</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 xml:space="preserve">Anjam, M., A. Ali, SH. Iqbal, and A. Haqqani, 2005. Evaluation and Correlation of Economically Important Traits in Exotic Germplasm of Lentil. </w:t>
      </w:r>
      <w:r w:rsidRPr="000C38EE">
        <w:rPr>
          <w:rFonts w:ascii="Palatino" w:hAnsi="Palatino"/>
          <w:i/>
          <w:iCs/>
          <w:sz w:val="17"/>
          <w:szCs w:val="17"/>
        </w:rPr>
        <w:t>International Journal of Agricultural Biology,</w:t>
      </w:r>
      <w:r w:rsidRPr="000C38EE">
        <w:rPr>
          <w:rFonts w:ascii="Palatino" w:hAnsi="Palatino"/>
          <w:sz w:val="17"/>
          <w:szCs w:val="17"/>
        </w:rPr>
        <w:t xml:space="preserve"> 7(6): 959-961.</w:t>
      </w:r>
    </w:p>
    <w:p w:rsidR="00523FCF" w:rsidRPr="00523FCF" w:rsidRDefault="00523FCF" w:rsidP="00523FCF">
      <w:pPr>
        <w:widowControl w:val="0"/>
        <w:overflowPunct w:val="0"/>
        <w:ind w:left="360" w:hanging="360"/>
        <w:jc w:val="both"/>
        <w:rPr>
          <w:rFonts w:ascii="Palatino" w:hAnsi="Palatino"/>
          <w:spacing w:val="-6"/>
          <w:sz w:val="17"/>
          <w:szCs w:val="17"/>
        </w:rPr>
      </w:pPr>
      <w:r w:rsidRPr="00523FCF">
        <w:rPr>
          <w:rFonts w:ascii="Palatino" w:hAnsi="Palatino"/>
          <w:spacing w:val="-6"/>
          <w:sz w:val="17"/>
          <w:szCs w:val="17"/>
        </w:rPr>
        <w:t xml:space="preserve">CSA, 2010. Area and production of crops. (Private peasant holdings, Meher Season). V 1. </w:t>
      </w:r>
      <w:r w:rsidRPr="00523FCF">
        <w:rPr>
          <w:rFonts w:ascii="Palatino" w:hAnsi="Palatino"/>
          <w:i/>
          <w:iCs/>
          <w:spacing w:val="-6"/>
          <w:sz w:val="17"/>
          <w:szCs w:val="17"/>
        </w:rPr>
        <w:t>Statistical Bulletin</w:t>
      </w:r>
      <w:r w:rsidRPr="00523FCF">
        <w:rPr>
          <w:rFonts w:ascii="Palatino" w:hAnsi="Palatino"/>
          <w:spacing w:val="-6"/>
          <w:sz w:val="17"/>
          <w:szCs w:val="17"/>
        </w:rPr>
        <w:t xml:space="preserve"> 446. Addis Ababa, Ethiopia.</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 xml:space="preserve">De Bruin, J. and P. Pedersen, 2009. Growth, yield, and yield component changes among old and new soybean cultivars. </w:t>
      </w:r>
      <w:r w:rsidRPr="000C38EE">
        <w:rPr>
          <w:rFonts w:ascii="Palatino" w:hAnsi="Palatino"/>
          <w:i/>
          <w:iCs/>
          <w:sz w:val="17"/>
          <w:szCs w:val="17"/>
        </w:rPr>
        <w:t>Agronomy</w:t>
      </w:r>
      <w:r w:rsidRPr="000C38EE">
        <w:rPr>
          <w:rFonts w:ascii="Palatino" w:hAnsi="Palatino"/>
          <w:sz w:val="17"/>
          <w:szCs w:val="17"/>
        </w:rPr>
        <w:t xml:space="preserve"> </w:t>
      </w:r>
      <w:r w:rsidRPr="000C38EE">
        <w:rPr>
          <w:rFonts w:ascii="Palatino" w:hAnsi="Palatino"/>
          <w:i/>
          <w:iCs/>
          <w:sz w:val="17"/>
          <w:szCs w:val="17"/>
        </w:rPr>
        <w:t xml:space="preserve">journal, </w:t>
      </w:r>
      <w:r w:rsidRPr="000C38EE">
        <w:rPr>
          <w:rFonts w:ascii="Palatino" w:hAnsi="Palatino"/>
          <w:sz w:val="17"/>
          <w:szCs w:val="17"/>
        </w:rPr>
        <w:t>101: 124-130.</w:t>
      </w:r>
    </w:p>
    <w:p w:rsidR="00523FCF" w:rsidRPr="000C38EE" w:rsidRDefault="00523FCF" w:rsidP="00523FCF">
      <w:pPr>
        <w:widowControl w:val="0"/>
        <w:rPr>
          <w:rFonts w:ascii="Palatino" w:hAnsi="Palatino"/>
          <w:sz w:val="17"/>
          <w:szCs w:val="17"/>
        </w:rPr>
      </w:pPr>
      <w:r w:rsidRPr="000C38EE">
        <w:rPr>
          <w:rFonts w:ascii="Palatino" w:hAnsi="Palatino"/>
          <w:sz w:val="17"/>
          <w:szCs w:val="17"/>
        </w:rPr>
        <w:t xml:space="preserve">Erskine, W., 1983. Relationship between the yield of seed and straw in lentil. </w:t>
      </w:r>
      <w:r w:rsidRPr="000C38EE">
        <w:rPr>
          <w:rFonts w:ascii="Palatino" w:hAnsi="Palatino"/>
          <w:i/>
          <w:iCs/>
          <w:sz w:val="17"/>
          <w:szCs w:val="17"/>
        </w:rPr>
        <w:t>Field Crops Research,</w:t>
      </w:r>
      <w:r w:rsidRPr="000C38EE">
        <w:rPr>
          <w:rFonts w:ascii="Palatino" w:hAnsi="Palatino"/>
          <w:sz w:val="17"/>
          <w:szCs w:val="17"/>
        </w:rPr>
        <w:t xml:space="preserve"> </w:t>
      </w:r>
      <w:r w:rsidRPr="000C38EE">
        <w:rPr>
          <w:rFonts w:ascii="Palatino" w:hAnsi="Palatino"/>
          <w:b/>
          <w:bCs/>
          <w:sz w:val="17"/>
          <w:szCs w:val="17"/>
        </w:rPr>
        <w:t>7</w:t>
      </w:r>
      <w:r w:rsidRPr="000C38EE">
        <w:rPr>
          <w:rFonts w:ascii="Palatino" w:hAnsi="Palatino"/>
          <w:sz w:val="17"/>
          <w:szCs w:val="17"/>
        </w:rPr>
        <w:t>: 115–121.</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Erskine, W., 2009. Global Production, Supply and Demand. pp. 4-12. In: Erskine W., J. Muehlbauer, A. Sarker and B. Sharma (eds.). The Lentil Botany, Production and Uses. CAB International.</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 xml:space="preserve">Erskine, W., P.C. Williams and H. Nakkoul, 1985. Genetic and environmental variation in the seed size, protein, yield and cooking quality of lentils. </w:t>
      </w:r>
      <w:r w:rsidRPr="000C38EE">
        <w:rPr>
          <w:rFonts w:ascii="Palatino" w:hAnsi="Palatino"/>
          <w:i/>
          <w:iCs/>
          <w:sz w:val="17"/>
          <w:szCs w:val="17"/>
        </w:rPr>
        <w:t>Field Crops Research,</w:t>
      </w:r>
      <w:r w:rsidRPr="000C38EE">
        <w:rPr>
          <w:rFonts w:ascii="Palatino" w:hAnsi="Palatino"/>
          <w:sz w:val="17"/>
          <w:szCs w:val="17"/>
        </w:rPr>
        <w:t xml:space="preserve"> 12: 153-161.</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Gomez, K. and A. Gomez, 1984. Statistical Procedure for Agricultural Research. 2</w:t>
      </w:r>
      <w:r w:rsidRPr="000C38EE">
        <w:rPr>
          <w:rFonts w:ascii="Palatino" w:hAnsi="Palatino"/>
          <w:sz w:val="17"/>
          <w:szCs w:val="17"/>
          <w:vertAlign w:val="superscript"/>
        </w:rPr>
        <w:t>nd</w:t>
      </w:r>
      <w:r w:rsidRPr="000C38EE">
        <w:rPr>
          <w:rFonts w:ascii="Palatino" w:hAnsi="Palatino"/>
          <w:sz w:val="17"/>
          <w:szCs w:val="17"/>
        </w:rPr>
        <w:t xml:space="preserve"> ed. International Rice Research Institute. John Wiley and Sons Inc. 680p.</w:t>
      </w:r>
    </w:p>
    <w:p w:rsidR="00523FCF" w:rsidRPr="000C38EE" w:rsidRDefault="00523FCF" w:rsidP="00523FCF">
      <w:pPr>
        <w:ind w:left="360" w:hanging="360"/>
        <w:jc w:val="both"/>
        <w:rPr>
          <w:rFonts w:ascii="Palatino" w:hAnsi="Palatino"/>
          <w:sz w:val="17"/>
          <w:szCs w:val="17"/>
        </w:rPr>
      </w:pPr>
      <w:r w:rsidRPr="000C38EE">
        <w:rPr>
          <w:rFonts w:ascii="Palatino" w:hAnsi="Palatino"/>
          <w:sz w:val="17"/>
          <w:szCs w:val="17"/>
        </w:rPr>
        <w:t>Grusak, A., 2009. Nutritional and Health beneficial Quality. pp. 368-390. In: Erskine W., J. Muehlbauer, A. Sarker and B. Sharma (eds.). The Lentil Botany, Production and Uses. CAB International.</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Heisey, P.W., M.A. Lantican, and H.J. Dubin, 2002. Impacts of international wheat breeding research in developing countries, 1966-97. Mexico, D.F. CIMMYT.</w:t>
      </w:r>
      <w:r>
        <w:rPr>
          <w:rFonts w:ascii="Palatino" w:hAnsi="Palatino"/>
          <w:sz w:val="17"/>
          <w:szCs w:val="17"/>
        </w:rPr>
        <w:t xml:space="preserve"> </w:t>
      </w:r>
      <w:r w:rsidRPr="000C38EE">
        <w:rPr>
          <w:rFonts w:ascii="Palatino" w:hAnsi="Palatino"/>
          <w:sz w:val="17"/>
          <w:szCs w:val="17"/>
        </w:rPr>
        <w:t>Institute Inc., Cary, NC, USA.</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Iqbal, Z., M. Arshad, M. Ashraf, R. Naeem, M. Malik, and A. Waheed, 2010. Genetic divergence and correlation studies of soybean [</w:t>
      </w:r>
      <w:r w:rsidRPr="000C38EE">
        <w:rPr>
          <w:rFonts w:ascii="Palatino" w:hAnsi="Palatino"/>
          <w:i/>
          <w:iCs/>
          <w:sz w:val="17"/>
          <w:szCs w:val="17"/>
        </w:rPr>
        <w:t>Glycine max</w:t>
      </w:r>
      <w:r w:rsidRPr="000C38EE">
        <w:rPr>
          <w:rFonts w:ascii="Palatino" w:hAnsi="Palatino"/>
          <w:sz w:val="17"/>
          <w:szCs w:val="17"/>
        </w:rPr>
        <w:t xml:space="preserve"> (L.) Merrill.] genotypes. </w:t>
      </w:r>
      <w:r w:rsidRPr="000C38EE">
        <w:rPr>
          <w:rFonts w:ascii="Palatino" w:hAnsi="Palatino"/>
          <w:i/>
          <w:iCs/>
          <w:sz w:val="17"/>
          <w:szCs w:val="17"/>
        </w:rPr>
        <w:t>Pakistan Journal of Botany,</w:t>
      </w:r>
      <w:r w:rsidRPr="000C38EE">
        <w:rPr>
          <w:rFonts w:ascii="Palatino" w:hAnsi="Palatino"/>
          <w:sz w:val="17"/>
          <w:szCs w:val="17"/>
        </w:rPr>
        <w:t xml:space="preserve"> 42: 971-976.</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lastRenderedPageBreak/>
        <w:t xml:space="preserve">Jin, J., X. Liu, G. Wang, L. Mi, Z. Shen, X. Chen, and S. Herbert, 2010. Agronomic and physiological contributions to the yield improvement of soybean cultivars released from 1950 to 2006 in Northeast China. </w:t>
      </w:r>
      <w:r w:rsidRPr="000C38EE">
        <w:rPr>
          <w:rFonts w:ascii="Palatino" w:hAnsi="Palatino"/>
          <w:i/>
          <w:iCs/>
          <w:sz w:val="17"/>
          <w:szCs w:val="17"/>
        </w:rPr>
        <w:t>Field Crops Research</w:t>
      </w:r>
      <w:r w:rsidRPr="000C38EE">
        <w:rPr>
          <w:rFonts w:ascii="Palatino" w:hAnsi="Palatino"/>
          <w:sz w:val="17"/>
          <w:szCs w:val="17"/>
        </w:rPr>
        <w:t>, 115: 116-123.</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Karadavut, U., 2009. Path analysis for yield and yield components In lentil (</w:t>
      </w:r>
      <w:r w:rsidRPr="000C38EE">
        <w:rPr>
          <w:rFonts w:ascii="Palatino" w:hAnsi="Palatino"/>
          <w:i/>
          <w:iCs/>
          <w:sz w:val="17"/>
          <w:szCs w:val="17"/>
        </w:rPr>
        <w:t>Lens culinaris</w:t>
      </w:r>
      <w:r w:rsidRPr="000C38EE">
        <w:rPr>
          <w:rFonts w:ascii="Palatino" w:hAnsi="Palatino"/>
          <w:sz w:val="17"/>
          <w:szCs w:val="17"/>
        </w:rPr>
        <w:t xml:space="preserve"> Medik.). </w:t>
      </w:r>
      <w:r w:rsidRPr="000C38EE">
        <w:rPr>
          <w:rFonts w:ascii="Palatino" w:hAnsi="Palatino"/>
          <w:i/>
          <w:iCs/>
          <w:sz w:val="17"/>
          <w:szCs w:val="17"/>
        </w:rPr>
        <w:t>Turkish Journal of Field Crops,</w:t>
      </w:r>
      <w:r w:rsidRPr="000C38EE">
        <w:rPr>
          <w:rFonts w:ascii="Palatino" w:hAnsi="Palatino"/>
          <w:sz w:val="17"/>
          <w:szCs w:val="17"/>
        </w:rPr>
        <w:t xml:space="preserve"> 14(2): 97–104.</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Kebere Bezaweletaw, Ketema Belete, and S. Prapa, 2006. Genetic gain in grain yield and associated agronomic traits in haricot bean (</w:t>
      </w:r>
      <w:r w:rsidRPr="000C38EE">
        <w:rPr>
          <w:rFonts w:ascii="Palatino" w:hAnsi="Palatino"/>
          <w:i/>
          <w:iCs/>
          <w:sz w:val="17"/>
          <w:szCs w:val="17"/>
        </w:rPr>
        <w:t>Phaseolu vulgaris</w:t>
      </w:r>
      <w:r w:rsidRPr="000C38EE">
        <w:rPr>
          <w:rFonts w:ascii="Palatino" w:hAnsi="Palatino"/>
          <w:sz w:val="17"/>
          <w:szCs w:val="17"/>
        </w:rPr>
        <w:t xml:space="preserve"> L.). </w:t>
      </w:r>
      <w:r w:rsidRPr="000C38EE">
        <w:rPr>
          <w:rFonts w:ascii="Palatino" w:hAnsi="Palatino"/>
          <w:i/>
          <w:iCs/>
          <w:sz w:val="17"/>
          <w:szCs w:val="17"/>
        </w:rPr>
        <w:t>Kasetsart</w:t>
      </w:r>
      <w:r w:rsidRPr="000C38EE">
        <w:rPr>
          <w:rFonts w:ascii="Palatino" w:hAnsi="Palatino"/>
          <w:sz w:val="17"/>
          <w:szCs w:val="17"/>
        </w:rPr>
        <w:t>, 40: 835-847.</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 xml:space="preserve">Lange, C. and L. Federizzi, 2009. Estimation of soybean genetic progress in the South of Brazil using multi-environmental yield trials. </w:t>
      </w:r>
      <w:r w:rsidRPr="000C38EE">
        <w:rPr>
          <w:rFonts w:ascii="Palatino" w:hAnsi="Palatino"/>
          <w:i/>
          <w:iCs/>
          <w:sz w:val="17"/>
          <w:szCs w:val="17"/>
        </w:rPr>
        <w:t>Scientia Agricola</w:t>
      </w:r>
      <w:r w:rsidRPr="000C38EE">
        <w:rPr>
          <w:rFonts w:ascii="Palatino" w:hAnsi="Palatino"/>
          <w:sz w:val="17"/>
          <w:szCs w:val="17"/>
        </w:rPr>
        <w:t>, 66: 309-316.</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 xml:space="preserve">Morgounov, A., V. Zykin, I. Belan, L. Roseeva, Yu. Zelenskiy, H.F. Gomez-Becerra, H. Budak, and F. Bekes, 2010. Genetic gains for grain yield in high latitude spring wheat grown in Western Siberia in 1900–2008. </w:t>
      </w:r>
      <w:r w:rsidRPr="000C38EE">
        <w:rPr>
          <w:rFonts w:ascii="Palatino" w:hAnsi="Palatino"/>
          <w:i/>
          <w:iCs/>
          <w:sz w:val="17"/>
          <w:szCs w:val="17"/>
        </w:rPr>
        <w:t>Field Crops Research,</w:t>
      </w:r>
      <w:r w:rsidRPr="000C38EE">
        <w:rPr>
          <w:rFonts w:ascii="Palatino" w:hAnsi="Palatino"/>
          <w:sz w:val="17"/>
          <w:szCs w:val="17"/>
        </w:rPr>
        <w:t xml:space="preserve"> 117: 101–112.</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Salehi, M., A, Haghnazari, F. Shekari, and F. Faramarzi, 2008. The Study of Seed Yield and Yield Components of Lentil (</w:t>
      </w:r>
      <w:r w:rsidRPr="000C38EE">
        <w:rPr>
          <w:rFonts w:ascii="Palatino" w:hAnsi="Palatino"/>
          <w:i/>
          <w:iCs/>
          <w:sz w:val="17"/>
          <w:szCs w:val="17"/>
        </w:rPr>
        <w:t>Lentil</w:t>
      </w:r>
      <w:r w:rsidRPr="000C38EE">
        <w:rPr>
          <w:rFonts w:ascii="Palatino" w:hAnsi="Palatino"/>
          <w:sz w:val="17"/>
          <w:szCs w:val="17"/>
        </w:rPr>
        <w:t xml:space="preserve"> </w:t>
      </w:r>
      <w:r w:rsidRPr="000C38EE">
        <w:rPr>
          <w:rFonts w:ascii="Palatino" w:hAnsi="Palatino"/>
          <w:i/>
          <w:iCs/>
          <w:sz w:val="17"/>
          <w:szCs w:val="17"/>
        </w:rPr>
        <w:t xml:space="preserve">culinaris </w:t>
      </w:r>
      <w:r w:rsidRPr="000C38EE">
        <w:rPr>
          <w:rFonts w:ascii="Palatino" w:hAnsi="Palatino"/>
          <w:sz w:val="17"/>
          <w:szCs w:val="17"/>
        </w:rPr>
        <w:t>Medik) under Normal and Drought Stress Condition.</w:t>
      </w:r>
      <w:r w:rsidRPr="000C38EE">
        <w:rPr>
          <w:rFonts w:ascii="Palatino" w:hAnsi="Palatino"/>
          <w:i/>
          <w:iCs/>
          <w:sz w:val="17"/>
          <w:szCs w:val="17"/>
        </w:rPr>
        <w:t xml:space="preserve"> Pakistan Journal of Biological Science</w:t>
      </w:r>
      <w:r w:rsidRPr="000C38EE">
        <w:rPr>
          <w:rFonts w:ascii="Palatino" w:hAnsi="Palatino"/>
          <w:sz w:val="17"/>
          <w:szCs w:val="17"/>
        </w:rPr>
        <w:t>, 11(5): 758-762.</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Sarker, A., R.K. Neupane, B. Sakr, F. El Ashkar, A. Lutfir, and W. Erskine, 2002. More Gain From Less Rain: ICARDA’s Strategy to Improve Lentil for Resource Poor Farmers in Dry Areas, CARAVAN, issue number 17, December 2002.</w:t>
      </w:r>
    </w:p>
    <w:p w:rsidR="00523FCF" w:rsidRPr="000C38EE" w:rsidRDefault="00523FCF" w:rsidP="00523FCF">
      <w:pPr>
        <w:widowControl w:val="0"/>
        <w:rPr>
          <w:rFonts w:ascii="Palatino" w:hAnsi="Palatino"/>
          <w:sz w:val="17"/>
          <w:szCs w:val="17"/>
        </w:rPr>
      </w:pPr>
      <w:r w:rsidRPr="000C38EE">
        <w:rPr>
          <w:rFonts w:ascii="Palatino" w:hAnsi="Palatino"/>
          <w:sz w:val="17"/>
          <w:szCs w:val="17"/>
        </w:rPr>
        <w:t>SAS Institute, 2004. SAS /STAT Guide for personal computers, version 9.1 editions. SAS</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 xml:space="preserve">Shewry, P.R. and N. Halford, 2002. Cereal seed storage proteins: structures, properties and role in grain utilization. </w:t>
      </w:r>
      <w:r w:rsidRPr="000C38EE">
        <w:rPr>
          <w:rFonts w:ascii="Palatino" w:hAnsi="Palatino"/>
          <w:i/>
          <w:iCs/>
          <w:sz w:val="17"/>
          <w:szCs w:val="17"/>
        </w:rPr>
        <w:t>Journal of</w:t>
      </w:r>
      <w:r w:rsidRPr="000C38EE">
        <w:rPr>
          <w:rFonts w:ascii="Palatino" w:hAnsi="Palatino"/>
          <w:sz w:val="17"/>
          <w:szCs w:val="17"/>
        </w:rPr>
        <w:t xml:space="preserve"> </w:t>
      </w:r>
      <w:r w:rsidRPr="000C38EE">
        <w:rPr>
          <w:rFonts w:ascii="Palatino" w:hAnsi="Palatino"/>
          <w:i/>
          <w:iCs/>
          <w:sz w:val="17"/>
          <w:szCs w:val="17"/>
        </w:rPr>
        <w:t xml:space="preserve">Experimental Botany, </w:t>
      </w:r>
      <w:r w:rsidRPr="000C38EE">
        <w:rPr>
          <w:rFonts w:ascii="Palatino" w:hAnsi="Palatino"/>
          <w:sz w:val="17"/>
          <w:szCs w:val="17"/>
        </w:rPr>
        <w:t>53: 947–958.</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 xml:space="preserve">Waddington, S., S. Ransom, M. Osamanzi, and D. Sounders, 1986. Improvement in the yield potential of bread wheat adapted to North West Mexico. </w:t>
      </w:r>
      <w:r w:rsidRPr="000C38EE">
        <w:rPr>
          <w:rFonts w:ascii="Palatino" w:hAnsi="Palatino"/>
          <w:i/>
          <w:iCs/>
          <w:sz w:val="17"/>
          <w:szCs w:val="17"/>
        </w:rPr>
        <w:t>Crop Science,</w:t>
      </w:r>
      <w:r w:rsidRPr="000C38EE">
        <w:rPr>
          <w:rFonts w:ascii="Palatino" w:hAnsi="Palatino"/>
          <w:sz w:val="17"/>
          <w:szCs w:val="17"/>
        </w:rPr>
        <w:t xml:space="preserve"> 26: 699-703.</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 xml:space="preserve">Whitehead, S. j., R. J. Summerfield, F. J. Muehlbauer, C. J. Coyne, R. H. Ellis, and T. R. Wheeler., 2000. Accumulation and partitioning of biomass and nitrogen in lentil. </w:t>
      </w:r>
      <w:r w:rsidRPr="000C38EE">
        <w:rPr>
          <w:rFonts w:ascii="Palatino" w:hAnsi="Palatino"/>
          <w:i/>
          <w:iCs/>
          <w:sz w:val="17"/>
          <w:szCs w:val="17"/>
        </w:rPr>
        <w:t>Crop Science, 40:110–120.</w:t>
      </w:r>
    </w:p>
    <w:p w:rsidR="00523FCF" w:rsidRPr="000C38EE" w:rsidRDefault="00523FCF" w:rsidP="00523FCF">
      <w:pPr>
        <w:widowControl w:val="0"/>
        <w:overflowPunct w:val="0"/>
        <w:ind w:left="360" w:hanging="360"/>
        <w:jc w:val="both"/>
        <w:rPr>
          <w:rFonts w:ascii="Palatino" w:hAnsi="Palatino"/>
          <w:sz w:val="17"/>
          <w:szCs w:val="17"/>
        </w:rPr>
      </w:pPr>
      <w:r w:rsidRPr="000C38EE">
        <w:rPr>
          <w:rFonts w:ascii="Palatino" w:hAnsi="Palatino"/>
          <w:sz w:val="17"/>
          <w:szCs w:val="17"/>
        </w:rPr>
        <w:t>Yifru Teklu and Hailu Tefera, 2005. Genetic improvement in grain yield potential and associated agronomic traits of tef (</w:t>
      </w:r>
      <w:r w:rsidRPr="000C38EE">
        <w:rPr>
          <w:rFonts w:ascii="Palatino" w:hAnsi="Palatino"/>
          <w:i/>
          <w:iCs/>
          <w:sz w:val="17"/>
          <w:szCs w:val="17"/>
        </w:rPr>
        <w:t>Eragrostis</w:t>
      </w:r>
      <w:r w:rsidRPr="000C38EE">
        <w:rPr>
          <w:rFonts w:ascii="Palatino" w:hAnsi="Palatino"/>
          <w:sz w:val="17"/>
          <w:szCs w:val="17"/>
        </w:rPr>
        <w:t xml:space="preserve"> </w:t>
      </w:r>
      <w:r w:rsidRPr="000C38EE">
        <w:rPr>
          <w:rFonts w:ascii="Palatino" w:hAnsi="Palatino"/>
          <w:i/>
          <w:iCs/>
          <w:sz w:val="17"/>
          <w:szCs w:val="17"/>
        </w:rPr>
        <w:t>tef</w:t>
      </w:r>
      <w:r w:rsidRPr="000C38EE">
        <w:rPr>
          <w:rFonts w:ascii="Palatino" w:hAnsi="Palatino"/>
          <w:sz w:val="17"/>
          <w:szCs w:val="17"/>
        </w:rPr>
        <w:t>).</w:t>
      </w:r>
      <w:r w:rsidRPr="000C38EE">
        <w:rPr>
          <w:rFonts w:ascii="Palatino" w:hAnsi="Palatino"/>
          <w:i/>
          <w:iCs/>
          <w:sz w:val="17"/>
          <w:szCs w:val="17"/>
        </w:rPr>
        <w:t xml:space="preserve"> Euphytica, </w:t>
      </w:r>
      <w:r w:rsidRPr="000C38EE">
        <w:rPr>
          <w:rFonts w:ascii="Palatino" w:hAnsi="Palatino"/>
          <w:sz w:val="17"/>
          <w:szCs w:val="17"/>
        </w:rPr>
        <w:t>114: 247-254.</w:t>
      </w:r>
    </w:p>
    <w:bookmarkEnd w:id="0"/>
    <w:bookmarkEnd w:id="1"/>
    <w:bookmarkEnd w:id="2"/>
    <w:p w:rsidR="000C38EE" w:rsidRDefault="000C38EE" w:rsidP="00BA24EA">
      <w:pPr>
        <w:pStyle w:val="BodyText3"/>
        <w:spacing w:after="0" w:line="240" w:lineRule="auto"/>
        <w:ind w:left="360" w:hanging="360"/>
        <w:jc w:val="center"/>
        <w:rPr>
          <w:rFonts w:ascii="Palatino" w:hAnsi="Palatino"/>
          <w:b/>
          <w:sz w:val="19"/>
          <w:szCs w:val="17"/>
        </w:rPr>
      </w:pPr>
    </w:p>
    <w:p w:rsidR="002F77C3" w:rsidRDefault="00A55C8D" w:rsidP="00BA24EA">
      <w:pPr>
        <w:pStyle w:val="BodyText3"/>
        <w:spacing w:after="0" w:line="240" w:lineRule="auto"/>
        <w:ind w:left="360" w:hanging="360"/>
        <w:jc w:val="center"/>
        <w:rPr>
          <w:rFonts w:ascii="Palatino" w:hAnsi="Palatino"/>
          <w:sz w:val="17"/>
          <w:szCs w:val="17"/>
        </w:rPr>
      </w:pPr>
      <w:r w:rsidRPr="00A55C8D">
        <w:rPr>
          <w:rFonts w:ascii="Palatino" w:hAnsi="Palatino"/>
          <w:b/>
          <w:sz w:val="19"/>
          <w:szCs w:val="17"/>
        </w:rPr>
        <w:t>--</w:t>
      </w:r>
      <w:r>
        <w:rPr>
          <w:rFonts w:ascii="Palatino" w:hAnsi="Palatino"/>
          <w:b/>
          <w:sz w:val="19"/>
          <w:szCs w:val="17"/>
        </w:rPr>
        <w:t xml:space="preserve"> </w:t>
      </w:r>
      <w:r w:rsidRPr="00A55C8D">
        <w:rPr>
          <w:rFonts w:ascii="Palatino" w:hAnsi="Palatino"/>
          <w:b/>
          <w:sz w:val="19"/>
          <w:szCs w:val="17"/>
        </w:rPr>
        <w:t>0</w:t>
      </w:r>
      <w:r>
        <w:rPr>
          <w:rFonts w:ascii="Palatino" w:hAnsi="Palatino"/>
          <w:b/>
          <w:sz w:val="19"/>
          <w:szCs w:val="17"/>
        </w:rPr>
        <w:t xml:space="preserve"> </w:t>
      </w:r>
      <w:r w:rsidRPr="00A55C8D">
        <w:rPr>
          <w:rFonts w:ascii="Palatino" w:hAnsi="Palatino"/>
          <w:b/>
          <w:sz w:val="19"/>
          <w:szCs w:val="17"/>
        </w:rPr>
        <w:t>--</w:t>
      </w:r>
    </w:p>
    <w:sectPr w:rsidR="002F77C3" w:rsidSect="00D31E37">
      <w:headerReference w:type="even" r:id="rId20"/>
      <w:headerReference w:type="default" r:id="rId21"/>
      <w:footerReference w:type="even" r:id="rId22"/>
      <w:footerReference w:type="default" r:id="rId23"/>
      <w:headerReference w:type="first" r:id="rId24"/>
      <w:pgSz w:w="12240" w:h="15840" w:code="1"/>
      <w:pgMar w:top="1008" w:right="1170" w:bottom="1008" w:left="1224" w:header="720" w:footer="720" w:gutter="0"/>
      <w:paperSrc w:first="72" w:other="72"/>
      <w:pgNumType w:start="28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AA4" w:rsidRDefault="00402AA4" w:rsidP="0045415A">
      <w:r>
        <w:separator/>
      </w:r>
    </w:p>
  </w:endnote>
  <w:endnote w:type="continuationSeparator" w:id="1">
    <w:p w:rsidR="00402AA4" w:rsidRDefault="00402AA4" w:rsidP="00454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Palatino">
    <w:panose1 w:val="02040602050305020304"/>
    <w:charset w:val="00"/>
    <w:family w:val="roman"/>
    <w:pitch w:val="variable"/>
    <w:sig w:usb0="00000007" w:usb1="00000000" w:usb2="00000000" w:usb3="00000000" w:csb0="00000093" w:csb1="00000000"/>
  </w:font>
  <w:font w:name="Mangal">
    <w:panose1 w:val="02040503050203030202"/>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Lucida Sans">
    <w:panose1 w:val="020B0602040502020204"/>
    <w:charset w:val="00"/>
    <w:family w:val="swiss"/>
    <w:pitch w:val="variable"/>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YILOER+URWPalladio">
    <w:altName w:val="URW Palladio"/>
    <w:panose1 w:val="00000000000000000000"/>
    <w:charset w:val="00"/>
    <w:family w:val="roman"/>
    <w:notTrueType/>
    <w:pitch w:val="default"/>
    <w:sig w:usb0="00000003" w:usb1="00000000" w:usb2="00000000" w:usb3="00000000" w:csb0="00000001" w:csb1="00000000"/>
  </w:font>
  <w:font w:name="DKASWH+GillSans-Bold">
    <w:altName w:val="Gill Sans"/>
    <w:panose1 w:val="00000000000000000000"/>
    <w:charset w:val="00"/>
    <w:family w:val="swiss"/>
    <w:notTrueType/>
    <w:pitch w:val="default"/>
    <w:sig w:usb0="00000003" w:usb1="00000000" w:usb2="00000000" w:usb3="00000000" w:csb0="00000001" w:csb1="00000000"/>
  </w:font>
  <w:font w:name="Times New Roman Bold">
    <w:panose1 w:val="02020803070505020304"/>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gency FB">
    <w:panose1 w:val="020B0503020202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310" w:rsidRPr="00384F99" w:rsidRDefault="002E6310" w:rsidP="002E55FC">
    <w:pPr>
      <w:pStyle w:val="Footer"/>
      <w:pBdr>
        <w:top w:val="thinThickSmallGap" w:sz="24" w:space="1" w:color="622423"/>
      </w:pBdr>
      <w:tabs>
        <w:tab w:val="clear" w:pos="8640"/>
        <w:tab w:val="center" w:pos="0"/>
        <w:tab w:val="right" w:pos="9810"/>
        <w:tab w:val="right" w:pos="10080"/>
      </w:tabs>
      <w:ind w:right="-18"/>
      <w:rPr>
        <w:rFonts w:ascii="Agency FB" w:hAnsi="Agency FB"/>
        <w:color w:val="0070C0"/>
        <w:sz w:val="20"/>
      </w:rPr>
    </w:pPr>
    <w:r w:rsidRPr="007A07F5">
      <w:rPr>
        <w:rFonts w:ascii="Agency FB" w:hAnsi="Agency FB"/>
        <w:color w:val="0070C0"/>
        <w:sz w:val="20"/>
      </w:rPr>
      <w:t xml:space="preserve">Page </w:t>
    </w:r>
    <w:r w:rsidR="001152B0" w:rsidRPr="007A07F5">
      <w:rPr>
        <w:rFonts w:ascii="Agency FB" w:hAnsi="Agency FB"/>
        <w:color w:val="0070C0"/>
        <w:sz w:val="20"/>
      </w:rPr>
      <w:fldChar w:fldCharType="begin"/>
    </w:r>
    <w:r w:rsidRPr="007A07F5">
      <w:rPr>
        <w:rFonts w:ascii="Agency FB" w:hAnsi="Agency FB"/>
        <w:color w:val="0070C0"/>
        <w:sz w:val="20"/>
      </w:rPr>
      <w:instrText xml:space="preserve"> PAGE   \* MERGEFORMAT </w:instrText>
    </w:r>
    <w:r w:rsidR="001152B0" w:rsidRPr="007A07F5">
      <w:rPr>
        <w:rFonts w:ascii="Agency FB" w:hAnsi="Agency FB"/>
        <w:color w:val="0070C0"/>
        <w:sz w:val="20"/>
      </w:rPr>
      <w:fldChar w:fldCharType="separate"/>
    </w:r>
    <w:r w:rsidR="00C45075">
      <w:rPr>
        <w:rFonts w:ascii="Agency FB" w:hAnsi="Agency FB"/>
        <w:noProof/>
        <w:color w:val="0070C0"/>
        <w:sz w:val="20"/>
      </w:rPr>
      <w:t>284</w:t>
    </w:r>
    <w:r w:rsidR="001152B0" w:rsidRPr="007A07F5">
      <w:rPr>
        <w:rFonts w:ascii="Agency FB" w:hAnsi="Agency FB"/>
        <w:color w:val="0070C0"/>
        <w:sz w:val="20"/>
      </w:rPr>
      <w:fldChar w:fldCharType="end"/>
    </w:r>
    <w:r w:rsidRPr="007A07F5">
      <w:rPr>
        <w:rFonts w:ascii="Agency FB" w:hAnsi="Agency FB"/>
        <w:color w:val="0070C0"/>
        <w:sz w:val="20"/>
      </w:rPr>
      <w:t xml:space="preserve">                                                                </w:t>
    </w:r>
    <w:r w:rsidR="002E55FC">
      <w:rPr>
        <w:rFonts w:ascii="Agency FB" w:hAnsi="Agency FB"/>
        <w:color w:val="0070C0"/>
        <w:sz w:val="20"/>
      </w:rPr>
      <w:t xml:space="preserve">                   </w:t>
    </w:r>
    <w:r>
      <w:rPr>
        <w:rFonts w:ascii="Agency FB" w:hAnsi="Agency FB"/>
        <w:color w:val="0070C0"/>
        <w:sz w:val="20"/>
      </w:rPr>
      <w:t xml:space="preserve">                  </w:t>
    </w:r>
    <w:r>
      <w:rPr>
        <w:rFonts w:ascii="Agency FB" w:hAnsi="Agency FB" w:cs="Agency FB"/>
        <w:color w:val="0070C0"/>
        <w:sz w:val="20"/>
      </w:rPr>
      <w:t>Malaysian Journal of Medical and Biological Research</w:t>
    </w:r>
    <w:r w:rsidRPr="00CD2245">
      <w:rPr>
        <w:rFonts w:ascii="Agency FB" w:hAnsi="Agency FB" w:cs="Agency FB"/>
        <w:color w:val="0070C0"/>
        <w:sz w:val="20"/>
      </w:rPr>
      <w:t xml:space="preserve"> ●</w:t>
    </w:r>
    <w:r w:rsidRPr="002C716B">
      <w:rPr>
        <w:rFonts w:ascii="Agency FB" w:hAnsi="Agency FB" w:cs="Agency FB"/>
        <w:color w:val="0070C0"/>
        <w:sz w:val="20"/>
      </w:rPr>
      <w:t xml:space="preserve"> Vol</w:t>
    </w:r>
    <w:r>
      <w:rPr>
        <w:rFonts w:ascii="Agency FB" w:hAnsi="Agency FB" w:cs="Agency FB"/>
        <w:color w:val="0070C0"/>
        <w:sz w:val="20"/>
      </w:rPr>
      <w:t>ume</w:t>
    </w:r>
    <w:r w:rsidRPr="002C716B">
      <w:rPr>
        <w:rFonts w:ascii="Agency FB" w:hAnsi="Agency FB" w:cs="Agency FB"/>
        <w:color w:val="0070C0"/>
        <w:sz w:val="20"/>
      </w:rPr>
      <w:t xml:space="preserve"> </w:t>
    </w:r>
    <w:r>
      <w:rPr>
        <w:rFonts w:ascii="Agency FB" w:hAnsi="Agency FB" w:cs="Agency FB"/>
        <w:color w:val="0070C0"/>
        <w:sz w:val="20"/>
      </w:rPr>
      <w:t>2</w:t>
    </w:r>
    <w:r w:rsidRPr="002C716B">
      <w:rPr>
        <w:rFonts w:ascii="Agency FB" w:hAnsi="Agency FB" w:cs="Agency FB"/>
        <w:color w:val="0070C0"/>
        <w:sz w:val="20"/>
      </w:rPr>
      <w:t xml:space="preserve"> </w:t>
    </w:r>
    <w:r w:rsidRPr="002C716B">
      <w:rPr>
        <w:rFonts w:ascii="Arial" w:hAnsi="Arial" w:cs="Arial"/>
        <w:color w:val="0070C0"/>
        <w:sz w:val="20"/>
      </w:rPr>
      <w:t>●</w:t>
    </w:r>
    <w:r w:rsidRPr="002C716B">
      <w:rPr>
        <w:rFonts w:ascii="Agency FB" w:hAnsi="Agency FB" w:cs="Agency FB"/>
        <w:color w:val="0070C0"/>
        <w:sz w:val="20"/>
      </w:rPr>
      <w:t xml:space="preserve"> </w:t>
    </w:r>
    <w:r>
      <w:rPr>
        <w:rFonts w:ascii="Agency FB" w:hAnsi="Agency FB" w:cs="Agency FB"/>
        <w:color w:val="0070C0"/>
        <w:sz w:val="20"/>
      </w:rPr>
      <w:t>Number</w:t>
    </w:r>
    <w:r w:rsidRPr="002C716B">
      <w:rPr>
        <w:rFonts w:ascii="Agency FB" w:hAnsi="Agency FB" w:cs="Agency FB"/>
        <w:color w:val="0070C0"/>
        <w:sz w:val="20"/>
      </w:rPr>
      <w:t xml:space="preserve"> </w:t>
    </w:r>
    <w:r w:rsidR="00B6466A">
      <w:rPr>
        <w:rFonts w:ascii="Agency FB" w:hAnsi="Agency FB"/>
        <w:color w:val="0070C0"/>
        <w:sz w:val="20"/>
      </w:rPr>
      <w:t>3</w:t>
    </w:r>
    <w:r>
      <w:rPr>
        <w:rFonts w:ascii="Agency FB" w:hAnsi="Agency FB"/>
        <w:color w:val="0070C0"/>
        <w:sz w:val="20"/>
      </w:rPr>
      <w:t>/2015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92709"/>
      <w:docPartObj>
        <w:docPartGallery w:val="Page Numbers (Bottom of Page)"/>
        <w:docPartUnique/>
      </w:docPartObj>
    </w:sdtPr>
    <w:sdtEndPr>
      <w:rPr>
        <w:color w:val="7F7F7F" w:themeColor="background1" w:themeShade="7F"/>
        <w:spacing w:val="60"/>
      </w:rPr>
    </w:sdtEndPr>
    <w:sdtContent>
      <w:p w:rsidR="002E6310" w:rsidRPr="0059584F" w:rsidRDefault="002E6310" w:rsidP="0059584F">
        <w:pPr>
          <w:pStyle w:val="Footer"/>
          <w:pBdr>
            <w:top w:val="thinThickSmallGap" w:sz="24" w:space="1" w:color="622423"/>
          </w:pBdr>
          <w:tabs>
            <w:tab w:val="center" w:pos="0"/>
            <w:tab w:val="right" w:pos="10080"/>
          </w:tabs>
          <w:rPr>
            <w:rFonts w:ascii="Agency FB" w:hAnsi="Agency FB"/>
            <w:color w:val="0070C0"/>
            <w:sz w:val="20"/>
          </w:rPr>
        </w:pPr>
        <w:r w:rsidRPr="002C716B">
          <w:rPr>
            <w:rFonts w:ascii="Agency FB" w:hAnsi="Agency FB"/>
            <w:b/>
            <w:i/>
            <w:color w:val="0070C0"/>
            <w:sz w:val="18"/>
            <w:szCs w:val="18"/>
          </w:rPr>
          <w:t>CC-BY-NC 2014</w:t>
        </w:r>
        <w:r w:rsidRPr="002C716B">
          <w:rPr>
            <w:rFonts w:ascii="Agency FB" w:hAnsi="Agency FB"/>
            <w:color w:val="0070C0"/>
            <w:sz w:val="18"/>
            <w:szCs w:val="18"/>
          </w:rPr>
          <w:t xml:space="preserve">, </w:t>
        </w:r>
        <w:r w:rsidR="001152B0" w:rsidRPr="001152B0">
          <w:rPr>
            <w:rFonts w:ascii="Agency FB" w:hAnsi="Agency FB"/>
            <w:noProof/>
            <w:color w:val="0070C0"/>
            <w:sz w:val="18"/>
            <w:szCs w:val="18"/>
            <w:lang w:eastAsia="zh-TW"/>
          </w:rPr>
          <w:pict>
            <v:group id="_x0000_s6216" style="position:absolute;margin-left:3.6pt;margin-top:680.05pt;width:28.8pt;height:48.5pt;z-index:251664384;mso-width-percent:800;mso-position-horizontal-relative:page;mso-position-vertical-relative:page;mso-width-percent:800;mso-width-relative:left-margin-area" coordorigin="319,13204" coordsize="1162,970" o:allowincell="f">
              <v:group id="_x0000_s6217" style="position:absolute;left:319;top:13723;width:1162;height:451;mso-position-horizontal-relative:margin;mso-position-vertical-relative:margin" coordorigin="-6,3399" coordsize="12197,4253">
                <o:lock v:ext="edit" aspectratio="t"/>
                <v:group id="_x0000_s6218" style="position:absolute;left:-6;top:3717;width:12189;height:3550" coordorigin="18,7468" coordsize="12189,3550">
                  <o:lock v:ext="edit" aspectratio="t"/>
                  <v:shape id="_x0000_s6219" style="position:absolute;left:18;top:7837;width:7132;height:2863;mso-width-relative:page;mso-height-relative:page" coordsize="7132,2863" path="m,l17,2863,7132,2578r,-2378l,xe" fillcolor="#a7bfde" stroked="f">
                    <v:fill opacity=".5"/>
                    <v:path arrowok="t"/>
                    <o:lock v:ext="edit" aspectratio="t"/>
                  </v:shape>
                  <v:shape id="_x0000_s6220" style="position:absolute;left:7150;top:7468;width:3466;height:3550;mso-width-relative:page;mso-height-relative:page" coordsize="3466,3550" path="m,569l,2930r3466,620l3466,,,569xe" fillcolor="#d3dfee" stroked="f">
                    <v:fill opacity=".5"/>
                    <v:path arrowok="t"/>
                    <o:lock v:ext="edit" aspectratio="t"/>
                  </v:shape>
                  <v:shape id="_x0000_s6221" style="position:absolute;left:10616;top:7468;width:1591;height:3550;mso-width-relative:page;mso-height-relative:page" coordsize="1591,3550" path="m,l,3550,1591,2746r,-2009l,xe" fillcolor="#a7bfde" stroked="f">
                    <v:fill opacity=".5"/>
                    <v:path arrowok="t"/>
                    <o:lock v:ext="edit" aspectratio="t"/>
                  </v:shape>
                </v:group>
                <v:shape id="_x0000_s6222" style="position:absolute;left:8071;top:4069;width:4120;height:2913;mso-width-relative:page;mso-height-relative:page" coordsize="4120,2913" path="m1,251l,2662r4120,251l4120,,1,251xe" fillcolor="#d8d8d8" stroked="f">
                  <v:path arrowok="t"/>
                  <o:lock v:ext="edit" aspectratio="t"/>
                </v:shape>
                <v:shape id="_x0000_s6223" style="position:absolute;left:4104;top:3399;width:3985;height:4236;mso-width-relative:page;mso-height-relative:page" coordsize="3985,4236" path="m,l,4236,3985,3349r,-2428l,xe" fillcolor="#bfbfbf" stroked="f">
                  <v:path arrowok="t"/>
                  <o:lock v:ext="edit" aspectratio="t"/>
                </v:shape>
                <v:shape id="_x0000_s6224" style="position:absolute;left:18;top:3399;width:4086;height:4253;mso-width-relative:page;mso-height-relative:page" coordsize="4086,4253" path="m4086,r-2,4253l,3198,,1072,4086,xe" fillcolor="#d8d8d8" stroked="f">
                  <v:path arrowok="t"/>
                  <o:lock v:ext="edit" aspectratio="t"/>
                </v:shape>
                <v:shape id="_x0000_s6225" style="position:absolute;left:17;top:3617;width:2076;height:3851;mso-width-relative:page;mso-height-relative:page" coordsize="2076,3851" path="m,921l2060,r16,3851l,2981,,921xe" fillcolor="#d3dfee" stroked="f">
                  <v:fill opacity="45875f"/>
                  <v:path arrowok="t"/>
                  <o:lock v:ext="edit" aspectratio="t"/>
                </v:shape>
                <v:shape id="_x0000_s6226" style="position:absolute;left:2077;top:3617;width:6011;height:3835;mso-width-relative:page;mso-height-relative:page" coordsize="6011,3835" path="m,l17,3835,6011,2629r,-1390l,xe" fillcolor="#a7bfde" stroked="f">
                  <v:fill opacity="45875f"/>
                  <v:path arrowok="t"/>
                  <o:lock v:ext="edit" aspectratio="t"/>
                </v:shape>
                <v:shape id="_x0000_s6227" style="position:absolute;left:8088;top:3835;width:4102;height:3432;mso-width-relative:page;mso-height-relative:page" coordsize="4102,3432" path="m,1038l,2411,4102,3432,4102,,,1038xe" fillcolor="#d3dfee" stroked="f">
                  <v:fill opacity="45875f"/>
                  <v:path arrowok="t"/>
                  <o:lock v:ext="edit" aspectratio="t"/>
                </v:shape>
              </v:group>
              <v:shapetype id="_x0000_t202" coordsize="21600,21600" o:spt="202" path="m,l,21600r21600,l21600,xe">
                <v:stroke joinstyle="miter"/>
                <v:path gradientshapeok="t" o:connecttype="rect"/>
              </v:shapetype>
              <v:shape id="_x0000_s6228" type="#_x0000_t202" style="position:absolute;left:423;top:13204;width:1058;height:365" filled="f" stroked="f">
                <v:textbox style="mso-next-textbox:#_x0000_s6228" inset=",0,,0">
                  <w:txbxContent>
                    <w:p w:rsidR="002E6310" w:rsidRPr="00C57873" w:rsidRDefault="002E6310" w:rsidP="00ED6698">
                      <w:pPr>
                        <w:jc w:val="center"/>
                        <w:rPr>
                          <w:color w:val="4F81BD"/>
                        </w:rPr>
                      </w:pPr>
                    </w:p>
                    <w:p w:rsidR="002E6310" w:rsidRDefault="002E6310" w:rsidP="00ED6698"/>
                  </w:txbxContent>
                </v:textbox>
              </v:shape>
              <w10:wrap anchorx="margin" anchory="margin"/>
            </v:group>
          </w:pict>
        </w:r>
        <w:r w:rsidR="00C45075">
          <w:rPr>
            <w:rFonts w:ascii="Agency FB" w:hAnsi="Agency FB"/>
            <w:color w:val="0070C0"/>
            <w:sz w:val="18"/>
            <w:szCs w:val="18"/>
          </w:rPr>
          <w:t>i-Proclaim</w:t>
        </w:r>
        <w:r w:rsidRPr="002C716B">
          <w:rPr>
            <w:rFonts w:ascii="Agency FB" w:hAnsi="Agency FB"/>
            <w:color w:val="0070C0"/>
            <w:sz w:val="18"/>
            <w:szCs w:val="18"/>
          </w:rPr>
          <w:t xml:space="preserve"> | </w:t>
        </w:r>
        <w:r>
          <w:rPr>
            <w:rFonts w:ascii="Agency FB" w:hAnsi="Agency FB"/>
            <w:b/>
            <w:i/>
            <w:color w:val="0070C0"/>
            <w:sz w:val="18"/>
            <w:szCs w:val="18"/>
          </w:rPr>
          <w:t>MJMBR</w:t>
        </w:r>
        <w:r>
          <w:rPr>
            <w:rFonts w:ascii="Agency FB" w:hAnsi="Agency FB"/>
            <w:color w:val="0070C0"/>
            <w:sz w:val="20"/>
          </w:rPr>
          <w:t xml:space="preserve">                                                                                                                               </w:t>
        </w:r>
        <w:r w:rsidR="00C45075">
          <w:rPr>
            <w:rFonts w:ascii="Agency FB" w:hAnsi="Agency FB"/>
            <w:color w:val="0070C0"/>
            <w:sz w:val="20"/>
          </w:rPr>
          <w:t xml:space="preserve">                                          </w:t>
        </w:r>
        <w:r>
          <w:rPr>
            <w:rFonts w:ascii="Agency FB" w:hAnsi="Agency FB"/>
            <w:color w:val="0070C0"/>
            <w:sz w:val="20"/>
          </w:rPr>
          <w:t xml:space="preserve">           </w:t>
        </w:r>
        <w:r w:rsidRPr="002C716B">
          <w:rPr>
            <w:rFonts w:ascii="Agency FB" w:hAnsi="Agency FB"/>
            <w:color w:val="0070C0"/>
            <w:sz w:val="20"/>
          </w:rPr>
          <w:t xml:space="preserve">Page </w:t>
        </w:r>
        <w:r w:rsidR="001152B0" w:rsidRPr="002C716B">
          <w:rPr>
            <w:rFonts w:ascii="Agency FB" w:hAnsi="Agency FB"/>
            <w:color w:val="0070C0"/>
            <w:sz w:val="20"/>
          </w:rPr>
          <w:fldChar w:fldCharType="begin"/>
        </w:r>
        <w:r w:rsidRPr="002C716B">
          <w:rPr>
            <w:rFonts w:ascii="Agency FB" w:hAnsi="Agency FB"/>
            <w:color w:val="0070C0"/>
            <w:sz w:val="20"/>
          </w:rPr>
          <w:instrText xml:space="preserve"> PAGE   \* MERGEFORMAT </w:instrText>
        </w:r>
        <w:r w:rsidR="001152B0" w:rsidRPr="002C716B">
          <w:rPr>
            <w:rFonts w:ascii="Agency FB" w:hAnsi="Agency FB"/>
            <w:color w:val="0070C0"/>
            <w:sz w:val="20"/>
          </w:rPr>
          <w:fldChar w:fldCharType="separate"/>
        </w:r>
        <w:r w:rsidR="00C45075">
          <w:rPr>
            <w:rFonts w:ascii="Agency FB" w:hAnsi="Agency FB"/>
            <w:noProof/>
            <w:color w:val="0070C0"/>
            <w:sz w:val="20"/>
          </w:rPr>
          <w:t>285</w:t>
        </w:r>
        <w:r w:rsidR="001152B0" w:rsidRPr="002C716B">
          <w:rPr>
            <w:rFonts w:ascii="Agency FB" w:hAnsi="Agency FB"/>
            <w:color w:val="0070C0"/>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AA4" w:rsidRDefault="00402AA4" w:rsidP="0045415A">
      <w:r>
        <w:separator/>
      </w:r>
    </w:p>
  </w:footnote>
  <w:footnote w:type="continuationSeparator" w:id="1">
    <w:p w:rsidR="00402AA4" w:rsidRDefault="00402AA4" w:rsidP="00454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310" w:rsidRPr="00A70E08" w:rsidRDefault="00ED66EB" w:rsidP="00A70E08">
    <w:pPr>
      <w:pStyle w:val="D-Title"/>
      <w:widowControl w:val="0"/>
      <w:spacing w:afterLines="0"/>
      <w:rPr>
        <w:rFonts w:ascii="Agency FB" w:eastAsia="Times New Roman" w:hAnsi="Agency FB"/>
        <w:b w:val="0"/>
        <w:color w:val="0070C0"/>
        <w:sz w:val="17"/>
        <w:szCs w:val="17"/>
        <w:u w:val="single"/>
      </w:rPr>
    </w:pPr>
    <w:r w:rsidRPr="00ED66EB">
      <w:rPr>
        <w:rFonts w:ascii="Agency FB" w:eastAsia="Times New Roman" w:hAnsi="Agency FB"/>
        <w:b w:val="0"/>
        <w:color w:val="0070C0"/>
        <w:sz w:val="17"/>
        <w:szCs w:val="17"/>
        <w:u w:val="single"/>
      </w:rPr>
      <w:t>Bogale et al</w:t>
    </w:r>
    <w:r w:rsidR="00E87E43" w:rsidRPr="00E87E43">
      <w:rPr>
        <w:rFonts w:ascii="Agency FB" w:eastAsia="Times New Roman" w:hAnsi="Agency FB"/>
        <w:b w:val="0"/>
        <w:color w:val="0070C0"/>
        <w:sz w:val="17"/>
        <w:szCs w:val="17"/>
        <w:u w:val="single"/>
      </w:rPr>
      <w:t xml:space="preserve">: </w:t>
    </w:r>
    <w:r w:rsidRPr="00ED66EB">
      <w:rPr>
        <w:rFonts w:ascii="Agency FB" w:eastAsia="Times New Roman" w:hAnsi="Agency FB"/>
        <w:b w:val="0"/>
        <w:color w:val="0070C0"/>
        <w:sz w:val="17"/>
        <w:szCs w:val="17"/>
        <w:u w:val="single"/>
      </w:rPr>
      <w:t>Genetic Improvement of Lentil [</w:t>
    </w:r>
    <w:r w:rsidRPr="00ED66EB">
      <w:rPr>
        <w:rFonts w:ascii="Agency FB" w:eastAsia="Times New Roman" w:hAnsi="Agency FB"/>
        <w:b w:val="0"/>
        <w:i/>
        <w:color w:val="0070C0"/>
        <w:sz w:val="17"/>
        <w:szCs w:val="17"/>
        <w:u w:val="single"/>
      </w:rPr>
      <w:t>Lens culinaris Medikus</w:t>
    </w:r>
    <w:r w:rsidRPr="00ED66EB">
      <w:rPr>
        <w:rFonts w:ascii="Agency FB" w:eastAsia="Times New Roman" w:hAnsi="Agency FB"/>
        <w:b w:val="0"/>
        <w:color w:val="0070C0"/>
        <w:sz w:val="17"/>
        <w:szCs w:val="17"/>
        <w:u w:val="single"/>
      </w:rPr>
      <w:t>] Between 1980 and 2010 in Ethiopia</w:t>
    </w:r>
    <w:r w:rsidR="004677E8">
      <w:rPr>
        <w:rFonts w:ascii="Agency FB" w:eastAsia="Times New Roman" w:hAnsi="Agency FB"/>
        <w:b w:val="0"/>
        <w:color w:val="0070C0"/>
        <w:sz w:val="17"/>
        <w:szCs w:val="17"/>
        <w:u w:val="single"/>
      </w:rPr>
      <w:t xml:space="preserve">  </w:t>
    </w:r>
    <w:r w:rsidR="00E4012A">
      <w:rPr>
        <w:rFonts w:ascii="Agency FB" w:eastAsia="Times New Roman" w:hAnsi="Agency FB"/>
        <w:b w:val="0"/>
        <w:color w:val="0070C0"/>
        <w:sz w:val="17"/>
        <w:szCs w:val="17"/>
        <w:u w:val="single"/>
      </w:rPr>
      <w:t xml:space="preserve">     </w:t>
    </w:r>
    <w:r w:rsidR="00E87E43">
      <w:rPr>
        <w:rFonts w:ascii="Agency FB" w:eastAsia="Times New Roman" w:hAnsi="Agency FB"/>
        <w:b w:val="0"/>
        <w:color w:val="0070C0"/>
        <w:sz w:val="17"/>
        <w:szCs w:val="17"/>
        <w:u w:val="single"/>
      </w:rPr>
      <w:t xml:space="preserve">                                                   </w:t>
    </w:r>
    <w:r w:rsidR="000C38EE">
      <w:rPr>
        <w:rFonts w:ascii="Agency FB" w:eastAsia="Times New Roman" w:hAnsi="Agency FB"/>
        <w:b w:val="0"/>
        <w:color w:val="0070C0"/>
        <w:sz w:val="17"/>
        <w:szCs w:val="17"/>
        <w:u w:val="single"/>
      </w:rPr>
      <w:t xml:space="preserve">              </w:t>
    </w:r>
    <w:r w:rsidR="00E87E43">
      <w:rPr>
        <w:rFonts w:ascii="Agency FB" w:eastAsia="Times New Roman" w:hAnsi="Agency FB"/>
        <w:b w:val="0"/>
        <w:color w:val="0070C0"/>
        <w:sz w:val="17"/>
        <w:szCs w:val="17"/>
        <w:u w:val="single"/>
      </w:rPr>
      <w:t xml:space="preserve">        </w:t>
    </w:r>
    <w:r>
      <w:rPr>
        <w:rFonts w:ascii="Agency FB" w:eastAsia="Times New Roman" w:hAnsi="Agency FB"/>
        <w:b w:val="0"/>
        <w:color w:val="0070C0"/>
        <w:sz w:val="17"/>
        <w:szCs w:val="17"/>
        <w:u w:val="single"/>
      </w:rPr>
      <w:t xml:space="preserve">            </w:t>
    </w:r>
    <w:r w:rsidR="00E87E43">
      <w:rPr>
        <w:rFonts w:ascii="Agency FB" w:eastAsia="Times New Roman" w:hAnsi="Agency FB"/>
        <w:b w:val="0"/>
        <w:color w:val="0070C0"/>
        <w:sz w:val="17"/>
        <w:szCs w:val="17"/>
        <w:u w:val="single"/>
      </w:rPr>
      <w:t xml:space="preserve">        </w:t>
    </w:r>
    <w:r w:rsidR="00E4012A">
      <w:rPr>
        <w:rFonts w:ascii="Agency FB" w:eastAsia="Times New Roman" w:hAnsi="Agency FB"/>
        <w:b w:val="0"/>
        <w:color w:val="0070C0"/>
        <w:sz w:val="17"/>
        <w:szCs w:val="17"/>
        <w:u w:val="single"/>
      </w:rPr>
      <w:t xml:space="preserve">      </w:t>
    </w:r>
    <w:r w:rsidR="007D5572">
      <w:rPr>
        <w:rFonts w:ascii="Agency FB" w:eastAsia="Times New Roman" w:hAnsi="Agency FB"/>
        <w:b w:val="0"/>
        <w:color w:val="0070C0"/>
        <w:sz w:val="17"/>
        <w:szCs w:val="17"/>
        <w:u w:val="single"/>
      </w:rPr>
      <w:t xml:space="preserve">  </w:t>
    </w:r>
    <w:r w:rsidR="00556E0D">
      <w:rPr>
        <w:rFonts w:ascii="Agency FB" w:eastAsia="Times New Roman" w:hAnsi="Agency FB"/>
        <w:b w:val="0"/>
        <w:color w:val="0070C0"/>
        <w:sz w:val="17"/>
        <w:szCs w:val="17"/>
        <w:u w:val="single"/>
      </w:rPr>
      <w:t xml:space="preserve">     </w:t>
    </w:r>
    <w:r w:rsidR="002E6310" w:rsidRPr="00A70E08">
      <w:rPr>
        <w:rFonts w:ascii="Agency FB" w:eastAsia="Times New Roman" w:hAnsi="Agency FB"/>
        <w:b w:val="0"/>
        <w:color w:val="0070C0"/>
        <w:sz w:val="17"/>
        <w:szCs w:val="17"/>
        <w:u w:val="single"/>
      </w:rPr>
      <w:t>(</w:t>
    </w:r>
    <w:r w:rsidRPr="00ED66EB">
      <w:rPr>
        <w:rFonts w:ascii="Agency FB" w:eastAsia="Times New Roman" w:hAnsi="Agency FB"/>
        <w:b w:val="0"/>
        <w:color w:val="0070C0"/>
        <w:sz w:val="17"/>
        <w:szCs w:val="17"/>
        <w:u w:val="single"/>
      </w:rPr>
      <w:t>284-292</w:t>
    </w:r>
    <w:r w:rsidR="002E6310" w:rsidRPr="00A70E08">
      <w:rPr>
        <w:rFonts w:ascii="Agency FB" w:eastAsia="Times New Roman" w:hAnsi="Agency FB"/>
        <w:b w:val="0"/>
        <w:color w:val="0070C0"/>
        <w:sz w:val="17"/>
        <w:szCs w:val="17"/>
        <w:u w:val="single"/>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310" w:rsidRPr="00A70E08" w:rsidRDefault="002E6310" w:rsidP="00A70E08">
    <w:pPr>
      <w:pStyle w:val="Header"/>
      <w:tabs>
        <w:tab w:val="clear" w:pos="9360"/>
        <w:tab w:val="right" w:pos="10080"/>
      </w:tabs>
    </w:pPr>
    <w:r w:rsidRPr="00A70E08">
      <w:rPr>
        <w:rFonts w:ascii="Agency FB" w:hAnsi="Agency FB"/>
        <w:color w:val="0070C0"/>
        <w:sz w:val="17"/>
        <w:szCs w:val="17"/>
        <w:u w:val="single"/>
      </w:rPr>
      <w:t xml:space="preserve">Volume 2, No </w:t>
    </w:r>
    <w:r w:rsidR="00DD581D">
      <w:rPr>
        <w:rFonts w:ascii="Agency FB" w:hAnsi="Agency FB"/>
        <w:color w:val="0070C0"/>
        <w:sz w:val="17"/>
        <w:szCs w:val="17"/>
        <w:u w:val="single"/>
      </w:rPr>
      <w:t>3</w:t>
    </w:r>
    <w:r w:rsidRPr="00A70E08">
      <w:rPr>
        <w:rFonts w:ascii="Agency FB" w:hAnsi="Agency FB"/>
        <w:color w:val="0070C0"/>
        <w:sz w:val="17"/>
        <w:szCs w:val="17"/>
        <w:u w:val="single"/>
      </w:rPr>
      <w:t>/2015</w:t>
    </w:r>
    <w:r w:rsidR="00DD581D">
      <w:rPr>
        <w:rFonts w:ascii="Agency FB" w:hAnsi="Agency FB"/>
        <w:color w:val="0070C0"/>
        <w:sz w:val="17"/>
        <w:szCs w:val="17"/>
        <w:u w:val="single"/>
      </w:rPr>
      <w:t xml:space="preserve"> </w:t>
    </w:r>
    <w:r w:rsidRPr="00674FDA">
      <w:rPr>
        <w:rFonts w:ascii="Agency FB" w:hAnsi="Agency FB"/>
        <w:color w:val="0070C0"/>
        <w:sz w:val="17"/>
        <w:szCs w:val="17"/>
        <w:u w:val="single"/>
      </w:rPr>
      <w:t xml:space="preserve">                                        </w:t>
    </w:r>
    <w:r>
      <w:rPr>
        <w:rFonts w:ascii="Agency FB" w:hAnsi="Agency FB"/>
        <w:color w:val="0070C0"/>
        <w:sz w:val="17"/>
        <w:szCs w:val="17"/>
        <w:u w:val="single"/>
      </w:rPr>
      <w:t xml:space="preserve">                                                                          </w:t>
    </w:r>
    <w:r w:rsidR="00C45075">
      <w:rPr>
        <w:rFonts w:ascii="Agency FB" w:hAnsi="Agency FB"/>
        <w:color w:val="0070C0"/>
        <w:sz w:val="17"/>
        <w:szCs w:val="17"/>
        <w:u w:val="single"/>
      </w:rPr>
      <w:t xml:space="preserve">                                                            </w:t>
    </w:r>
    <w:r>
      <w:rPr>
        <w:rFonts w:ascii="Agency FB" w:hAnsi="Agency FB"/>
        <w:color w:val="0070C0"/>
        <w:sz w:val="17"/>
        <w:szCs w:val="17"/>
        <w:u w:val="single"/>
      </w:rPr>
      <w:t xml:space="preserve">  </w:t>
    </w:r>
    <w:r w:rsidRPr="00674FDA">
      <w:rPr>
        <w:rFonts w:ascii="Agency FB" w:hAnsi="Agency FB"/>
        <w:color w:val="0070C0"/>
        <w:sz w:val="17"/>
        <w:szCs w:val="17"/>
        <w:u w:val="single"/>
      </w:rPr>
      <w:t xml:space="preserve">     ISSN </w:t>
    </w:r>
    <w:r w:rsidRPr="00A70E08">
      <w:rPr>
        <w:rFonts w:ascii="Agency FB" w:hAnsi="Agency FB"/>
        <w:color w:val="0070C0"/>
        <w:sz w:val="17"/>
        <w:szCs w:val="17"/>
        <w:u w:val="single"/>
      </w:rPr>
      <w:t>2313-0008</w:t>
    </w:r>
    <w:r w:rsidRPr="00674FDA">
      <w:rPr>
        <w:rFonts w:ascii="Agency FB" w:hAnsi="Agency FB"/>
        <w:color w:val="0070C0"/>
        <w:sz w:val="17"/>
        <w:szCs w:val="17"/>
        <w:u w:val="single"/>
      </w:rPr>
      <w:t xml:space="preserve"> (Print); ISSN </w:t>
    </w:r>
    <w:r w:rsidRPr="00A70E08">
      <w:rPr>
        <w:rFonts w:ascii="Agency FB" w:hAnsi="Agency FB"/>
        <w:color w:val="0070C0"/>
        <w:sz w:val="17"/>
        <w:szCs w:val="17"/>
        <w:u w:val="single"/>
      </w:rPr>
      <w:t>2313-0016</w:t>
    </w:r>
    <w:r w:rsidRPr="00674FDA">
      <w:rPr>
        <w:rFonts w:ascii="Agency FB" w:hAnsi="Agency FB"/>
        <w:color w:val="0070C0"/>
        <w:sz w:val="17"/>
        <w:szCs w:val="17"/>
        <w:u w:val="single"/>
      </w:rPr>
      <w:t xml:space="preserve"> (Online)</w:t>
    </w:r>
    <w:r w:rsidRPr="0045415A">
      <w:rPr>
        <w:rFonts w:ascii="Palatino Linotype" w:hAnsi="Palatino Linotype"/>
        <w:sz w:val="16"/>
        <w:szCs w:val="16"/>
        <w:u w:val="single"/>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310" w:rsidRDefault="001152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82257" o:spid="_x0000_s6145" type="#_x0000_t136" style="position:absolute;margin-left:0;margin-top:0;width:216.75pt;height:121.5pt;rotation:315;z-index:-251656192;mso-position-horizontal:center;mso-position-horizontal-relative:margin;mso-position-vertical:center;mso-position-vertical-relative:margin" o:allowincell="f" fillcolor="#ffc000" stroked="f">
          <v:fill opacity=".5"/>
          <v:textpath style="font-family:&quot;Monotype Corsiva&quot;;font-size:100pt" string="mjmb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C17F62"/>
    <w:multiLevelType w:val="multilevel"/>
    <w:tmpl w:val="69CA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9201C6"/>
    <w:multiLevelType w:val="hybridMultilevel"/>
    <w:tmpl w:val="5FE2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62E47"/>
    <w:multiLevelType w:val="hybridMultilevel"/>
    <w:tmpl w:val="D1902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D143F1"/>
    <w:multiLevelType w:val="hybridMultilevel"/>
    <w:tmpl w:val="5A18B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413B2B"/>
    <w:multiLevelType w:val="hybridMultilevel"/>
    <w:tmpl w:val="43D6E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50564007"/>
    <w:multiLevelType w:val="multilevel"/>
    <w:tmpl w:val="0FB4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A741FD"/>
    <w:multiLevelType w:val="hybridMultilevel"/>
    <w:tmpl w:val="7152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F57D4E"/>
    <w:multiLevelType w:val="multilevel"/>
    <w:tmpl w:val="F2A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812D8F"/>
    <w:multiLevelType w:val="hybridMultilevel"/>
    <w:tmpl w:val="2916B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36307CD"/>
    <w:multiLevelType w:val="hybridMultilevel"/>
    <w:tmpl w:val="C64270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AB067C"/>
    <w:multiLevelType w:val="hybridMultilevel"/>
    <w:tmpl w:val="A9B04790"/>
    <w:lvl w:ilvl="0" w:tplc="5CB4D688">
      <w:start w:val="2"/>
      <w:numFmt w:val="bullet"/>
      <w:lvlText w:val="-"/>
      <w:lvlJc w:val="left"/>
      <w:pPr>
        <w:ind w:left="1080" w:hanging="360"/>
      </w:pPr>
      <w:rPr>
        <w:rFonts w:ascii="Times New Roman" w:eastAsia="Calibri" w:hAnsi="Times New Roman" w:cs="Times New Roman"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3">
    <w:nsid w:val="6C15280D"/>
    <w:multiLevelType w:val="hybridMultilevel"/>
    <w:tmpl w:val="F42C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B71504"/>
    <w:multiLevelType w:val="hybridMultilevel"/>
    <w:tmpl w:val="D9CE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493F45"/>
    <w:multiLevelType w:val="hybridMultilevel"/>
    <w:tmpl w:val="1464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39C9"/>
    <w:multiLevelType w:val="hybridMultilevel"/>
    <w:tmpl w:val="2DD2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331006"/>
    <w:multiLevelType w:val="hybridMultilevel"/>
    <w:tmpl w:val="2738F13C"/>
    <w:lvl w:ilvl="0" w:tplc="0409000B">
      <w:start w:val="1"/>
      <w:numFmt w:val="decimal"/>
      <w:pStyle w:val="References"/>
      <w:lvlText w:val="[%1]"/>
      <w:lvlJc w:val="left"/>
      <w:pPr>
        <w:ind w:left="720" w:hanging="360"/>
      </w:pPr>
      <w:rPr>
        <w:rFonts w:hint="default"/>
        <w:b/>
        <w:i w:val="0"/>
        <w:sz w:val="20"/>
        <w:szCs w:val="2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nsid w:val="7FA94166"/>
    <w:multiLevelType w:val="hybridMultilevel"/>
    <w:tmpl w:val="2CFC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
  </w:num>
  <w:num w:numId="4">
    <w:abstractNumId w:val="9"/>
  </w:num>
  <w:num w:numId="5">
    <w:abstractNumId w:val="7"/>
  </w:num>
  <w:num w:numId="6">
    <w:abstractNumId w:val="11"/>
  </w:num>
  <w:num w:numId="7">
    <w:abstractNumId w:val="10"/>
  </w:num>
  <w:num w:numId="8">
    <w:abstractNumId w:val="3"/>
  </w:num>
  <w:num w:numId="9">
    <w:abstractNumId w:val="15"/>
  </w:num>
  <w:num w:numId="10">
    <w:abstractNumId w:val="5"/>
  </w:num>
  <w:num w:numId="11">
    <w:abstractNumId w:val="4"/>
  </w:num>
  <w:num w:numId="12">
    <w:abstractNumId w:val="13"/>
  </w:num>
  <w:num w:numId="13">
    <w:abstractNumId w:val="2"/>
  </w:num>
  <w:num w:numId="14">
    <w:abstractNumId w:val="12"/>
  </w:num>
  <w:num w:numId="15">
    <w:abstractNumId w:val="18"/>
  </w:num>
  <w:num w:numId="16">
    <w:abstractNumId w:val="16"/>
  </w:num>
  <w:num w:numId="17">
    <w:abstractNumId w:val="14"/>
  </w:num>
  <w:num w:numId="18">
    <w:abstractNumId w:val="8"/>
  </w:num>
  <w:num w:numId="19">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stylePaneFormatFilter w:val="3F01"/>
  <w:defaultTabStop w:val="720"/>
  <w:evenAndOddHeaders/>
  <w:drawingGridHorizontalSpacing w:val="120"/>
  <w:displayHorizontalDrawingGridEvery w:val="2"/>
  <w:characterSpacingControl w:val="doNotCompress"/>
  <w:hdrShapeDefaults>
    <o:shapedefaults v:ext="edit" spidmax="67586"/>
    <o:shapelayout v:ext="edit">
      <o:idmap v:ext="edit" data="6"/>
    </o:shapelayout>
  </w:hdrShapeDefaults>
  <w:footnotePr>
    <w:footnote w:id="0"/>
    <w:footnote w:id="1"/>
  </w:footnotePr>
  <w:endnotePr>
    <w:endnote w:id="0"/>
    <w:endnote w:id="1"/>
  </w:endnotePr>
  <w:compat/>
  <w:docVars>
    <w:docVar w:name="__grammarly61__i" w:val="H4sIAAAAAAAEAOy9B2AcSZYlJi9tynt/SvVK1+B0oQiAYBMk2JBAEOzBiM3mkuwdaUcjKasqgcplVmVdZhZAzO2dvPfee++999577733ujudTif33/8/XGZkAWz2zkrayZ4hgKrIHz9+fB8/In7xR0+zNnuZ1e1JtV62Hz3a/SX/TwAAAP//ASGhMhMAAAA="/>
    <w:docVar w:name="__grammarly61_1" w:val="H4sIAAAAAAAEAOy9B2AcSZYlJi9tynt/SvVK1+B0oQiAYBMk2JBAEOzBiM3mkuwdaUcjKasqgcplVmVdZhZAzO2dvPfee++999577733ujudTif33/8/XGZkAWz2zkrayZ4hgKrIHz9+fB8/In7xR0+r6XqRL9uz2UePPno4yff3du5Ntx9k5/n2/u69B9sHe1m2PckePLy/O/v0INt/+NHoo9d50xTVEq/s/ZL/JwAA//8a0IFqQwAAAA=="/>
  </w:docVars>
  <w:rsids>
    <w:rsidRoot w:val="006F3A40"/>
    <w:rsid w:val="00000DF9"/>
    <w:rsid w:val="00002822"/>
    <w:rsid w:val="00005971"/>
    <w:rsid w:val="0000706E"/>
    <w:rsid w:val="00010EC5"/>
    <w:rsid w:val="000110EB"/>
    <w:rsid w:val="00011136"/>
    <w:rsid w:val="0001155D"/>
    <w:rsid w:val="00011CC8"/>
    <w:rsid w:val="00013146"/>
    <w:rsid w:val="00013808"/>
    <w:rsid w:val="00015078"/>
    <w:rsid w:val="000169A1"/>
    <w:rsid w:val="0001711F"/>
    <w:rsid w:val="0001715D"/>
    <w:rsid w:val="0002086F"/>
    <w:rsid w:val="00024BC3"/>
    <w:rsid w:val="00031019"/>
    <w:rsid w:val="000313D6"/>
    <w:rsid w:val="00032A36"/>
    <w:rsid w:val="00033875"/>
    <w:rsid w:val="00035647"/>
    <w:rsid w:val="000406B8"/>
    <w:rsid w:val="00040BC2"/>
    <w:rsid w:val="0004144C"/>
    <w:rsid w:val="00041C10"/>
    <w:rsid w:val="00041DDE"/>
    <w:rsid w:val="00042768"/>
    <w:rsid w:val="00043B23"/>
    <w:rsid w:val="0004739D"/>
    <w:rsid w:val="00050835"/>
    <w:rsid w:val="0005269B"/>
    <w:rsid w:val="00052D10"/>
    <w:rsid w:val="00054D86"/>
    <w:rsid w:val="0006071A"/>
    <w:rsid w:val="000628C2"/>
    <w:rsid w:val="00063399"/>
    <w:rsid w:val="000635B7"/>
    <w:rsid w:val="00063B7D"/>
    <w:rsid w:val="00064808"/>
    <w:rsid w:val="00065610"/>
    <w:rsid w:val="000717BC"/>
    <w:rsid w:val="0007314F"/>
    <w:rsid w:val="00073BC2"/>
    <w:rsid w:val="0007445B"/>
    <w:rsid w:val="00075347"/>
    <w:rsid w:val="00080151"/>
    <w:rsid w:val="0008099E"/>
    <w:rsid w:val="00081E9E"/>
    <w:rsid w:val="000827B1"/>
    <w:rsid w:val="00082A72"/>
    <w:rsid w:val="000918FA"/>
    <w:rsid w:val="00093790"/>
    <w:rsid w:val="000A0B71"/>
    <w:rsid w:val="000A1289"/>
    <w:rsid w:val="000A2F98"/>
    <w:rsid w:val="000A3864"/>
    <w:rsid w:val="000A5BD0"/>
    <w:rsid w:val="000A60E3"/>
    <w:rsid w:val="000A60F3"/>
    <w:rsid w:val="000A644B"/>
    <w:rsid w:val="000A69A0"/>
    <w:rsid w:val="000A754C"/>
    <w:rsid w:val="000B501F"/>
    <w:rsid w:val="000B53A2"/>
    <w:rsid w:val="000B62B1"/>
    <w:rsid w:val="000B79E4"/>
    <w:rsid w:val="000B7D48"/>
    <w:rsid w:val="000C09B8"/>
    <w:rsid w:val="000C38EE"/>
    <w:rsid w:val="000C3DFB"/>
    <w:rsid w:val="000C4244"/>
    <w:rsid w:val="000C5972"/>
    <w:rsid w:val="000C6176"/>
    <w:rsid w:val="000D1004"/>
    <w:rsid w:val="000D2C02"/>
    <w:rsid w:val="000D337E"/>
    <w:rsid w:val="000D44A6"/>
    <w:rsid w:val="000D6094"/>
    <w:rsid w:val="000D650D"/>
    <w:rsid w:val="000D7A3F"/>
    <w:rsid w:val="000E21C0"/>
    <w:rsid w:val="000E3FA8"/>
    <w:rsid w:val="000E4556"/>
    <w:rsid w:val="000F050E"/>
    <w:rsid w:val="000F66FB"/>
    <w:rsid w:val="001009E6"/>
    <w:rsid w:val="00103C9B"/>
    <w:rsid w:val="00104795"/>
    <w:rsid w:val="00104A97"/>
    <w:rsid w:val="00105A68"/>
    <w:rsid w:val="001061DE"/>
    <w:rsid w:val="00111252"/>
    <w:rsid w:val="001152B0"/>
    <w:rsid w:val="001161ED"/>
    <w:rsid w:val="00116549"/>
    <w:rsid w:val="00116873"/>
    <w:rsid w:val="00116D0C"/>
    <w:rsid w:val="00117CC2"/>
    <w:rsid w:val="00120BDF"/>
    <w:rsid w:val="00121C2B"/>
    <w:rsid w:val="0012435F"/>
    <w:rsid w:val="00125504"/>
    <w:rsid w:val="00125846"/>
    <w:rsid w:val="00125C28"/>
    <w:rsid w:val="00131362"/>
    <w:rsid w:val="00133743"/>
    <w:rsid w:val="00133E4C"/>
    <w:rsid w:val="001342FD"/>
    <w:rsid w:val="00135FA2"/>
    <w:rsid w:val="001376EC"/>
    <w:rsid w:val="001376F4"/>
    <w:rsid w:val="0014251E"/>
    <w:rsid w:val="001458B0"/>
    <w:rsid w:val="00145CFD"/>
    <w:rsid w:val="00146691"/>
    <w:rsid w:val="00146E15"/>
    <w:rsid w:val="00151162"/>
    <w:rsid w:val="00151388"/>
    <w:rsid w:val="00152766"/>
    <w:rsid w:val="001534EA"/>
    <w:rsid w:val="001536AA"/>
    <w:rsid w:val="001539C2"/>
    <w:rsid w:val="00155385"/>
    <w:rsid w:val="00155734"/>
    <w:rsid w:val="00155E76"/>
    <w:rsid w:val="00156399"/>
    <w:rsid w:val="00157047"/>
    <w:rsid w:val="00160C04"/>
    <w:rsid w:val="00162FA5"/>
    <w:rsid w:val="00163956"/>
    <w:rsid w:val="00164039"/>
    <w:rsid w:val="00165E73"/>
    <w:rsid w:val="001668AD"/>
    <w:rsid w:val="001675CB"/>
    <w:rsid w:val="001702E4"/>
    <w:rsid w:val="001709AC"/>
    <w:rsid w:val="00170F56"/>
    <w:rsid w:val="00171233"/>
    <w:rsid w:val="00173124"/>
    <w:rsid w:val="001731AA"/>
    <w:rsid w:val="001750DA"/>
    <w:rsid w:val="00176FBF"/>
    <w:rsid w:val="00177B92"/>
    <w:rsid w:val="00177E7A"/>
    <w:rsid w:val="00183B26"/>
    <w:rsid w:val="001864F5"/>
    <w:rsid w:val="00187F1D"/>
    <w:rsid w:val="001902C2"/>
    <w:rsid w:val="00192973"/>
    <w:rsid w:val="00194DA5"/>
    <w:rsid w:val="001A0A84"/>
    <w:rsid w:val="001A1BE0"/>
    <w:rsid w:val="001A1F25"/>
    <w:rsid w:val="001A2B5E"/>
    <w:rsid w:val="001A3CDD"/>
    <w:rsid w:val="001A4043"/>
    <w:rsid w:val="001A515F"/>
    <w:rsid w:val="001A5249"/>
    <w:rsid w:val="001A6280"/>
    <w:rsid w:val="001A6EA5"/>
    <w:rsid w:val="001B228A"/>
    <w:rsid w:val="001B25DC"/>
    <w:rsid w:val="001B47C4"/>
    <w:rsid w:val="001B5232"/>
    <w:rsid w:val="001B5671"/>
    <w:rsid w:val="001C0D7A"/>
    <w:rsid w:val="001C1C7F"/>
    <w:rsid w:val="001C4085"/>
    <w:rsid w:val="001C5AD0"/>
    <w:rsid w:val="001C6060"/>
    <w:rsid w:val="001C7CD4"/>
    <w:rsid w:val="001D0996"/>
    <w:rsid w:val="001D15D3"/>
    <w:rsid w:val="001D1D96"/>
    <w:rsid w:val="001D3426"/>
    <w:rsid w:val="001D5127"/>
    <w:rsid w:val="001D79A4"/>
    <w:rsid w:val="001D7CF6"/>
    <w:rsid w:val="001E18F7"/>
    <w:rsid w:val="001E3475"/>
    <w:rsid w:val="001E732A"/>
    <w:rsid w:val="001F0883"/>
    <w:rsid w:val="001F152D"/>
    <w:rsid w:val="001F2832"/>
    <w:rsid w:val="001F39B1"/>
    <w:rsid w:val="00200F4C"/>
    <w:rsid w:val="002012A2"/>
    <w:rsid w:val="002027BE"/>
    <w:rsid w:val="00202A35"/>
    <w:rsid w:val="002030F5"/>
    <w:rsid w:val="002046B5"/>
    <w:rsid w:val="0020601E"/>
    <w:rsid w:val="00206513"/>
    <w:rsid w:val="00206992"/>
    <w:rsid w:val="00206AD1"/>
    <w:rsid w:val="00212732"/>
    <w:rsid w:val="002130FF"/>
    <w:rsid w:val="0021342B"/>
    <w:rsid w:val="00213997"/>
    <w:rsid w:val="0021521E"/>
    <w:rsid w:val="002165D3"/>
    <w:rsid w:val="002167B3"/>
    <w:rsid w:val="00217A59"/>
    <w:rsid w:val="00220AA3"/>
    <w:rsid w:val="00221110"/>
    <w:rsid w:val="0022152C"/>
    <w:rsid w:val="002218EC"/>
    <w:rsid w:val="002222FD"/>
    <w:rsid w:val="0022298D"/>
    <w:rsid w:val="002237D6"/>
    <w:rsid w:val="002244D1"/>
    <w:rsid w:val="00226FCD"/>
    <w:rsid w:val="00230A6B"/>
    <w:rsid w:val="00232ED1"/>
    <w:rsid w:val="00233D43"/>
    <w:rsid w:val="002357DF"/>
    <w:rsid w:val="002361EA"/>
    <w:rsid w:val="002362F8"/>
    <w:rsid w:val="002412E5"/>
    <w:rsid w:val="00243BCD"/>
    <w:rsid w:val="00245EEC"/>
    <w:rsid w:val="00247D5C"/>
    <w:rsid w:val="00250D28"/>
    <w:rsid w:val="00253E35"/>
    <w:rsid w:val="00255363"/>
    <w:rsid w:val="002568D4"/>
    <w:rsid w:val="00256C74"/>
    <w:rsid w:val="0026113F"/>
    <w:rsid w:val="00261BA9"/>
    <w:rsid w:val="00263E1D"/>
    <w:rsid w:val="00264D3E"/>
    <w:rsid w:val="00265DAD"/>
    <w:rsid w:val="0026654F"/>
    <w:rsid w:val="00266D34"/>
    <w:rsid w:val="0027127A"/>
    <w:rsid w:val="00272029"/>
    <w:rsid w:val="0027220F"/>
    <w:rsid w:val="0027238F"/>
    <w:rsid w:val="00275FAE"/>
    <w:rsid w:val="00277184"/>
    <w:rsid w:val="002779BB"/>
    <w:rsid w:val="00277A45"/>
    <w:rsid w:val="00280D07"/>
    <w:rsid w:val="00281E21"/>
    <w:rsid w:val="002828B4"/>
    <w:rsid w:val="0028366D"/>
    <w:rsid w:val="00283E4D"/>
    <w:rsid w:val="002845C0"/>
    <w:rsid w:val="00284B43"/>
    <w:rsid w:val="00284FF2"/>
    <w:rsid w:val="00285BA2"/>
    <w:rsid w:val="00290CEF"/>
    <w:rsid w:val="002912D0"/>
    <w:rsid w:val="00291B22"/>
    <w:rsid w:val="0029213E"/>
    <w:rsid w:val="002928F9"/>
    <w:rsid w:val="002931C3"/>
    <w:rsid w:val="00293FB8"/>
    <w:rsid w:val="0029413C"/>
    <w:rsid w:val="00294D9E"/>
    <w:rsid w:val="00297F4F"/>
    <w:rsid w:val="002A05CA"/>
    <w:rsid w:val="002A1E62"/>
    <w:rsid w:val="002A291D"/>
    <w:rsid w:val="002A51CE"/>
    <w:rsid w:val="002A5301"/>
    <w:rsid w:val="002A5CDE"/>
    <w:rsid w:val="002A5F31"/>
    <w:rsid w:val="002A665D"/>
    <w:rsid w:val="002A6C3A"/>
    <w:rsid w:val="002A7005"/>
    <w:rsid w:val="002A7767"/>
    <w:rsid w:val="002B10CF"/>
    <w:rsid w:val="002B436F"/>
    <w:rsid w:val="002B4839"/>
    <w:rsid w:val="002B5953"/>
    <w:rsid w:val="002B7F2B"/>
    <w:rsid w:val="002C72AB"/>
    <w:rsid w:val="002C7831"/>
    <w:rsid w:val="002D0F54"/>
    <w:rsid w:val="002D18DC"/>
    <w:rsid w:val="002D63FF"/>
    <w:rsid w:val="002D7CBA"/>
    <w:rsid w:val="002E1F58"/>
    <w:rsid w:val="002E21F0"/>
    <w:rsid w:val="002E394C"/>
    <w:rsid w:val="002E4874"/>
    <w:rsid w:val="002E4F5D"/>
    <w:rsid w:val="002E5403"/>
    <w:rsid w:val="002E55FC"/>
    <w:rsid w:val="002E6310"/>
    <w:rsid w:val="002E6D06"/>
    <w:rsid w:val="002F070E"/>
    <w:rsid w:val="002F0D0F"/>
    <w:rsid w:val="002F3DB4"/>
    <w:rsid w:val="002F427E"/>
    <w:rsid w:val="002F44A5"/>
    <w:rsid w:val="002F4A94"/>
    <w:rsid w:val="002F77C3"/>
    <w:rsid w:val="003001E7"/>
    <w:rsid w:val="003010A6"/>
    <w:rsid w:val="00301EF2"/>
    <w:rsid w:val="00302052"/>
    <w:rsid w:val="003022D2"/>
    <w:rsid w:val="00305C7B"/>
    <w:rsid w:val="00305F1F"/>
    <w:rsid w:val="003077EE"/>
    <w:rsid w:val="003102CE"/>
    <w:rsid w:val="00311563"/>
    <w:rsid w:val="00311855"/>
    <w:rsid w:val="003133CC"/>
    <w:rsid w:val="00313548"/>
    <w:rsid w:val="003143D9"/>
    <w:rsid w:val="00315ED7"/>
    <w:rsid w:val="00316977"/>
    <w:rsid w:val="003175EB"/>
    <w:rsid w:val="0032102B"/>
    <w:rsid w:val="00321161"/>
    <w:rsid w:val="00321BF8"/>
    <w:rsid w:val="00321E19"/>
    <w:rsid w:val="00322950"/>
    <w:rsid w:val="00323367"/>
    <w:rsid w:val="00323DD5"/>
    <w:rsid w:val="00324356"/>
    <w:rsid w:val="00325939"/>
    <w:rsid w:val="003300DD"/>
    <w:rsid w:val="003304CE"/>
    <w:rsid w:val="003316C2"/>
    <w:rsid w:val="003337F5"/>
    <w:rsid w:val="00333F0B"/>
    <w:rsid w:val="0033537A"/>
    <w:rsid w:val="00335880"/>
    <w:rsid w:val="00336003"/>
    <w:rsid w:val="00336483"/>
    <w:rsid w:val="003414DE"/>
    <w:rsid w:val="003415C1"/>
    <w:rsid w:val="00342E5E"/>
    <w:rsid w:val="0034598F"/>
    <w:rsid w:val="00346DDC"/>
    <w:rsid w:val="00352278"/>
    <w:rsid w:val="00355E48"/>
    <w:rsid w:val="00355E8F"/>
    <w:rsid w:val="003601F5"/>
    <w:rsid w:val="0036066E"/>
    <w:rsid w:val="00360704"/>
    <w:rsid w:val="00360BDC"/>
    <w:rsid w:val="00360FA2"/>
    <w:rsid w:val="003620EA"/>
    <w:rsid w:val="0036283C"/>
    <w:rsid w:val="003628D1"/>
    <w:rsid w:val="0036625B"/>
    <w:rsid w:val="00366F6F"/>
    <w:rsid w:val="00367E15"/>
    <w:rsid w:val="003721CF"/>
    <w:rsid w:val="00374B7B"/>
    <w:rsid w:val="0037728C"/>
    <w:rsid w:val="0037739F"/>
    <w:rsid w:val="003777C8"/>
    <w:rsid w:val="003779F7"/>
    <w:rsid w:val="00381067"/>
    <w:rsid w:val="00381507"/>
    <w:rsid w:val="003816B2"/>
    <w:rsid w:val="003822F3"/>
    <w:rsid w:val="0038359E"/>
    <w:rsid w:val="00383912"/>
    <w:rsid w:val="0038420E"/>
    <w:rsid w:val="00384F99"/>
    <w:rsid w:val="00385854"/>
    <w:rsid w:val="00386381"/>
    <w:rsid w:val="003873E0"/>
    <w:rsid w:val="00394EB1"/>
    <w:rsid w:val="00397552"/>
    <w:rsid w:val="003A0096"/>
    <w:rsid w:val="003A06CC"/>
    <w:rsid w:val="003A1DFC"/>
    <w:rsid w:val="003A758D"/>
    <w:rsid w:val="003B04AA"/>
    <w:rsid w:val="003B1F7B"/>
    <w:rsid w:val="003B2E41"/>
    <w:rsid w:val="003B2EAB"/>
    <w:rsid w:val="003B3E52"/>
    <w:rsid w:val="003B4DEC"/>
    <w:rsid w:val="003B4FCF"/>
    <w:rsid w:val="003B5873"/>
    <w:rsid w:val="003B7995"/>
    <w:rsid w:val="003C019D"/>
    <w:rsid w:val="003C0D7B"/>
    <w:rsid w:val="003C2113"/>
    <w:rsid w:val="003C4CC9"/>
    <w:rsid w:val="003C5CA0"/>
    <w:rsid w:val="003C67B3"/>
    <w:rsid w:val="003C692E"/>
    <w:rsid w:val="003C7E33"/>
    <w:rsid w:val="003D198C"/>
    <w:rsid w:val="003D455C"/>
    <w:rsid w:val="003D4B40"/>
    <w:rsid w:val="003D5A41"/>
    <w:rsid w:val="003D7C5B"/>
    <w:rsid w:val="003E07AC"/>
    <w:rsid w:val="003E1469"/>
    <w:rsid w:val="003E14F9"/>
    <w:rsid w:val="003E1B3C"/>
    <w:rsid w:val="003E4F57"/>
    <w:rsid w:val="003E53A4"/>
    <w:rsid w:val="003E5722"/>
    <w:rsid w:val="003E613F"/>
    <w:rsid w:val="003E7268"/>
    <w:rsid w:val="003E7B55"/>
    <w:rsid w:val="003F024A"/>
    <w:rsid w:val="003F3EA9"/>
    <w:rsid w:val="003F450E"/>
    <w:rsid w:val="003F47E7"/>
    <w:rsid w:val="003F481C"/>
    <w:rsid w:val="003F5372"/>
    <w:rsid w:val="003F6497"/>
    <w:rsid w:val="003F6735"/>
    <w:rsid w:val="003F7AA0"/>
    <w:rsid w:val="0040026E"/>
    <w:rsid w:val="0040061B"/>
    <w:rsid w:val="0040164C"/>
    <w:rsid w:val="00402024"/>
    <w:rsid w:val="00402AA4"/>
    <w:rsid w:val="00402D9E"/>
    <w:rsid w:val="00403265"/>
    <w:rsid w:val="00406954"/>
    <w:rsid w:val="00406B70"/>
    <w:rsid w:val="00410169"/>
    <w:rsid w:val="0041029F"/>
    <w:rsid w:val="00412FCD"/>
    <w:rsid w:val="004148C4"/>
    <w:rsid w:val="00416B22"/>
    <w:rsid w:val="00416E85"/>
    <w:rsid w:val="0041797D"/>
    <w:rsid w:val="00421AA6"/>
    <w:rsid w:val="00422A12"/>
    <w:rsid w:val="00423A18"/>
    <w:rsid w:val="00425BE6"/>
    <w:rsid w:val="0042647C"/>
    <w:rsid w:val="0043030B"/>
    <w:rsid w:val="00430878"/>
    <w:rsid w:val="004308E6"/>
    <w:rsid w:val="004318E8"/>
    <w:rsid w:val="0043195B"/>
    <w:rsid w:val="00433E60"/>
    <w:rsid w:val="00434181"/>
    <w:rsid w:val="00435251"/>
    <w:rsid w:val="00435958"/>
    <w:rsid w:val="0043746C"/>
    <w:rsid w:val="0043765F"/>
    <w:rsid w:val="0043799E"/>
    <w:rsid w:val="00440D85"/>
    <w:rsid w:val="00441ECA"/>
    <w:rsid w:val="00442992"/>
    <w:rsid w:val="00443F1C"/>
    <w:rsid w:val="00444696"/>
    <w:rsid w:val="00444F00"/>
    <w:rsid w:val="004450A9"/>
    <w:rsid w:val="00446FDA"/>
    <w:rsid w:val="00451079"/>
    <w:rsid w:val="004531CF"/>
    <w:rsid w:val="004537DD"/>
    <w:rsid w:val="0045415A"/>
    <w:rsid w:val="0045552D"/>
    <w:rsid w:val="0045747E"/>
    <w:rsid w:val="00457912"/>
    <w:rsid w:val="004601D8"/>
    <w:rsid w:val="00460CA0"/>
    <w:rsid w:val="004631AD"/>
    <w:rsid w:val="004631D5"/>
    <w:rsid w:val="00466BBA"/>
    <w:rsid w:val="004677E8"/>
    <w:rsid w:val="00470077"/>
    <w:rsid w:val="00470D02"/>
    <w:rsid w:val="00471375"/>
    <w:rsid w:val="00473C49"/>
    <w:rsid w:val="00473EF3"/>
    <w:rsid w:val="004744DB"/>
    <w:rsid w:val="00476CA3"/>
    <w:rsid w:val="00481137"/>
    <w:rsid w:val="00483C31"/>
    <w:rsid w:val="00484718"/>
    <w:rsid w:val="00484B10"/>
    <w:rsid w:val="00484EFF"/>
    <w:rsid w:val="0048749D"/>
    <w:rsid w:val="00487C76"/>
    <w:rsid w:val="00493AF7"/>
    <w:rsid w:val="00494138"/>
    <w:rsid w:val="0049486E"/>
    <w:rsid w:val="00495357"/>
    <w:rsid w:val="004970EA"/>
    <w:rsid w:val="00497CA1"/>
    <w:rsid w:val="004A0D55"/>
    <w:rsid w:val="004A2304"/>
    <w:rsid w:val="004A25A9"/>
    <w:rsid w:val="004A4B68"/>
    <w:rsid w:val="004A5DC1"/>
    <w:rsid w:val="004A65EE"/>
    <w:rsid w:val="004A68FB"/>
    <w:rsid w:val="004B08A4"/>
    <w:rsid w:val="004B103D"/>
    <w:rsid w:val="004B1A97"/>
    <w:rsid w:val="004B1DC3"/>
    <w:rsid w:val="004B39CB"/>
    <w:rsid w:val="004B5339"/>
    <w:rsid w:val="004C1DCB"/>
    <w:rsid w:val="004C5F48"/>
    <w:rsid w:val="004C5F74"/>
    <w:rsid w:val="004C7ADC"/>
    <w:rsid w:val="004C7E58"/>
    <w:rsid w:val="004D3B2F"/>
    <w:rsid w:val="004D4AED"/>
    <w:rsid w:val="004D5F05"/>
    <w:rsid w:val="004D6144"/>
    <w:rsid w:val="004E1895"/>
    <w:rsid w:val="004E2063"/>
    <w:rsid w:val="004E4396"/>
    <w:rsid w:val="004E4556"/>
    <w:rsid w:val="004E5B45"/>
    <w:rsid w:val="004E5CD0"/>
    <w:rsid w:val="004E70DF"/>
    <w:rsid w:val="004E7277"/>
    <w:rsid w:val="004F0390"/>
    <w:rsid w:val="004F41C8"/>
    <w:rsid w:val="004F444C"/>
    <w:rsid w:val="004F61AE"/>
    <w:rsid w:val="004F768D"/>
    <w:rsid w:val="00503158"/>
    <w:rsid w:val="0050346E"/>
    <w:rsid w:val="0050427A"/>
    <w:rsid w:val="00507BCD"/>
    <w:rsid w:val="00507F44"/>
    <w:rsid w:val="00513800"/>
    <w:rsid w:val="00515006"/>
    <w:rsid w:val="00516B66"/>
    <w:rsid w:val="0051758C"/>
    <w:rsid w:val="005175BA"/>
    <w:rsid w:val="005212E5"/>
    <w:rsid w:val="00523FCF"/>
    <w:rsid w:val="00524B9F"/>
    <w:rsid w:val="00524E95"/>
    <w:rsid w:val="00525D9D"/>
    <w:rsid w:val="00535249"/>
    <w:rsid w:val="005413B6"/>
    <w:rsid w:val="00541F9D"/>
    <w:rsid w:val="00542563"/>
    <w:rsid w:val="00542DB3"/>
    <w:rsid w:val="005434A7"/>
    <w:rsid w:val="00543BCD"/>
    <w:rsid w:val="00544243"/>
    <w:rsid w:val="005462F1"/>
    <w:rsid w:val="00546308"/>
    <w:rsid w:val="00547781"/>
    <w:rsid w:val="00551E0D"/>
    <w:rsid w:val="005521DF"/>
    <w:rsid w:val="005537CA"/>
    <w:rsid w:val="0055400E"/>
    <w:rsid w:val="00555004"/>
    <w:rsid w:val="00555327"/>
    <w:rsid w:val="0055623C"/>
    <w:rsid w:val="00556A7D"/>
    <w:rsid w:val="00556E0D"/>
    <w:rsid w:val="00557217"/>
    <w:rsid w:val="00557AD8"/>
    <w:rsid w:val="00557C14"/>
    <w:rsid w:val="00560EDE"/>
    <w:rsid w:val="0056196C"/>
    <w:rsid w:val="00562E9F"/>
    <w:rsid w:val="00562F13"/>
    <w:rsid w:val="0057205B"/>
    <w:rsid w:val="00573221"/>
    <w:rsid w:val="00574729"/>
    <w:rsid w:val="0057769F"/>
    <w:rsid w:val="00577892"/>
    <w:rsid w:val="005810EC"/>
    <w:rsid w:val="00583F12"/>
    <w:rsid w:val="00584BC4"/>
    <w:rsid w:val="005851D6"/>
    <w:rsid w:val="00585317"/>
    <w:rsid w:val="00591F5A"/>
    <w:rsid w:val="00595151"/>
    <w:rsid w:val="005952CD"/>
    <w:rsid w:val="0059554D"/>
    <w:rsid w:val="005956F4"/>
    <w:rsid w:val="0059584F"/>
    <w:rsid w:val="005958C2"/>
    <w:rsid w:val="005972B9"/>
    <w:rsid w:val="00597762"/>
    <w:rsid w:val="005A180C"/>
    <w:rsid w:val="005A21FA"/>
    <w:rsid w:val="005A28A9"/>
    <w:rsid w:val="005A3E08"/>
    <w:rsid w:val="005A43F1"/>
    <w:rsid w:val="005A46F3"/>
    <w:rsid w:val="005A6780"/>
    <w:rsid w:val="005A67CE"/>
    <w:rsid w:val="005A7CF8"/>
    <w:rsid w:val="005B1F7A"/>
    <w:rsid w:val="005B46CE"/>
    <w:rsid w:val="005B66A4"/>
    <w:rsid w:val="005B6F5D"/>
    <w:rsid w:val="005C1E10"/>
    <w:rsid w:val="005C298F"/>
    <w:rsid w:val="005C38B6"/>
    <w:rsid w:val="005C6EC2"/>
    <w:rsid w:val="005C7592"/>
    <w:rsid w:val="005C7BC7"/>
    <w:rsid w:val="005C7F95"/>
    <w:rsid w:val="005D063F"/>
    <w:rsid w:val="005D1948"/>
    <w:rsid w:val="005D1EC4"/>
    <w:rsid w:val="005D2FB6"/>
    <w:rsid w:val="005D3B33"/>
    <w:rsid w:val="005D3D8F"/>
    <w:rsid w:val="005D49A1"/>
    <w:rsid w:val="005D524B"/>
    <w:rsid w:val="005D73EC"/>
    <w:rsid w:val="005E1D11"/>
    <w:rsid w:val="005E1E4E"/>
    <w:rsid w:val="005E2998"/>
    <w:rsid w:val="005E2A0D"/>
    <w:rsid w:val="005E389F"/>
    <w:rsid w:val="005E38CA"/>
    <w:rsid w:val="005E6AC7"/>
    <w:rsid w:val="005E6F80"/>
    <w:rsid w:val="005E7ED3"/>
    <w:rsid w:val="005F0147"/>
    <w:rsid w:val="005F0C2C"/>
    <w:rsid w:val="005F0C85"/>
    <w:rsid w:val="005F1769"/>
    <w:rsid w:val="005F2585"/>
    <w:rsid w:val="005F4221"/>
    <w:rsid w:val="005F4A80"/>
    <w:rsid w:val="005F68AF"/>
    <w:rsid w:val="005F7BF8"/>
    <w:rsid w:val="005F7DB8"/>
    <w:rsid w:val="005F7E96"/>
    <w:rsid w:val="006000CF"/>
    <w:rsid w:val="00600334"/>
    <w:rsid w:val="00600570"/>
    <w:rsid w:val="0060108B"/>
    <w:rsid w:val="0060511B"/>
    <w:rsid w:val="00605D82"/>
    <w:rsid w:val="006067BE"/>
    <w:rsid w:val="006068E0"/>
    <w:rsid w:val="00606B87"/>
    <w:rsid w:val="00607377"/>
    <w:rsid w:val="00607EB5"/>
    <w:rsid w:val="006113BF"/>
    <w:rsid w:val="00611BB8"/>
    <w:rsid w:val="00612F33"/>
    <w:rsid w:val="0061552F"/>
    <w:rsid w:val="006156D6"/>
    <w:rsid w:val="006168D7"/>
    <w:rsid w:val="006171F5"/>
    <w:rsid w:val="00620F54"/>
    <w:rsid w:val="00624F40"/>
    <w:rsid w:val="006261E3"/>
    <w:rsid w:val="00627811"/>
    <w:rsid w:val="00631A39"/>
    <w:rsid w:val="00632613"/>
    <w:rsid w:val="00634944"/>
    <w:rsid w:val="00635ED3"/>
    <w:rsid w:val="00640E81"/>
    <w:rsid w:val="00643BAF"/>
    <w:rsid w:val="0064425E"/>
    <w:rsid w:val="0064509B"/>
    <w:rsid w:val="00645632"/>
    <w:rsid w:val="00652F68"/>
    <w:rsid w:val="00653492"/>
    <w:rsid w:val="0065398B"/>
    <w:rsid w:val="006546D3"/>
    <w:rsid w:val="006550F0"/>
    <w:rsid w:val="00656394"/>
    <w:rsid w:val="0065673A"/>
    <w:rsid w:val="0066078B"/>
    <w:rsid w:val="006614F2"/>
    <w:rsid w:val="00662515"/>
    <w:rsid w:val="00663ED3"/>
    <w:rsid w:val="006649D4"/>
    <w:rsid w:val="00664AB8"/>
    <w:rsid w:val="00665E41"/>
    <w:rsid w:val="00665F34"/>
    <w:rsid w:val="0066784E"/>
    <w:rsid w:val="00667994"/>
    <w:rsid w:val="00671639"/>
    <w:rsid w:val="00672587"/>
    <w:rsid w:val="006776DE"/>
    <w:rsid w:val="00683255"/>
    <w:rsid w:val="00683DEA"/>
    <w:rsid w:val="00684846"/>
    <w:rsid w:val="00685732"/>
    <w:rsid w:val="006875B1"/>
    <w:rsid w:val="006938DC"/>
    <w:rsid w:val="00693B3A"/>
    <w:rsid w:val="006957F0"/>
    <w:rsid w:val="00696054"/>
    <w:rsid w:val="00696C95"/>
    <w:rsid w:val="006A1530"/>
    <w:rsid w:val="006A2272"/>
    <w:rsid w:val="006A2E08"/>
    <w:rsid w:val="006A5307"/>
    <w:rsid w:val="006A5A22"/>
    <w:rsid w:val="006A5A7E"/>
    <w:rsid w:val="006A70DE"/>
    <w:rsid w:val="006B1D86"/>
    <w:rsid w:val="006B21E6"/>
    <w:rsid w:val="006B270B"/>
    <w:rsid w:val="006B3A49"/>
    <w:rsid w:val="006B49BF"/>
    <w:rsid w:val="006B507B"/>
    <w:rsid w:val="006B537A"/>
    <w:rsid w:val="006B56EF"/>
    <w:rsid w:val="006B6FD7"/>
    <w:rsid w:val="006B7CE3"/>
    <w:rsid w:val="006C069C"/>
    <w:rsid w:val="006C0CEA"/>
    <w:rsid w:val="006C2A12"/>
    <w:rsid w:val="006C2A45"/>
    <w:rsid w:val="006C3855"/>
    <w:rsid w:val="006C5BDD"/>
    <w:rsid w:val="006C7103"/>
    <w:rsid w:val="006C79CF"/>
    <w:rsid w:val="006D153E"/>
    <w:rsid w:val="006D2980"/>
    <w:rsid w:val="006D4F33"/>
    <w:rsid w:val="006E07F2"/>
    <w:rsid w:val="006E1BBB"/>
    <w:rsid w:val="006E460F"/>
    <w:rsid w:val="006E4BE9"/>
    <w:rsid w:val="006F0105"/>
    <w:rsid w:val="006F10F7"/>
    <w:rsid w:val="006F1775"/>
    <w:rsid w:val="006F1FE4"/>
    <w:rsid w:val="006F234F"/>
    <w:rsid w:val="006F2D6B"/>
    <w:rsid w:val="006F3A40"/>
    <w:rsid w:val="006F48BB"/>
    <w:rsid w:val="006F5FF4"/>
    <w:rsid w:val="00702B32"/>
    <w:rsid w:val="00703CC2"/>
    <w:rsid w:val="00703FB2"/>
    <w:rsid w:val="00705DC0"/>
    <w:rsid w:val="00710AC0"/>
    <w:rsid w:val="00711496"/>
    <w:rsid w:val="007116E7"/>
    <w:rsid w:val="007117FA"/>
    <w:rsid w:val="007124F7"/>
    <w:rsid w:val="00713C80"/>
    <w:rsid w:val="007225E5"/>
    <w:rsid w:val="007238B7"/>
    <w:rsid w:val="007247B2"/>
    <w:rsid w:val="00725357"/>
    <w:rsid w:val="00727AFF"/>
    <w:rsid w:val="00731C0C"/>
    <w:rsid w:val="00734730"/>
    <w:rsid w:val="00735659"/>
    <w:rsid w:val="00741BFA"/>
    <w:rsid w:val="00747C5A"/>
    <w:rsid w:val="007508AD"/>
    <w:rsid w:val="00753A87"/>
    <w:rsid w:val="007557D7"/>
    <w:rsid w:val="00756EE3"/>
    <w:rsid w:val="007578D1"/>
    <w:rsid w:val="0075794E"/>
    <w:rsid w:val="007662A5"/>
    <w:rsid w:val="00766470"/>
    <w:rsid w:val="00766770"/>
    <w:rsid w:val="00766B48"/>
    <w:rsid w:val="00770B7F"/>
    <w:rsid w:val="00770D13"/>
    <w:rsid w:val="007722D1"/>
    <w:rsid w:val="00773361"/>
    <w:rsid w:val="007735BE"/>
    <w:rsid w:val="007764CB"/>
    <w:rsid w:val="00780257"/>
    <w:rsid w:val="007857E9"/>
    <w:rsid w:val="007860A1"/>
    <w:rsid w:val="00786CDB"/>
    <w:rsid w:val="00786E35"/>
    <w:rsid w:val="00791783"/>
    <w:rsid w:val="00791B5A"/>
    <w:rsid w:val="0079506F"/>
    <w:rsid w:val="00795F07"/>
    <w:rsid w:val="0079677A"/>
    <w:rsid w:val="007967C2"/>
    <w:rsid w:val="00796B37"/>
    <w:rsid w:val="007A0BD6"/>
    <w:rsid w:val="007A1932"/>
    <w:rsid w:val="007A30DC"/>
    <w:rsid w:val="007A34B9"/>
    <w:rsid w:val="007A3622"/>
    <w:rsid w:val="007A56B5"/>
    <w:rsid w:val="007A63ED"/>
    <w:rsid w:val="007A7295"/>
    <w:rsid w:val="007B025D"/>
    <w:rsid w:val="007B2A76"/>
    <w:rsid w:val="007B2FCA"/>
    <w:rsid w:val="007B494F"/>
    <w:rsid w:val="007B4C06"/>
    <w:rsid w:val="007B56F1"/>
    <w:rsid w:val="007B58E9"/>
    <w:rsid w:val="007B6201"/>
    <w:rsid w:val="007B7216"/>
    <w:rsid w:val="007B7C05"/>
    <w:rsid w:val="007C09C5"/>
    <w:rsid w:val="007C20EB"/>
    <w:rsid w:val="007C2D3C"/>
    <w:rsid w:val="007C46FF"/>
    <w:rsid w:val="007C557E"/>
    <w:rsid w:val="007C675F"/>
    <w:rsid w:val="007D20DB"/>
    <w:rsid w:val="007D345F"/>
    <w:rsid w:val="007D3841"/>
    <w:rsid w:val="007D3A09"/>
    <w:rsid w:val="007D5572"/>
    <w:rsid w:val="007D6063"/>
    <w:rsid w:val="007D682A"/>
    <w:rsid w:val="007D6CBD"/>
    <w:rsid w:val="007D6EEB"/>
    <w:rsid w:val="007D72D2"/>
    <w:rsid w:val="007D763C"/>
    <w:rsid w:val="007E19BD"/>
    <w:rsid w:val="007E2702"/>
    <w:rsid w:val="007E3D52"/>
    <w:rsid w:val="007E4285"/>
    <w:rsid w:val="007F0F11"/>
    <w:rsid w:val="007F23E1"/>
    <w:rsid w:val="007F28EA"/>
    <w:rsid w:val="007F28F2"/>
    <w:rsid w:val="007F310A"/>
    <w:rsid w:val="00801A24"/>
    <w:rsid w:val="00803798"/>
    <w:rsid w:val="00806A7B"/>
    <w:rsid w:val="008075D0"/>
    <w:rsid w:val="0081359B"/>
    <w:rsid w:val="008139B3"/>
    <w:rsid w:val="00814E4F"/>
    <w:rsid w:val="00816399"/>
    <w:rsid w:val="0082084F"/>
    <w:rsid w:val="00822182"/>
    <w:rsid w:val="008265E1"/>
    <w:rsid w:val="0082690E"/>
    <w:rsid w:val="008275C2"/>
    <w:rsid w:val="00831430"/>
    <w:rsid w:val="00832063"/>
    <w:rsid w:val="0083213B"/>
    <w:rsid w:val="008323BB"/>
    <w:rsid w:val="008329B0"/>
    <w:rsid w:val="00832F4A"/>
    <w:rsid w:val="00834AC3"/>
    <w:rsid w:val="00835FD7"/>
    <w:rsid w:val="008366F6"/>
    <w:rsid w:val="00840824"/>
    <w:rsid w:val="00840CFC"/>
    <w:rsid w:val="0084106A"/>
    <w:rsid w:val="0084299B"/>
    <w:rsid w:val="008430FE"/>
    <w:rsid w:val="0084343D"/>
    <w:rsid w:val="00845684"/>
    <w:rsid w:val="008514A6"/>
    <w:rsid w:val="00852A9B"/>
    <w:rsid w:val="00853DAE"/>
    <w:rsid w:val="0085472F"/>
    <w:rsid w:val="008566F8"/>
    <w:rsid w:val="00856893"/>
    <w:rsid w:val="00856F5C"/>
    <w:rsid w:val="00857526"/>
    <w:rsid w:val="00857812"/>
    <w:rsid w:val="00857CA5"/>
    <w:rsid w:val="00857DC0"/>
    <w:rsid w:val="008620F6"/>
    <w:rsid w:val="00862785"/>
    <w:rsid w:val="00863F54"/>
    <w:rsid w:val="00864159"/>
    <w:rsid w:val="00864E12"/>
    <w:rsid w:val="0086592F"/>
    <w:rsid w:val="00865A21"/>
    <w:rsid w:val="0086711E"/>
    <w:rsid w:val="00867DBC"/>
    <w:rsid w:val="00872D20"/>
    <w:rsid w:val="0087516B"/>
    <w:rsid w:val="00875FAC"/>
    <w:rsid w:val="00876521"/>
    <w:rsid w:val="008826C9"/>
    <w:rsid w:val="00883F68"/>
    <w:rsid w:val="00885DFD"/>
    <w:rsid w:val="008861A0"/>
    <w:rsid w:val="0088744C"/>
    <w:rsid w:val="00887F59"/>
    <w:rsid w:val="00892292"/>
    <w:rsid w:val="0089267C"/>
    <w:rsid w:val="008933C1"/>
    <w:rsid w:val="008939F9"/>
    <w:rsid w:val="00895588"/>
    <w:rsid w:val="008966AD"/>
    <w:rsid w:val="00896A14"/>
    <w:rsid w:val="008A0D0B"/>
    <w:rsid w:val="008A24E0"/>
    <w:rsid w:val="008A37E5"/>
    <w:rsid w:val="008A40DA"/>
    <w:rsid w:val="008A488D"/>
    <w:rsid w:val="008A5D45"/>
    <w:rsid w:val="008A66C3"/>
    <w:rsid w:val="008A6710"/>
    <w:rsid w:val="008B083C"/>
    <w:rsid w:val="008B0C06"/>
    <w:rsid w:val="008B1137"/>
    <w:rsid w:val="008B1F91"/>
    <w:rsid w:val="008B343C"/>
    <w:rsid w:val="008B3EB2"/>
    <w:rsid w:val="008B41A8"/>
    <w:rsid w:val="008B53DE"/>
    <w:rsid w:val="008B6E50"/>
    <w:rsid w:val="008B6E53"/>
    <w:rsid w:val="008C18DD"/>
    <w:rsid w:val="008C21C9"/>
    <w:rsid w:val="008C2488"/>
    <w:rsid w:val="008C3E41"/>
    <w:rsid w:val="008C64BC"/>
    <w:rsid w:val="008D2510"/>
    <w:rsid w:val="008D3595"/>
    <w:rsid w:val="008D6B51"/>
    <w:rsid w:val="008D6B9B"/>
    <w:rsid w:val="008D7FB2"/>
    <w:rsid w:val="008E1204"/>
    <w:rsid w:val="008E2A2A"/>
    <w:rsid w:val="008E2F22"/>
    <w:rsid w:val="008E5286"/>
    <w:rsid w:val="008E53E0"/>
    <w:rsid w:val="008E5B55"/>
    <w:rsid w:val="008E7DB9"/>
    <w:rsid w:val="008F06F3"/>
    <w:rsid w:val="008F0D68"/>
    <w:rsid w:val="008F171C"/>
    <w:rsid w:val="008F1C59"/>
    <w:rsid w:val="008F3A97"/>
    <w:rsid w:val="008F5DF3"/>
    <w:rsid w:val="008F61A0"/>
    <w:rsid w:val="008F6258"/>
    <w:rsid w:val="008F6951"/>
    <w:rsid w:val="008F6D93"/>
    <w:rsid w:val="009028D7"/>
    <w:rsid w:val="00902BA4"/>
    <w:rsid w:val="00902DA9"/>
    <w:rsid w:val="00903B79"/>
    <w:rsid w:val="00903EC2"/>
    <w:rsid w:val="009066E2"/>
    <w:rsid w:val="00906C61"/>
    <w:rsid w:val="009105BF"/>
    <w:rsid w:val="00913718"/>
    <w:rsid w:val="00917C64"/>
    <w:rsid w:val="00921245"/>
    <w:rsid w:val="00921A61"/>
    <w:rsid w:val="00921E5C"/>
    <w:rsid w:val="009240F6"/>
    <w:rsid w:val="00924837"/>
    <w:rsid w:val="009254C9"/>
    <w:rsid w:val="00926174"/>
    <w:rsid w:val="0092720B"/>
    <w:rsid w:val="00930C49"/>
    <w:rsid w:val="009320E3"/>
    <w:rsid w:val="00932A13"/>
    <w:rsid w:val="009333CE"/>
    <w:rsid w:val="0093738C"/>
    <w:rsid w:val="009374C1"/>
    <w:rsid w:val="00937DAA"/>
    <w:rsid w:val="00940307"/>
    <w:rsid w:val="0094059F"/>
    <w:rsid w:val="00940A75"/>
    <w:rsid w:val="00942554"/>
    <w:rsid w:val="009433D1"/>
    <w:rsid w:val="009433F8"/>
    <w:rsid w:val="00944B10"/>
    <w:rsid w:val="00945590"/>
    <w:rsid w:val="009473BA"/>
    <w:rsid w:val="00951341"/>
    <w:rsid w:val="00952023"/>
    <w:rsid w:val="0095272D"/>
    <w:rsid w:val="00954471"/>
    <w:rsid w:val="009545E5"/>
    <w:rsid w:val="00954ACF"/>
    <w:rsid w:val="00955148"/>
    <w:rsid w:val="009553E0"/>
    <w:rsid w:val="009558E2"/>
    <w:rsid w:val="00955AC6"/>
    <w:rsid w:val="00955FDB"/>
    <w:rsid w:val="009567EF"/>
    <w:rsid w:val="00956DB0"/>
    <w:rsid w:val="00961361"/>
    <w:rsid w:val="00961CEA"/>
    <w:rsid w:val="00963004"/>
    <w:rsid w:val="00963681"/>
    <w:rsid w:val="0096397C"/>
    <w:rsid w:val="00966083"/>
    <w:rsid w:val="00966953"/>
    <w:rsid w:val="0096700D"/>
    <w:rsid w:val="00970ACB"/>
    <w:rsid w:val="00970C2F"/>
    <w:rsid w:val="00972E2D"/>
    <w:rsid w:val="009757AC"/>
    <w:rsid w:val="00975DF5"/>
    <w:rsid w:val="0097653F"/>
    <w:rsid w:val="00976C5D"/>
    <w:rsid w:val="009804F0"/>
    <w:rsid w:val="0098362A"/>
    <w:rsid w:val="009850C5"/>
    <w:rsid w:val="00985CC9"/>
    <w:rsid w:val="00986998"/>
    <w:rsid w:val="00987105"/>
    <w:rsid w:val="009874D1"/>
    <w:rsid w:val="00987CF7"/>
    <w:rsid w:val="009903C4"/>
    <w:rsid w:val="00990916"/>
    <w:rsid w:val="009911AE"/>
    <w:rsid w:val="0099319E"/>
    <w:rsid w:val="00994C84"/>
    <w:rsid w:val="00994DB6"/>
    <w:rsid w:val="009959E1"/>
    <w:rsid w:val="00996792"/>
    <w:rsid w:val="009A1436"/>
    <w:rsid w:val="009A15CF"/>
    <w:rsid w:val="009A1786"/>
    <w:rsid w:val="009A1E37"/>
    <w:rsid w:val="009A2C18"/>
    <w:rsid w:val="009A3231"/>
    <w:rsid w:val="009A64DC"/>
    <w:rsid w:val="009A76E0"/>
    <w:rsid w:val="009B003F"/>
    <w:rsid w:val="009B086E"/>
    <w:rsid w:val="009B1AC7"/>
    <w:rsid w:val="009B2475"/>
    <w:rsid w:val="009B35AC"/>
    <w:rsid w:val="009B3E3B"/>
    <w:rsid w:val="009B5361"/>
    <w:rsid w:val="009B6A60"/>
    <w:rsid w:val="009B7F32"/>
    <w:rsid w:val="009C0A0C"/>
    <w:rsid w:val="009C1B83"/>
    <w:rsid w:val="009C2C1D"/>
    <w:rsid w:val="009C39FD"/>
    <w:rsid w:val="009C6F8F"/>
    <w:rsid w:val="009C74CA"/>
    <w:rsid w:val="009C75CE"/>
    <w:rsid w:val="009D0D90"/>
    <w:rsid w:val="009D1AD8"/>
    <w:rsid w:val="009D45BC"/>
    <w:rsid w:val="009D64C5"/>
    <w:rsid w:val="009E0AD0"/>
    <w:rsid w:val="009E0FC0"/>
    <w:rsid w:val="009E14F1"/>
    <w:rsid w:val="009E23F7"/>
    <w:rsid w:val="009E4F0C"/>
    <w:rsid w:val="009E50B3"/>
    <w:rsid w:val="009F037A"/>
    <w:rsid w:val="009F03A5"/>
    <w:rsid w:val="009F1A6F"/>
    <w:rsid w:val="009F45FA"/>
    <w:rsid w:val="009F6526"/>
    <w:rsid w:val="00A004F5"/>
    <w:rsid w:val="00A01E8D"/>
    <w:rsid w:val="00A0354E"/>
    <w:rsid w:val="00A06459"/>
    <w:rsid w:val="00A1318A"/>
    <w:rsid w:val="00A13AAF"/>
    <w:rsid w:val="00A1419A"/>
    <w:rsid w:val="00A14713"/>
    <w:rsid w:val="00A16856"/>
    <w:rsid w:val="00A20404"/>
    <w:rsid w:val="00A205B9"/>
    <w:rsid w:val="00A205C3"/>
    <w:rsid w:val="00A22BB0"/>
    <w:rsid w:val="00A23D0C"/>
    <w:rsid w:val="00A24BDD"/>
    <w:rsid w:val="00A24E00"/>
    <w:rsid w:val="00A30251"/>
    <w:rsid w:val="00A32831"/>
    <w:rsid w:val="00A32E95"/>
    <w:rsid w:val="00A34C4F"/>
    <w:rsid w:val="00A37604"/>
    <w:rsid w:val="00A4128E"/>
    <w:rsid w:val="00A41DF6"/>
    <w:rsid w:val="00A41E87"/>
    <w:rsid w:val="00A42018"/>
    <w:rsid w:val="00A42811"/>
    <w:rsid w:val="00A42A2A"/>
    <w:rsid w:val="00A42E7C"/>
    <w:rsid w:val="00A43A3B"/>
    <w:rsid w:val="00A43EAC"/>
    <w:rsid w:val="00A444B2"/>
    <w:rsid w:val="00A44FA9"/>
    <w:rsid w:val="00A47949"/>
    <w:rsid w:val="00A47E36"/>
    <w:rsid w:val="00A542A4"/>
    <w:rsid w:val="00A55380"/>
    <w:rsid w:val="00A55C8D"/>
    <w:rsid w:val="00A563A1"/>
    <w:rsid w:val="00A565D9"/>
    <w:rsid w:val="00A5780B"/>
    <w:rsid w:val="00A61439"/>
    <w:rsid w:val="00A614E5"/>
    <w:rsid w:val="00A6254F"/>
    <w:rsid w:val="00A64913"/>
    <w:rsid w:val="00A6512E"/>
    <w:rsid w:val="00A65598"/>
    <w:rsid w:val="00A70E08"/>
    <w:rsid w:val="00A7111E"/>
    <w:rsid w:val="00A715BB"/>
    <w:rsid w:val="00A71EC6"/>
    <w:rsid w:val="00A72538"/>
    <w:rsid w:val="00A7365D"/>
    <w:rsid w:val="00A746D8"/>
    <w:rsid w:val="00A7484F"/>
    <w:rsid w:val="00A751A1"/>
    <w:rsid w:val="00A7698E"/>
    <w:rsid w:val="00A774E6"/>
    <w:rsid w:val="00A7770A"/>
    <w:rsid w:val="00A801D6"/>
    <w:rsid w:val="00A8380E"/>
    <w:rsid w:val="00A8460D"/>
    <w:rsid w:val="00A859C2"/>
    <w:rsid w:val="00A86B64"/>
    <w:rsid w:val="00A90A1F"/>
    <w:rsid w:val="00A90B0D"/>
    <w:rsid w:val="00A9135B"/>
    <w:rsid w:val="00A9195B"/>
    <w:rsid w:val="00A91D95"/>
    <w:rsid w:val="00A9226F"/>
    <w:rsid w:val="00A95209"/>
    <w:rsid w:val="00A957FF"/>
    <w:rsid w:val="00A95F3D"/>
    <w:rsid w:val="00AA00C6"/>
    <w:rsid w:val="00AA032B"/>
    <w:rsid w:val="00AA1BDD"/>
    <w:rsid w:val="00AA27F4"/>
    <w:rsid w:val="00AA3EE3"/>
    <w:rsid w:val="00AA4229"/>
    <w:rsid w:val="00AA524D"/>
    <w:rsid w:val="00AA6B27"/>
    <w:rsid w:val="00AB244F"/>
    <w:rsid w:val="00AB2DFF"/>
    <w:rsid w:val="00AB2E7A"/>
    <w:rsid w:val="00AB4819"/>
    <w:rsid w:val="00AB5E84"/>
    <w:rsid w:val="00AC067C"/>
    <w:rsid w:val="00AC0AF5"/>
    <w:rsid w:val="00AC1524"/>
    <w:rsid w:val="00AC178D"/>
    <w:rsid w:val="00AC1FD1"/>
    <w:rsid w:val="00AC2344"/>
    <w:rsid w:val="00AC3E62"/>
    <w:rsid w:val="00AC44FB"/>
    <w:rsid w:val="00AC5CB2"/>
    <w:rsid w:val="00AC6A13"/>
    <w:rsid w:val="00AD0A91"/>
    <w:rsid w:val="00AD0C34"/>
    <w:rsid w:val="00AD1C3D"/>
    <w:rsid w:val="00AD2420"/>
    <w:rsid w:val="00AD2A58"/>
    <w:rsid w:val="00AD42E9"/>
    <w:rsid w:val="00AD6776"/>
    <w:rsid w:val="00AE2C70"/>
    <w:rsid w:val="00AE538D"/>
    <w:rsid w:val="00AE5CB1"/>
    <w:rsid w:val="00AF06EA"/>
    <w:rsid w:val="00AF1046"/>
    <w:rsid w:val="00AF2FBE"/>
    <w:rsid w:val="00AF420B"/>
    <w:rsid w:val="00AF6F9B"/>
    <w:rsid w:val="00AF7C72"/>
    <w:rsid w:val="00B01F95"/>
    <w:rsid w:val="00B03800"/>
    <w:rsid w:val="00B03E5B"/>
    <w:rsid w:val="00B04B16"/>
    <w:rsid w:val="00B04B95"/>
    <w:rsid w:val="00B0569B"/>
    <w:rsid w:val="00B06CAB"/>
    <w:rsid w:val="00B078B1"/>
    <w:rsid w:val="00B100CD"/>
    <w:rsid w:val="00B108A4"/>
    <w:rsid w:val="00B10B4E"/>
    <w:rsid w:val="00B11FDF"/>
    <w:rsid w:val="00B128EE"/>
    <w:rsid w:val="00B12B32"/>
    <w:rsid w:val="00B21602"/>
    <w:rsid w:val="00B242C9"/>
    <w:rsid w:val="00B276A6"/>
    <w:rsid w:val="00B33DA2"/>
    <w:rsid w:val="00B37251"/>
    <w:rsid w:val="00B37764"/>
    <w:rsid w:val="00B37902"/>
    <w:rsid w:val="00B37C83"/>
    <w:rsid w:val="00B37F96"/>
    <w:rsid w:val="00B40419"/>
    <w:rsid w:val="00B4058D"/>
    <w:rsid w:val="00B40CD6"/>
    <w:rsid w:val="00B41E1E"/>
    <w:rsid w:val="00B43655"/>
    <w:rsid w:val="00B4453E"/>
    <w:rsid w:val="00B44ADD"/>
    <w:rsid w:val="00B52A64"/>
    <w:rsid w:val="00B5312E"/>
    <w:rsid w:val="00B533FB"/>
    <w:rsid w:val="00B5404E"/>
    <w:rsid w:val="00B54FB2"/>
    <w:rsid w:val="00B56960"/>
    <w:rsid w:val="00B57232"/>
    <w:rsid w:val="00B60223"/>
    <w:rsid w:val="00B61FBD"/>
    <w:rsid w:val="00B63304"/>
    <w:rsid w:val="00B63C8C"/>
    <w:rsid w:val="00B641F1"/>
    <w:rsid w:val="00B6466A"/>
    <w:rsid w:val="00B64747"/>
    <w:rsid w:val="00B706FC"/>
    <w:rsid w:val="00B70949"/>
    <w:rsid w:val="00B71324"/>
    <w:rsid w:val="00B72356"/>
    <w:rsid w:val="00B754D7"/>
    <w:rsid w:val="00B75D2A"/>
    <w:rsid w:val="00B76E73"/>
    <w:rsid w:val="00B8015D"/>
    <w:rsid w:val="00B80EF8"/>
    <w:rsid w:val="00B82D2A"/>
    <w:rsid w:val="00B83310"/>
    <w:rsid w:val="00B8402F"/>
    <w:rsid w:val="00B842CA"/>
    <w:rsid w:val="00B84E40"/>
    <w:rsid w:val="00B8769F"/>
    <w:rsid w:val="00B876F3"/>
    <w:rsid w:val="00B903D7"/>
    <w:rsid w:val="00B911B1"/>
    <w:rsid w:val="00B91379"/>
    <w:rsid w:val="00B91C41"/>
    <w:rsid w:val="00B94394"/>
    <w:rsid w:val="00B962E0"/>
    <w:rsid w:val="00BA03DB"/>
    <w:rsid w:val="00BA04A6"/>
    <w:rsid w:val="00BA24EA"/>
    <w:rsid w:val="00BA3503"/>
    <w:rsid w:val="00BA49E9"/>
    <w:rsid w:val="00BA538F"/>
    <w:rsid w:val="00BA54A3"/>
    <w:rsid w:val="00BA5F0C"/>
    <w:rsid w:val="00BA648C"/>
    <w:rsid w:val="00BA69DE"/>
    <w:rsid w:val="00BB006C"/>
    <w:rsid w:val="00BB1E36"/>
    <w:rsid w:val="00BB287E"/>
    <w:rsid w:val="00BB30FF"/>
    <w:rsid w:val="00BB3F30"/>
    <w:rsid w:val="00BB4D61"/>
    <w:rsid w:val="00BB712F"/>
    <w:rsid w:val="00BC1F3E"/>
    <w:rsid w:val="00BC314C"/>
    <w:rsid w:val="00BC3262"/>
    <w:rsid w:val="00BC639F"/>
    <w:rsid w:val="00BC7870"/>
    <w:rsid w:val="00BD3779"/>
    <w:rsid w:val="00BD4ADE"/>
    <w:rsid w:val="00BE0568"/>
    <w:rsid w:val="00BE0681"/>
    <w:rsid w:val="00BE36CD"/>
    <w:rsid w:val="00BE44D3"/>
    <w:rsid w:val="00BE4572"/>
    <w:rsid w:val="00BE69A8"/>
    <w:rsid w:val="00BE77CF"/>
    <w:rsid w:val="00BF0F39"/>
    <w:rsid w:val="00BF3D36"/>
    <w:rsid w:val="00BF4595"/>
    <w:rsid w:val="00BF51A7"/>
    <w:rsid w:val="00BF5F22"/>
    <w:rsid w:val="00BF5F3E"/>
    <w:rsid w:val="00BF6411"/>
    <w:rsid w:val="00BF6BC6"/>
    <w:rsid w:val="00BF6D6E"/>
    <w:rsid w:val="00BF79FD"/>
    <w:rsid w:val="00C02068"/>
    <w:rsid w:val="00C0217E"/>
    <w:rsid w:val="00C028C5"/>
    <w:rsid w:val="00C03391"/>
    <w:rsid w:val="00C035B2"/>
    <w:rsid w:val="00C044F0"/>
    <w:rsid w:val="00C054F3"/>
    <w:rsid w:val="00C05816"/>
    <w:rsid w:val="00C062BB"/>
    <w:rsid w:val="00C06AAE"/>
    <w:rsid w:val="00C06CDD"/>
    <w:rsid w:val="00C07176"/>
    <w:rsid w:val="00C100E1"/>
    <w:rsid w:val="00C10C35"/>
    <w:rsid w:val="00C11681"/>
    <w:rsid w:val="00C14379"/>
    <w:rsid w:val="00C17272"/>
    <w:rsid w:val="00C20F51"/>
    <w:rsid w:val="00C21ED4"/>
    <w:rsid w:val="00C22BBE"/>
    <w:rsid w:val="00C230ED"/>
    <w:rsid w:val="00C238F4"/>
    <w:rsid w:val="00C25346"/>
    <w:rsid w:val="00C25500"/>
    <w:rsid w:val="00C26393"/>
    <w:rsid w:val="00C2656F"/>
    <w:rsid w:val="00C27906"/>
    <w:rsid w:val="00C27D81"/>
    <w:rsid w:val="00C305C4"/>
    <w:rsid w:val="00C3290D"/>
    <w:rsid w:val="00C32E55"/>
    <w:rsid w:val="00C33480"/>
    <w:rsid w:val="00C33D82"/>
    <w:rsid w:val="00C35FF2"/>
    <w:rsid w:val="00C37D11"/>
    <w:rsid w:val="00C4047C"/>
    <w:rsid w:val="00C40A29"/>
    <w:rsid w:val="00C41467"/>
    <w:rsid w:val="00C4160F"/>
    <w:rsid w:val="00C42584"/>
    <w:rsid w:val="00C429CE"/>
    <w:rsid w:val="00C429FF"/>
    <w:rsid w:val="00C431E0"/>
    <w:rsid w:val="00C4357E"/>
    <w:rsid w:val="00C43BF1"/>
    <w:rsid w:val="00C444C6"/>
    <w:rsid w:val="00C44664"/>
    <w:rsid w:val="00C44FC2"/>
    <w:rsid w:val="00C45075"/>
    <w:rsid w:val="00C45BC7"/>
    <w:rsid w:val="00C47692"/>
    <w:rsid w:val="00C5014F"/>
    <w:rsid w:val="00C50C8B"/>
    <w:rsid w:val="00C512D4"/>
    <w:rsid w:val="00C513E0"/>
    <w:rsid w:val="00C51D89"/>
    <w:rsid w:val="00C52E7D"/>
    <w:rsid w:val="00C5526B"/>
    <w:rsid w:val="00C5556C"/>
    <w:rsid w:val="00C5581D"/>
    <w:rsid w:val="00C55DCA"/>
    <w:rsid w:val="00C56792"/>
    <w:rsid w:val="00C5681F"/>
    <w:rsid w:val="00C70E06"/>
    <w:rsid w:val="00C718FE"/>
    <w:rsid w:val="00C72BDB"/>
    <w:rsid w:val="00C745E2"/>
    <w:rsid w:val="00C75FF6"/>
    <w:rsid w:val="00C768CC"/>
    <w:rsid w:val="00C77A31"/>
    <w:rsid w:val="00C77C38"/>
    <w:rsid w:val="00C77F9F"/>
    <w:rsid w:val="00C800B2"/>
    <w:rsid w:val="00C817F2"/>
    <w:rsid w:val="00C81E70"/>
    <w:rsid w:val="00C82D2F"/>
    <w:rsid w:val="00C83BDF"/>
    <w:rsid w:val="00C8727C"/>
    <w:rsid w:val="00C90E16"/>
    <w:rsid w:val="00C91BBE"/>
    <w:rsid w:val="00C92052"/>
    <w:rsid w:val="00C947A4"/>
    <w:rsid w:val="00C94A90"/>
    <w:rsid w:val="00C965C7"/>
    <w:rsid w:val="00C96B99"/>
    <w:rsid w:val="00C96D85"/>
    <w:rsid w:val="00CA1F1F"/>
    <w:rsid w:val="00CA4325"/>
    <w:rsid w:val="00CA519C"/>
    <w:rsid w:val="00CB17AD"/>
    <w:rsid w:val="00CB3D3C"/>
    <w:rsid w:val="00CB57D7"/>
    <w:rsid w:val="00CB60AD"/>
    <w:rsid w:val="00CB708B"/>
    <w:rsid w:val="00CC0C01"/>
    <w:rsid w:val="00CC1B79"/>
    <w:rsid w:val="00CC4243"/>
    <w:rsid w:val="00CD01C0"/>
    <w:rsid w:val="00CD2479"/>
    <w:rsid w:val="00CD3DE5"/>
    <w:rsid w:val="00CD44CC"/>
    <w:rsid w:val="00CD49F0"/>
    <w:rsid w:val="00CD5BFC"/>
    <w:rsid w:val="00CD68CE"/>
    <w:rsid w:val="00CD79B6"/>
    <w:rsid w:val="00CE1461"/>
    <w:rsid w:val="00CE280D"/>
    <w:rsid w:val="00CE33D7"/>
    <w:rsid w:val="00CE413D"/>
    <w:rsid w:val="00CE5324"/>
    <w:rsid w:val="00CF0F34"/>
    <w:rsid w:val="00CF12A6"/>
    <w:rsid w:val="00CF2CC8"/>
    <w:rsid w:val="00CF3CC0"/>
    <w:rsid w:val="00CF4418"/>
    <w:rsid w:val="00CF5005"/>
    <w:rsid w:val="00CF624E"/>
    <w:rsid w:val="00CF69E0"/>
    <w:rsid w:val="00D0020C"/>
    <w:rsid w:val="00D02C94"/>
    <w:rsid w:val="00D02E92"/>
    <w:rsid w:val="00D03A29"/>
    <w:rsid w:val="00D063D1"/>
    <w:rsid w:val="00D06676"/>
    <w:rsid w:val="00D11FD8"/>
    <w:rsid w:val="00D1539D"/>
    <w:rsid w:val="00D166B0"/>
    <w:rsid w:val="00D20030"/>
    <w:rsid w:val="00D21B9F"/>
    <w:rsid w:val="00D22195"/>
    <w:rsid w:val="00D253E5"/>
    <w:rsid w:val="00D2639F"/>
    <w:rsid w:val="00D30447"/>
    <w:rsid w:val="00D306EF"/>
    <w:rsid w:val="00D30783"/>
    <w:rsid w:val="00D31E37"/>
    <w:rsid w:val="00D333B6"/>
    <w:rsid w:val="00D33415"/>
    <w:rsid w:val="00D3504C"/>
    <w:rsid w:val="00D352FB"/>
    <w:rsid w:val="00D3548D"/>
    <w:rsid w:val="00D42329"/>
    <w:rsid w:val="00D42CBE"/>
    <w:rsid w:val="00D440F9"/>
    <w:rsid w:val="00D4503D"/>
    <w:rsid w:val="00D452E1"/>
    <w:rsid w:val="00D46172"/>
    <w:rsid w:val="00D4741C"/>
    <w:rsid w:val="00D47932"/>
    <w:rsid w:val="00D50AA6"/>
    <w:rsid w:val="00D51A22"/>
    <w:rsid w:val="00D52618"/>
    <w:rsid w:val="00D532CC"/>
    <w:rsid w:val="00D53530"/>
    <w:rsid w:val="00D54FB6"/>
    <w:rsid w:val="00D56399"/>
    <w:rsid w:val="00D62205"/>
    <w:rsid w:val="00D6289E"/>
    <w:rsid w:val="00D63026"/>
    <w:rsid w:val="00D64FDC"/>
    <w:rsid w:val="00D66BE7"/>
    <w:rsid w:val="00D671B8"/>
    <w:rsid w:val="00D67CB9"/>
    <w:rsid w:val="00D717DD"/>
    <w:rsid w:val="00D72782"/>
    <w:rsid w:val="00D75966"/>
    <w:rsid w:val="00D75B32"/>
    <w:rsid w:val="00D75EDE"/>
    <w:rsid w:val="00D774DE"/>
    <w:rsid w:val="00D83329"/>
    <w:rsid w:val="00D83745"/>
    <w:rsid w:val="00D84526"/>
    <w:rsid w:val="00D853E2"/>
    <w:rsid w:val="00D870EF"/>
    <w:rsid w:val="00D91214"/>
    <w:rsid w:val="00D915A3"/>
    <w:rsid w:val="00D915E2"/>
    <w:rsid w:val="00D91EDA"/>
    <w:rsid w:val="00D922FA"/>
    <w:rsid w:val="00D92DFB"/>
    <w:rsid w:val="00D92EAD"/>
    <w:rsid w:val="00D953D5"/>
    <w:rsid w:val="00D96B65"/>
    <w:rsid w:val="00D971E9"/>
    <w:rsid w:val="00DA25A0"/>
    <w:rsid w:val="00DA5175"/>
    <w:rsid w:val="00DA582B"/>
    <w:rsid w:val="00DA5F2D"/>
    <w:rsid w:val="00DA6545"/>
    <w:rsid w:val="00DA6A52"/>
    <w:rsid w:val="00DB27CA"/>
    <w:rsid w:val="00DB4DE7"/>
    <w:rsid w:val="00DB60AF"/>
    <w:rsid w:val="00DB6995"/>
    <w:rsid w:val="00DC33EA"/>
    <w:rsid w:val="00DC37A6"/>
    <w:rsid w:val="00DC5FC1"/>
    <w:rsid w:val="00DC6B94"/>
    <w:rsid w:val="00DD0777"/>
    <w:rsid w:val="00DD0B54"/>
    <w:rsid w:val="00DD165B"/>
    <w:rsid w:val="00DD1EAA"/>
    <w:rsid w:val="00DD338A"/>
    <w:rsid w:val="00DD3E88"/>
    <w:rsid w:val="00DD581D"/>
    <w:rsid w:val="00DD5B29"/>
    <w:rsid w:val="00DD6B2E"/>
    <w:rsid w:val="00DD6CFE"/>
    <w:rsid w:val="00DE022D"/>
    <w:rsid w:val="00DE0AA0"/>
    <w:rsid w:val="00DE29ED"/>
    <w:rsid w:val="00DE543B"/>
    <w:rsid w:val="00DE5E16"/>
    <w:rsid w:val="00DF0603"/>
    <w:rsid w:val="00DF10EE"/>
    <w:rsid w:val="00DF35D1"/>
    <w:rsid w:val="00DF7D08"/>
    <w:rsid w:val="00E04D8D"/>
    <w:rsid w:val="00E05D1B"/>
    <w:rsid w:val="00E071B9"/>
    <w:rsid w:val="00E072B8"/>
    <w:rsid w:val="00E12690"/>
    <w:rsid w:val="00E1315B"/>
    <w:rsid w:val="00E1328C"/>
    <w:rsid w:val="00E136C5"/>
    <w:rsid w:val="00E14A33"/>
    <w:rsid w:val="00E21719"/>
    <w:rsid w:val="00E23104"/>
    <w:rsid w:val="00E23963"/>
    <w:rsid w:val="00E23CCE"/>
    <w:rsid w:val="00E24752"/>
    <w:rsid w:val="00E262B0"/>
    <w:rsid w:val="00E26BC2"/>
    <w:rsid w:val="00E26BDE"/>
    <w:rsid w:val="00E2718C"/>
    <w:rsid w:val="00E31CF5"/>
    <w:rsid w:val="00E321B3"/>
    <w:rsid w:val="00E32B59"/>
    <w:rsid w:val="00E34D1D"/>
    <w:rsid w:val="00E36F33"/>
    <w:rsid w:val="00E37A59"/>
    <w:rsid w:val="00E4012A"/>
    <w:rsid w:val="00E40C06"/>
    <w:rsid w:val="00E41CC4"/>
    <w:rsid w:val="00E41E21"/>
    <w:rsid w:val="00E42CAF"/>
    <w:rsid w:val="00E4322B"/>
    <w:rsid w:val="00E43320"/>
    <w:rsid w:val="00E43FA8"/>
    <w:rsid w:val="00E45C41"/>
    <w:rsid w:val="00E46717"/>
    <w:rsid w:val="00E473C2"/>
    <w:rsid w:val="00E4747E"/>
    <w:rsid w:val="00E503ED"/>
    <w:rsid w:val="00E50643"/>
    <w:rsid w:val="00E50850"/>
    <w:rsid w:val="00E509BC"/>
    <w:rsid w:val="00E51F73"/>
    <w:rsid w:val="00E5228A"/>
    <w:rsid w:val="00E52F64"/>
    <w:rsid w:val="00E56314"/>
    <w:rsid w:val="00E6061A"/>
    <w:rsid w:val="00E61006"/>
    <w:rsid w:val="00E624CC"/>
    <w:rsid w:val="00E63507"/>
    <w:rsid w:val="00E67F36"/>
    <w:rsid w:val="00E709A8"/>
    <w:rsid w:val="00E70A9B"/>
    <w:rsid w:val="00E720A2"/>
    <w:rsid w:val="00E740EA"/>
    <w:rsid w:val="00E7488D"/>
    <w:rsid w:val="00E74D22"/>
    <w:rsid w:val="00E751EF"/>
    <w:rsid w:val="00E777DD"/>
    <w:rsid w:val="00E77EE7"/>
    <w:rsid w:val="00E8190B"/>
    <w:rsid w:val="00E821F2"/>
    <w:rsid w:val="00E85615"/>
    <w:rsid w:val="00E865D0"/>
    <w:rsid w:val="00E87BA8"/>
    <w:rsid w:val="00E87C3B"/>
    <w:rsid w:val="00E87E43"/>
    <w:rsid w:val="00E87E84"/>
    <w:rsid w:val="00E91CF3"/>
    <w:rsid w:val="00E94928"/>
    <w:rsid w:val="00EA181B"/>
    <w:rsid w:val="00EA26A5"/>
    <w:rsid w:val="00EA385C"/>
    <w:rsid w:val="00EA3A06"/>
    <w:rsid w:val="00EA4797"/>
    <w:rsid w:val="00EA5FFC"/>
    <w:rsid w:val="00EA6209"/>
    <w:rsid w:val="00EA654F"/>
    <w:rsid w:val="00EA770E"/>
    <w:rsid w:val="00EB7A53"/>
    <w:rsid w:val="00EC0CEC"/>
    <w:rsid w:val="00EC239D"/>
    <w:rsid w:val="00EC2A42"/>
    <w:rsid w:val="00EC67C6"/>
    <w:rsid w:val="00EC7AC9"/>
    <w:rsid w:val="00ED0A17"/>
    <w:rsid w:val="00ED39A6"/>
    <w:rsid w:val="00ED47E2"/>
    <w:rsid w:val="00ED52F0"/>
    <w:rsid w:val="00ED6698"/>
    <w:rsid w:val="00ED66EB"/>
    <w:rsid w:val="00ED67F3"/>
    <w:rsid w:val="00ED6A9E"/>
    <w:rsid w:val="00EE3A31"/>
    <w:rsid w:val="00EE3C24"/>
    <w:rsid w:val="00EE4A86"/>
    <w:rsid w:val="00EE4D60"/>
    <w:rsid w:val="00EE5910"/>
    <w:rsid w:val="00EE6CE1"/>
    <w:rsid w:val="00EE790D"/>
    <w:rsid w:val="00EF023F"/>
    <w:rsid w:val="00EF0980"/>
    <w:rsid w:val="00EF157A"/>
    <w:rsid w:val="00EF2234"/>
    <w:rsid w:val="00EF3439"/>
    <w:rsid w:val="00EF4B2A"/>
    <w:rsid w:val="00EF5E56"/>
    <w:rsid w:val="00EF657E"/>
    <w:rsid w:val="00EF7339"/>
    <w:rsid w:val="00EF74BD"/>
    <w:rsid w:val="00F00C59"/>
    <w:rsid w:val="00F01A51"/>
    <w:rsid w:val="00F02E05"/>
    <w:rsid w:val="00F05259"/>
    <w:rsid w:val="00F071CB"/>
    <w:rsid w:val="00F077EA"/>
    <w:rsid w:val="00F07996"/>
    <w:rsid w:val="00F11901"/>
    <w:rsid w:val="00F11C9D"/>
    <w:rsid w:val="00F11D60"/>
    <w:rsid w:val="00F12105"/>
    <w:rsid w:val="00F12C86"/>
    <w:rsid w:val="00F12DBD"/>
    <w:rsid w:val="00F13585"/>
    <w:rsid w:val="00F14B2F"/>
    <w:rsid w:val="00F15AC5"/>
    <w:rsid w:val="00F16411"/>
    <w:rsid w:val="00F200DA"/>
    <w:rsid w:val="00F202D2"/>
    <w:rsid w:val="00F210CC"/>
    <w:rsid w:val="00F222AA"/>
    <w:rsid w:val="00F224C6"/>
    <w:rsid w:val="00F226E3"/>
    <w:rsid w:val="00F22992"/>
    <w:rsid w:val="00F24D17"/>
    <w:rsid w:val="00F269EE"/>
    <w:rsid w:val="00F279D0"/>
    <w:rsid w:val="00F27E1F"/>
    <w:rsid w:val="00F3182C"/>
    <w:rsid w:val="00F319BA"/>
    <w:rsid w:val="00F3443B"/>
    <w:rsid w:val="00F3495F"/>
    <w:rsid w:val="00F35A95"/>
    <w:rsid w:val="00F35DAF"/>
    <w:rsid w:val="00F35FF1"/>
    <w:rsid w:val="00F403BE"/>
    <w:rsid w:val="00F425B4"/>
    <w:rsid w:val="00F43072"/>
    <w:rsid w:val="00F455ED"/>
    <w:rsid w:val="00F4698B"/>
    <w:rsid w:val="00F47F72"/>
    <w:rsid w:val="00F508BC"/>
    <w:rsid w:val="00F50E8E"/>
    <w:rsid w:val="00F516A9"/>
    <w:rsid w:val="00F5233D"/>
    <w:rsid w:val="00F538FD"/>
    <w:rsid w:val="00F54AE2"/>
    <w:rsid w:val="00F55876"/>
    <w:rsid w:val="00F5642B"/>
    <w:rsid w:val="00F607E6"/>
    <w:rsid w:val="00F60B6C"/>
    <w:rsid w:val="00F60F3A"/>
    <w:rsid w:val="00F61E5C"/>
    <w:rsid w:val="00F62193"/>
    <w:rsid w:val="00F63ACA"/>
    <w:rsid w:val="00F63D74"/>
    <w:rsid w:val="00F66E2E"/>
    <w:rsid w:val="00F67AEC"/>
    <w:rsid w:val="00F70D45"/>
    <w:rsid w:val="00F73498"/>
    <w:rsid w:val="00F80F84"/>
    <w:rsid w:val="00F818A9"/>
    <w:rsid w:val="00F83BFA"/>
    <w:rsid w:val="00F84812"/>
    <w:rsid w:val="00F853F0"/>
    <w:rsid w:val="00F862ED"/>
    <w:rsid w:val="00F87964"/>
    <w:rsid w:val="00F87A36"/>
    <w:rsid w:val="00F92A1F"/>
    <w:rsid w:val="00F952B8"/>
    <w:rsid w:val="00F9671D"/>
    <w:rsid w:val="00F96C1D"/>
    <w:rsid w:val="00FA2435"/>
    <w:rsid w:val="00FA3F36"/>
    <w:rsid w:val="00FA6529"/>
    <w:rsid w:val="00FB3C06"/>
    <w:rsid w:val="00FB4C18"/>
    <w:rsid w:val="00FB5938"/>
    <w:rsid w:val="00FB5D4B"/>
    <w:rsid w:val="00FB6BDC"/>
    <w:rsid w:val="00FB6D47"/>
    <w:rsid w:val="00FB704F"/>
    <w:rsid w:val="00FC02D2"/>
    <w:rsid w:val="00FC0BBA"/>
    <w:rsid w:val="00FC680C"/>
    <w:rsid w:val="00FC6918"/>
    <w:rsid w:val="00FC7935"/>
    <w:rsid w:val="00FD118A"/>
    <w:rsid w:val="00FD44F5"/>
    <w:rsid w:val="00FD5D49"/>
    <w:rsid w:val="00FE4505"/>
    <w:rsid w:val="00FE514C"/>
    <w:rsid w:val="00FE5C83"/>
    <w:rsid w:val="00FF1428"/>
    <w:rsid w:val="00FF2199"/>
    <w:rsid w:val="00FF32EA"/>
    <w:rsid w:val="00FF46EF"/>
    <w:rsid w:val="00FF4720"/>
    <w:rsid w:val="00FF541D"/>
    <w:rsid w:val="00FF5FC0"/>
    <w:rsid w:val="00FF621C"/>
    <w:rsid w:val="00FF77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1"/>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qFormat="1"/>
    <w:lsdException w:name="Body Text 2" w:uiPriority="99"/>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HTML Cite"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3A40"/>
    <w:pPr>
      <w:autoSpaceDE w:val="0"/>
      <w:autoSpaceDN w:val="0"/>
      <w:adjustRightInd w:val="0"/>
    </w:pPr>
    <w:rPr>
      <w:sz w:val="24"/>
      <w:szCs w:val="24"/>
    </w:rPr>
  </w:style>
  <w:style w:type="paragraph" w:styleId="Heading1">
    <w:name w:val="heading 1"/>
    <w:basedOn w:val="Normal"/>
    <w:next w:val="Normal"/>
    <w:link w:val="Heading1Char"/>
    <w:uiPriority w:val="9"/>
    <w:qFormat/>
    <w:rsid w:val="001A6280"/>
    <w:pPr>
      <w:keepNext/>
      <w:widowControl w:val="0"/>
      <w:suppressAutoHyphens/>
      <w:autoSpaceDE/>
      <w:autoSpaceDN/>
      <w:adjustRightInd/>
      <w:spacing w:before="320" w:after="80" w:line="260" w:lineRule="exact"/>
      <w:ind w:left="320" w:hanging="320"/>
      <w:outlineLvl w:val="0"/>
    </w:pPr>
    <w:rPr>
      <w:rFonts w:ascii="Helvetica" w:hAnsi="Helvetica"/>
      <w:b/>
      <w:smallCaps/>
      <w:kern w:val="16"/>
      <w:sz w:val="23"/>
      <w:szCs w:val="20"/>
    </w:rPr>
  </w:style>
  <w:style w:type="paragraph" w:styleId="Heading2">
    <w:name w:val="heading 2"/>
    <w:basedOn w:val="Normal"/>
    <w:next w:val="Normal"/>
    <w:link w:val="Heading2Char"/>
    <w:unhideWhenUsed/>
    <w:qFormat/>
    <w:rsid w:val="00402D9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3,h3,l3,list 3,Head 3"/>
    <w:basedOn w:val="Normal"/>
    <w:next w:val="Normal"/>
    <w:link w:val="Heading3Char"/>
    <w:qFormat/>
    <w:rsid w:val="009066E2"/>
    <w:pPr>
      <w:keepNext/>
      <w:tabs>
        <w:tab w:val="num" w:pos="720"/>
      </w:tabs>
      <w:autoSpaceDE/>
      <w:autoSpaceDN/>
      <w:adjustRightInd/>
      <w:spacing w:before="360" w:after="240"/>
      <w:ind w:left="720" w:hanging="720"/>
      <w:jc w:val="both"/>
      <w:outlineLvl w:val="2"/>
    </w:pPr>
    <w:rPr>
      <w:rFonts w:ascii="Arial" w:hAnsi="Arial"/>
      <w:b/>
      <w:szCs w:val="20"/>
    </w:rPr>
  </w:style>
  <w:style w:type="paragraph" w:styleId="Heading4">
    <w:name w:val="heading 4"/>
    <w:basedOn w:val="Normal"/>
    <w:next w:val="Normal"/>
    <w:link w:val="Heading4Char"/>
    <w:qFormat/>
    <w:rsid w:val="009066E2"/>
    <w:pPr>
      <w:keepNext/>
      <w:tabs>
        <w:tab w:val="num" w:pos="864"/>
      </w:tabs>
      <w:autoSpaceDE/>
      <w:autoSpaceDN/>
      <w:adjustRightInd/>
      <w:spacing w:before="240" w:after="60"/>
      <w:ind w:left="864" w:hanging="864"/>
      <w:jc w:val="both"/>
      <w:outlineLvl w:val="3"/>
    </w:pPr>
    <w:rPr>
      <w:rFonts w:ascii="Arial" w:hAnsi="Arial"/>
      <w:b/>
      <w:sz w:val="22"/>
      <w:szCs w:val="20"/>
    </w:rPr>
  </w:style>
  <w:style w:type="paragraph" w:styleId="Heading5">
    <w:name w:val="heading 5"/>
    <w:basedOn w:val="Normal"/>
    <w:next w:val="Normal"/>
    <w:link w:val="Heading5Char"/>
    <w:qFormat/>
    <w:rsid w:val="009066E2"/>
    <w:pPr>
      <w:tabs>
        <w:tab w:val="num" w:pos="1008"/>
      </w:tabs>
      <w:autoSpaceDE/>
      <w:autoSpaceDN/>
      <w:adjustRightInd/>
      <w:spacing w:before="240" w:after="60"/>
      <w:ind w:left="1008" w:hanging="1008"/>
      <w:outlineLvl w:val="4"/>
    </w:pPr>
    <w:rPr>
      <w:b/>
      <w:bCs/>
      <w:i/>
      <w:iCs/>
      <w:sz w:val="26"/>
      <w:szCs w:val="26"/>
    </w:rPr>
  </w:style>
  <w:style w:type="paragraph" w:styleId="Heading6">
    <w:name w:val="heading 6"/>
    <w:basedOn w:val="Normal"/>
    <w:next w:val="Normal"/>
    <w:link w:val="Heading6Char"/>
    <w:qFormat/>
    <w:rsid w:val="009066E2"/>
    <w:pPr>
      <w:keepNext/>
      <w:tabs>
        <w:tab w:val="num" w:pos="1152"/>
      </w:tabs>
      <w:autoSpaceDE/>
      <w:autoSpaceDN/>
      <w:adjustRightInd/>
      <w:ind w:left="1152" w:hanging="1152"/>
      <w:outlineLvl w:val="5"/>
    </w:pPr>
    <w:rPr>
      <w:rFonts w:ascii="Tahoma" w:hAnsi="Tahoma" w:cs="Tahoma"/>
      <w:b/>
      <w:bCs/>
      <w:sz w:val="20"/>
    </w:rPr>
  </w:style>
  <w:style w:type="paragraph" w:styleId="Heading7">
    <w:name w:val="heading 7"/>
    <w:basedOn w:val="Normal"/>
    <w:next w:val="Normal"/>
    <w:link w:val="Heading7Char"/>
    <w:qFormat/>
    <w:rsid w:val="009066E2"/>
    <w:pPr>
      <w:keepNext/>
      <w:tabs>
        <w:tab w:val="num" w:pos="1296"/>
      </w:tabs>
      <w:spacing w:line="360" w:lineRule="auto"/>
      <w:ind w:left="1296" w:hanging="1296"/>
      <w:jc w:val="both"/>
      <w:outlineLvl w:val="6"/>
    </w:pPr>
    <w:rPr>
      <w:rFonts w:ascii="Arial" w:hAnsi="Arial" w:cs="Arial"/>
      <w:b/>
      <w:color w:val="000000"/>
      <w:szCs w:val="22"/>
    </w:rPr>
  </w:style>
  <w:style w:type="paragraph" w:styleId="Heading8">
    <w:name w:val="heading 8"/>
    <w:basedOn w:val="Normal"/>
    <w:next w:val="Normal"/>
    <w:link w:val="Heading8Char"/>
    <w:qFormat/>
    <w:rsid w:val="009066E2"/>
    <w:pPr>
      <w:tabs>
        <w:tab w:val="num" w:pos="1440"/>
      </w:tabs>
      <w:autoSpaceDE/>
      <w:autoSpaceDN/>
      <w:adjustRightInd/>
      <w:spacing w:before="240" w:after="60"/>
      <w:ind w:left="1440" w:hanging="1440"/>
      <w:jc w:val="both"/>
      <w:outlineLvl w:val="7"/>
    </w:pPr>
    <w:rPr>
      <w:rFonts w:ascii="Arial" w:hAnsi="Arial"/>
      <w:i/>
      <w:sz w:val="20"/>
      <w:szCs w:val="20"/>
    </w:rPr>
  </w:style>
  <w:style w:type="paragraph" w:styleId="Heading9">
    <w:name w:val="heading 9"/>
    <w:basedOn w:val="Normal"/>
    <w:next w:val="Normal"/>
    <w:link w:val="Heading9Char"/>
    <w:qFormat/>
    <w:rsid w:val="009066E2"/>
    <w:pPr>
      <w:tabs>
        <w:tab w:val="num" w:pos="1584"/>
      </w:tabs>
      <w:autoSpaceDE/>
      <w:autoSpaceDN/>
      <w:adjustRightInd/>
      <w:spacing w:before="240" w:after="60"/>
      <w:ind w:left="1584" w:hanging="1584"/>
      <w:jc w:val="both"/>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80"/>
    <w:rPr>
      <w:rFonts w:ascii="Helvetica" w:hAnsi="Helvetica"/>
      <w:b/>
      <w:smallCaps/>
      <w:kern w:val="16"/>
      <w:sz w:val="23"/>
    </w:rPr>
  </w:style>
  <w:style w:type="character" w:customStyle="1" w:styleId="Heading2Char">
    <w:name w:val="Heading 2 Char"/>
    <w:basedOn w:val="DefaultParagraphFont"/>
    <w:link w:val="Heading2"/>
    <w:rsid w:val="00402D9E"/>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3 Char,h3 Char,l3 Char,list 3 Char,Head 3 Char"/>
    <w:basedOn w:val="DefaultParagraphFont"/>
    <w:link w:val="Heading3"/>
    <w:rsid w:val="009066E2"/>
    <w:rPr>
      <w:rFonts w:ascii="Arial" w:hAnsi="Arial"/>
      <w:b/>
      <w:sz w:val="24"/>
    </w:rPr>
  </w:style>
  <w:style w:type="character" w:customStyle="1" w:styleId="Heading4Char">
    <w:name w:val="Heading 4 Char"/>
    <w:basedOn w:val="DefaultParagraphFont"/>
    <w:link w:val="Heading4"/>
    <w:rsid w:val="009066E2"/>
    <w:rPr>
      <w:rFonts w:ascii="Arial" w:hAnsi="Arial"/>
      <w:b/>
      <w:sz w:val="22"/>
    </w:rPr>
  </w:style>
  <w:style w:type="character" w:customStyle="1" w:styleId="Heading5Char">
    <w:name w:val="Heading 5 Char"/>
    <w:basedOn w:val="DefaultParagraphFont"/>
    <w:link w:val="Heading5"/>
    <w:rsid w:val="009066E2"/>
    <w:rPr>
      <w:b/>
      <w:bCs/>
      <w:i/>
      <w:iCs/>
      <w:sz w:val="26"/>
      <w:szCs w:val="26"/>
    </w:rPr>
  </w:style>
  <w:style w:type="character" w:customStyle="1" w:styleId="Heading6Char">
    <w:name w:val="Heading 6 Char"/>
    <w:basedOn w:val="DefaultParagraphFont"/>
    <w:link w:val="Heading6"/>
    <w:rsid w:val="009066E2"/>
    <w:rPr>
      <w:rFonts w:ascii="Tahoma" w:hAnsi="Tahoma" w:cs="Tahoma"/>
      <w:b/>
      <w:bCs/>
      <w:szCs w:val="24"/>
    </w:rPr>
  </w:style>
  <w:style w:type="character" w:customStyle="1" w:styleId="Heading7Char">
    <w:name w:val="Heading 7 Char"/>
    <w:basedOn w:val="DefaultParagraphFont"/>
    <w:link w:val="Heading7"/>
    <w:rsid w:val="009066E2"/>
    <w:rPr>
      <w:rFonts w:ascii="Arial" w:hAnsi="Arial" w:cs="Arial"/>
      <w:b/>
      <w:color w:val="000000"/>
      <w:sz w:val="24"/>
      <w:szCs w:val="22"/>
    </w:rPr>
  </w:style>
  <w:style w:type="character" w:customStyle="1" w:styleId="Heading8Char">
    <w:name w:val="Heading 8 Char"/>
    <w:basedOn w:val="DefaultParagraphFont"/>
    <w:link w:val="Heading8"/>
    <w:rsid w:val="009066E2"/>
    <w:rPr>
      <w:rFonts w:ascii="Arial" w:hAnsi="Arial"/>
      <w:i/>
    </w:rPr>
  </w:style>
  <w:style w:type="character" w:customStyle="1" w:styleId="Heading9Char">
    <w:name w:val="Heading 9 Char"/>
    <w:basedOn w:val="DefaultParagraphFont"/>
    <w:link w:val="Heading9"/>
    <w:rsid w:val="009066E2"/>
    <w:rPr>
      <w:rFonts w:ascii="Arial" w:hAnsi="Arial"/>
      <w:b/>
      <w:i/>
      <w:sz w:val="18"/>
    </w:rPr>
  </w:style>
  <w:style w:type="paragraph" w:styleId="FootnoteText">
    <w:name w:val="footnote text"/>
    <w:basedOn w:val="Normal"/>
    <w:link w:val="FootnoteTextChar"/>
    <w:rsid w:val="00383912"/>
    <w:pPr>
      <w:autoSpaceDE/>
      <w:autoSpaceDN/>
      <w:adjustRightInd/>
    </w:pPr>
    <w:rPr>
      <w:sz w:val="20"/>
      <w:szCs w:val="20"/>
    </w:rPr>
  </w:style>
  <w:style w:type="character" w:customStyle="1" w:styleId="FootnoteTextChar">
    <w:name w:val="Footnote Text Char"/>
    <w:basedOn w:val="DefaultParagraphFont"/>
    <w:link w:val="FootnoteText"/>
    <w:rsid w:val="00164039"/>
  </w:style>
  <w:style w:type="paragraph" w:styleId="Footer">
    <w:name w:val="footer"/>
    <w:basedOn w:val="Normal"/>
    <w:link w:val="FooterChar"/>
    <w:uiPriority w:val="99"/>
    <w:rsid w:val="00383912"/>
    <w:pPr>
      <w:tabs>
        <w:tab w:val="center" w:pos="4320"/>
        <w:tab w:val="right" w:pos="8640"/>
      </w:tabs>
      <w:autoSpaceDE/>
      <w:autoSpaceDN/>
      <w:adjustRightInd/>
    </w:pPr>
  </w:style>
  <w:style w:type="character" w:customStyle="1" w:styleId="FooterChar">
    <w:name w:val="Footer Char"/>
    <w:basedOn w:val="DefaultParagraphFont"/>
    <w:link w:val="Footer"/>
    <w:uiPriority w:val="99"/>
    <w:rsid w:val="00585317"/>
    <w:rPr>
      <w:sz w:val="24"/>
      <w:szCs w:val="24"/>
    </w:rPr>
  </w:style>
  <w:style w:type="paragraph" w:customStyle="1" w:styleId="Affiliation">
    <w:name w:val="Affiliation"/>
    <w:link w:val="AffiliationChar"/>
    <w:rsid w:val="0045415A"/>
    <w:pPr>
      <w:jc w:val="center"/>
    </w:pPr>
    <w:rPr>
      <w:rFonts w:eastAsia="SimSun"/>
    </w:rPr>
  </w:style>
  <w:style w:type="character" w:customStyle="1" w:styleId="AffiliationChar">
    <w:name w:val="Affiliation Char"/>
    <w:link w:val="Affiliation"/>
    <w:rsid w:val="0045415A"/>
    <w:rPr>
      <w:rFonts w:eastAsia="SimSun"/>
    </w:rPr>
  </w:style>
  <w:style w:type="paragraph" w:customStyle="1" w:styleId="D-Title">
    <w:name w:val="D-Title"/>
    <w:basedOn w:val="Normal"/>
    <w:link w:val="D-TitleChar"/>
    <w:qFormat/>
    <w:rsid w:val="0045415A"/>
    <w:pPr>
      <w:autoSpaceDE/>
      <w:autoSpaceDN/>
      <w:adjustRightInd/>
      <w:spacing w:afterLines="150"/>
      <w:jc w:val="both"/>
    </w:pPr>
    <w:rPr>
      <w:rFonts w:eastAsia="MS Mincho"/>
      <w:b/>
      <w:noProof/>
      <w:sz w:val="44"/>
      <w:szCs w:val="44"/>
    </w:rPr>
  </w:style>
  <w:style w:type="character" w:customStyle="1" w:styleId="D-TitleChar">
    <w:name w:val="D-Title Char"/>
    <w:link w:val="D-Title"/>
    <w:rsid w:val="0045415A"/>
    <w:rPr>
      <w:rFonts w:eastAsia="MS Mincho"/>
      <w:b/>
      <w:noProof/>
      <w:sz w:val="44"/>
      <w:szCs w:val="44"/>
    </w:rPr>
  </w:style>
  <w:style w:type="paragraph" w:customStyle="1" w:styleId="D-Author">
    <w:name w:val="D-Author"/>
    <w:basedOn w:val="Normal"/>
    <w:link w:val="D-AuthorChar"/>
    <w:qFormat/>
    <w:rsid w:val="0045415A"/>
    <w:pPr>
      <w:autoSpaceDE/>
      <w:autoSpaceDN/>
      <w:adjustRightInd/>
      <w:jc w:val="both"/>
    </w:pPr>
    <w:rPr>
      <w:rFonts w:eastAsia="MS Mincho"/>
      <w:b/>
      <w:sz w:val="22"/>
      <w:szCs w:val="22"/>
    </w:rPr>
  </w:style>
  <w:style w:type="character" w:customStyle="1" w:styleId="D-AuthorChar">
    <w:name w:val="D-Author Char"/>
    <w:link w:val="D-Author"/>
    <w:rsid w:val="0045415A"/>
    <w:rPr>
      <w:rFonts w:eastAsia="MS Mincho"/>
      <w:b/>
      <w:sz w:val="22"/>
      <w:szCs w:val="22"/>
    </w:rPr>
  </w:style>
  <w:style w:type="paragraph" w:customStyle="1" w:styleId="D-Address">
    <w:name w:val="D-Address"/>
    <w:basedOn w:val="Affiliation"/>
    <w:link w:val="D-AddressChar"/>
    <w:qFormat/>
    <w:rsid w:val="0045415A"/>
    <w:pPr>
      <w:jc w:val="both"/>
    </w:pPr>
    <w:rPr>
      <w:sz w:val="18"/>
      <w:szCs w:val="18"/>
    </w:rPr>
  </w:style>
  <w:style w:type="character" w:customStyle="1" w:styleId="D-AddressChar">
    <w:name w:val="D-Address Char"/>
    <w:link w:val="D-Address"/>
    <w:rsid w:val="0045415A"/>
    <w:rPr>
      <w:rFonts w:eastAsia="SimSun"/>
      <w:sz w:val="18"/>
      <w:szCs w:val="18"/>
    </w:rPr>
  </w:style>
  <w:style w:type="paragraph" w:customStyle="1" w:styleId="D-Abstract">
    <w:name w:val="D-Abstract"/>
    <w:basedOn w:val="Normal"/>
    <w:link w:val="D-AbstractChar"/>
    <w:qFormat/>
    <w:rsid w:val="0045415A"/>
    <w:pPr>
      <w:autoSpaceDE/>
      <w:autoSpaceDN/>
      <w:adjustRightInd/>
      <w:spacing w:beforeLines="100" w:afterLines="50"/>
      <w:jc w:val="both"/>
    </w:pPr>
    <w:rPr>
      <w:rFonts w:eastAsia="SimSun"/>
      <w:b/>
      <w:bCs/>
      <w:iCs/>
    </w:rPr>
  </w:style>
  <w:style w:type="character" w:customStyle="1" w:styleId="D-AbstractChar">
    <w:name w:val="D-Abstract Char"/>
    <w:link w:val="D-Abstract"/>
    <w:rsid w:val="0045415A"/>
    <w:rPr>
      <w:rFonts w:eastAsia="SimSun"/>
      <w:b/>
      <w:bCs/>
      <w:iCs/>
      <w:sz w:val="24"/>
      <w:szCs w:val="24"/>
    </w:rPr>
  </w:style>
  <w:style w:type="paragraph" w:customStyle="1" w:styleId="D-Keywords">
    <w:name w:val="D-Keywords"/>
    <w:basedOn w:val="Normal"/>
    <w:link w:val="D-KeywordsChar"/>
    <w:qFormat/>
    <w:rsid w:val="0045415A"/>
    <w:pPr>
      <w:spacing w:afterLines="150"/>
    </w:pPr>
    <w:rPr>
      <w:rFonts w:eastAsia="SimSun"/>
      <w:b/>
      <w:bCs/>
      <w:i/>
      <w:iCs/>
      <w:spacing w:val="-7"/>
      <w:sz w:val="20"/>
      <w:szCs w:val="20"/>
    </w:rPr>
  </w:style>
  <w:style w:type="character" w:customStyle="1" w:styleId="D-KeywordsChar">
    <w:name w:val="D-Keywords Char"/>
    <w:link w:val="D-Keywords"/>
    <w:rsid w:val="0045415A"/>
    <w:rPr>
      <w:rFonts w:eastAsia="SimSun"/>
      <w:b/>
      <w:bCs/>
      <w:i/>
      <w:iCs/>
      <w:spacing w:val="-7"/>
    </w:rPr>
  </w:style>
  <w:style w:type="paragraph" w:styleId="Header">
    <w:name w:val="header"/>
    <w:basedOn w:val="Normal"/>
    <w:link w:val="HeaderChar"/>
    <w:uiPriority w:val="99"/>
    <w:rsid w:val="0045415A"/>
    <w:pPr>
      <w:tabs>
        <w:tab w:val="center" w:pos="4680"/>
        <w:tab w:val="right" w:pos="9360"/>
      </w:tabs>
    </w:pPr>
  </w:style>
  <w:style w:type="character" w:customStyle="1" w:styleId="HeaderChar">
    <w:name w:val="Header Char"/>
    <w:basedOn w:val="DefaultParagraphFont"/>
    <w:link w:val="Header"/>
    <w:uiPriority w:val="99"/>
    <w:rsid w:val="0045415A"/>
    <w:rPr>
      <w:sz w:val="24"/>
      <w:szCs w:val="24"/>
    </w:rPr>
  </w:style>
  <w:style w:type="character" w:styleId="FootnoteReference">
    <w:name w:val="footnote reference"/>
    <w:basedOn w:val="DefaultParagraphFont"/>
    <w:uiPriority w:val="99"/>
    <w:unhideWhenUsed/>
    <w:rsid w:val="00164039"/>
    <w:rPr>
      <w:vertAlign w:val="superscript"/>
    </w:rPr>
  </w:style>
  <w:style w:type="paragraph" w:styleId="BalloonText">
    <w:name w:val="Balloon Text"/>
    <w:basedOn w:val="Normal"/>
    <w:link w:val="BalloonTextChar"/>
    <w:uiPriority w:val="99"/>
    <w:rsid w:val="00164039"/>
    <w:rPr>
      <w:rFonts w:ascii="Tahoma" w:hAnsi="Tahoma" w:cs="Tahoma"/>
      <w:sz w:val="16"/>
      <w:szCs w:val="16"/>
    </w:rPr>
  </w:style>
  <w:style w:type="character" w:customStyle="1" w:styleId="BalloonTextChar">
    <w:name w:val="Balloon Text Char"/>
    <w:basedOn w:val="DefaultParagraphFont"/>
    <w:link w:val="BalloonText"/>
    <w:uiPriority w:val="99"/>
    <w:rsid w:val="00164039"/>
    <w:rPr>
      <w:rFonts w:ascii="Tahoma" w:hAnsi="Tahoma" w:cs="Tahoma"/>
      <w:sz w:val="16"/>
      <w:szCs w:val="16"/>
    </w:rPr>
  </w:style>
  <w:style w:type="paragraph" w:styleId="ListParagraph">
    <w:name w:val="List Paragraph"/>
    <w:basedOn w:val="Normal"/>
    <w:qFormat/>
    <w:rsid w:val="003102CE"/>
    <w:pPr>
      <w:autoSpaceDE/>
      <w:autoSpaceDN/>
      <w:adjustRightInd/>
      <w:spacing w:after="200" w:line="276" w:lineRule="auto"/>
      <w:ind w:left="720"/>
      <w:contextualSpacing/>
    </w:pPr>
    <w:rPr>
      <w:rFonts w:eastAsiaTheme="minorHAnsi"/>
      <w:color w:val="000000"/>
    </w:rPr>
  </w:style>
  <w:style w:type="character" w:styleId="Hyperlink">
    <w:name w:val="Hyperlink"/>
    <w:basedOn w:val="DefaultParagraphFont"/>
    <w:uiPriority w:val="99"/>
    <w:rsid w:val="006776DE"/>
    <w:rPr>
      <w:color w:val="0000FF"/>
      <w:u w:val="single"/>
    </w:rPr>
  </w:style>
  <w:style w:type="character" w:customStyle="1" w:styleId="Bodytext">
    <w:name w:val="Body text_"/>
    <w:basedOn w:val="DefaultParagraphFont"/>
    <w:link w:val="Bodytext0"/>
    <w:uiPriority w:val="99"/>
    <w:rsid w:val="006776DE"/>
    <w:rPr>
      <w:sz w:val="22"/>
      <w:szCs w:val="22"/>
      <w:shd w:val="clear" w:color="auto" w:fill="FFFFFF"/>
    </w:rPr>
  </w:style>
  <w:style w:type="paragraph" w:customStyle="1" w:styleId="Bodytext0">
    <w:name w:val="Body text"/>
    <w:basedOn w:val="Normal"/>
    <w:link w:val="Bodytext"/>
    <w:rsid w:val="006776DE"/>
    <w:pPr>
      <w:widowControl w:val="0"/>
      <w:shd w:val="clear" w:color="auto" w:fill="FFFFFF"/>
      <w:autoSpaceDE/>
      <w:autoSpaceDN/>
      <w:adjustRightInd/>
      <w:spacing w:before="300" w:after="480" w:line="274" w:lineRule="exact"/>
      <w:ind w:hanging="360"/>
      <w:jc w:val="center"/>
    </w:pPr>
    <w:rPr>
      <w:sz w:val="22"/>
      <w:szCs w:val="22"/>
    </w:rPr>
  </w:style>
  <w:style w:type="paragraph" w:customStyle="1" w:styleId="smallauthordetails">
    <w:name w:val="small authordetails"/>
    <w:basedOn w:val="Normal"/>
    <w:rsid w:val="001534EA"/>
    <w:pPr>
      <w:autoSpaceDE/>
      <w:autoSpaceDN/>
      <w:adjustRightInd/>
      <w:spacing w:before="100" w:beforeAutospacing="1" w:after="100" w:afterAutospacing="1"/>
    </w:pPr>
  </w:style>
  <w:style w:type="character" w:customStyle="1" w:styleId="apple-converted-space">
    <w:name w:val="apple-converted-space"/>
    <w:basedOn w:val="DefaultParagraphFont"/>
    <w:rsid w:val="00B03800"/>
  </w:style>
  <w:style w:type="paragraph" w:styleId="BodyText1">
    <w:name w:val="Body Text"/>
    <w:basedOn w:val="Normal"/>
    <w:link w:val="BodyTextChar"/>
    <w:rsid w:val="0086711E"/>
    <w:pPr>
      <w:autoSpaceDE/>
      <w:autoSpaceDN/>
      <w:adjustRightInd/>
      <w:spacing w:before="120" w:after="120" w:line="360" w:lineRule="auto"/>
      <w:jc w:val="both"/>
    </w:pPr>
    <w:rPr>
      <w:sz w:val="32"/>
      <w:szCs w:val="32"/>
      <w:lang w:eastAsia="ja-JP"/>
    </w:rPr>
  </w:style>
  <w:style w:type="character" w:customStyle="1" w:styleId="BodyTextChar">
    <w:name w:val="Body Text Char"/>
    <w:basedOn w:val="DefaultParagraphFont"/>
    <w:link w:val="BodyText1"/>
    <w:rsid w:val="0086711E"/>
    <w:rPr>
      <w:sz w:val="32"/>
      <w:szCs w:val="32"/>
      <w:lang w:eastAsia="ja-JP"/>
    </w:rPr>
  </w:style>
  <w:style w:type="character" w:customStyle="1" w:styleId="yshortcuts">
    <w:name w:val="yshortcuts"/>
    <w:basedOn w:val="DefaultParagraphFont"/>
    <w:rsid w:val="0086711E"/>
  </w:style>
  <w:style w:type="character" w:styleId="Emphasis">
    <w:name w:val="Emphasis"/>
    <w:basedOn w:val="DefaultParagraphFont"/>
    <w:qFormat/>
    <w:rsid w:val="0086711E"/>
    <w:rPr>
      <w:i/>
      <w:iCs/>
    </w:rPr>
  </w:style>
  <w:style w:type="character" w:customStyle="1" w:styleId="cgselectable">
    <w:name w:val="cgselectable"/>
    <w:basedOn w:val="DefaultParagraphFont"/>
    <w:rsid w:val="0086711E"/>
  </w:style>
  <w:style w:type="paragraph" w:customStyle="1" w:styleId="ecxmsonormal">
    <w:name w:val="ecxmsonormal"/>
    <w:basedOn w:val="Normal"/>
    <w:rsid w:val="0086711E"/>
    <w:pPr>
      <w:autoSpaceDE/>
      <w:autoSpaceDN/>
      <w:adjustRightInd/>
      <w:spacing w:before="100" w:beforeAutospacing="1" w:after="100" w:afterAutospacing="1"/>
    </w:pPr>
  </w:style>
  <w:style w:type="table" w:styleId="TableGrid">
    <w:name w:val="Table Grid"/>
    <w:basedOn w:val="TableNormal"/>
    <w:uiPriority w:val="59"/>
    <w:rsid w:val="00867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avadinimas">
    <w:name w:val="a_pavadinimas"/>
    <w:basedOn w:val="Normal"/>
    <w:autoRedefine/>
    <w:rsid w:val="0086711E"/>
    <w:pPr>
      <w:tabs>
        <w:tab w:val="left" w:pos="0"/>
      </w:tabs>
      <w:autoSpaceDE/>
      <w:autoSpaceDN/>
      <w:adjustRightInd/>
      <w:jc w:val="right"/>
    </w:pPr>
    <w:rPr>
      <w:rFonts w:cs="Tahoma"/>
      <w:b/>
      <w:sz w:val="28"/>
      <w:szCs w:val="28"/>
      <w:lang w:val="de-DE"/>
    </w:rPr>
  </w:style>
  <w:style w:type="paragraph" w:customStyle="1" w:styleId="Normal1">
    <w:name w:val="Normal1"/>
    <w:basedOn w:val="Normal"/>
    <w:rsid w:val="0086711E"/>
    <w:pPr>
      <w:autoSpaceDE/>
      <w:autoSpaceDN/>
      <w:adjustRightInd/>
    </w:pPr>
  </w:style>
  <w:style w:type="paragraph" w:styleId="z-TopofForm">
    <w:name w:val="HTML Top of Form"/>
    <w:basedOn w:val="Normal"/>
    <w:next w:val="Normal"/>
    <w:link w:val="z-TopofFormChar"/>
    <w:hidden/>
    <w:uiPriority w:val="99"/>
    <w:unhideWhenUsed/>
    <w:rsid w:val="0086711E"/>
    <w:pPr>
      <w:pBdr>
        <w:bottom w:val="single" w:sz="6" w:space="1" w:color="auto"/>
      </w:pBdr>
      <w:autoSpaceDE/>
      <w:autoSpaceDN/>
      <w:adjustRightInd/>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86711E"/>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86711E"/>
    <w:pPr>
      <w:pBdr>
        <w:top w:val="single" w:sz="6" w:space="1" w:color="auto"/>
      </w:pBdr>
      <w:autoSpaceDE/>
      <w:autoSpaceDN/>
      <w:adjustRightInd/>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86711E"/>
    <w:rPr>
      <w:rFonts w:ascii="Arial" w:hAnsi="Arial" w:cs="Arial"/>
      <w:vanish/>
      <w:sz w:val="16"/>
      <w:szCs w:val="16"/>
    </w:rPr>
  </w:style>
  <w:style w:type="character" w:customStyle="1" w:styleId="logobusiness">
    <w:name w:val="logo_business"/>
    <w:basedOn w:val="DefaultParagraphFont"/>
    <w:rsid w:val="00E1315B"/>
  </w:style>
  <w:style w:type="character" w:customStyle="1" w:styleId="logoportal">
    <w:name w:val="logo_portal"/>
    <w:basedOn w:val="DefaultParagraphFont"/>
    <w:rsid w:val="00E1315B"/>
  </w:style>
  <w:style w:type="character" w:customStyle="1" w:styleId="com">
    <w:name w:val="com"/>
    <w:basedOn w:val="DefaultParagraphFont"/>
    <w:rsid w:val="00E1315B"/>
  </w:style>
  <w:style w:type="character" w:customStyle="1" w:styleId="logomic">
    <w:name w:val="logo_mic"/>
    <w:basedOn w:val="DefaultParagraphFont"/>
    <w:rsid w:val="00E1315B"/>
  </w:style>
  <w:style w:type="character" w:styleId="Strong">
    <w:name w:val="Strong"/>
    <w:basedOn w:val="DefaultParagraphFont"/>
    <w:qFormat/>
    <w:rsid w:val="00D870EF"/>
    <w:rPr>
      <w:b/>
      <w:bCs/>
    </w:rPr>
  </w:style>
  <w:style w:type="character" w:customStyle="1" w:styleId="apple-style-span">
    <w:name w:val="apple-style-span"/>
    <w:basedOn w:val="DefaultParagraphFont"/>
    <w:rsid w:val="00607EB5"/>
  </w:style>
  <w:style w:type="paragraph" w:styleId="NormalWeb">
    <w:name w:val="Normal (Web)"/>
    <w:basedOn w:val="Normal"/>
    <w:rsid w:val="00607EB5"/>
    <w:pPr>
      <w:autoSpaceDE/>
      <w:autoSpaceDN/>
      <w:adjustRightInd/>
      <w:spacing w:before="100" w:beforeAutospacing="1" w:after="100" w:afterAutospacing="1"/>
    </w:pPr>
  </w:style>
  <w:style w:type="character" w:customStyle="1" w:styleId="ref-journal">
    <w:name w:val="ref-journal"/>
    <w:basedOn w:val="DefaultParagraphFont"/>
    <w:rsid w:val="00607EB5"/>
  </w:style>
  <w:style w:type="character" w:customStyle="1" w:styleId="ref-vol">
    <w:name w:val="ref-vol"/>
    <w:basedOn w:val="DefaultParagraphFont"/>
    <w:rsid w:val="00607EB5"/>
  </w:style>
  <w:style w:type="character" w:customStyle="1" w:styleId="citation">
    <w:name w:val="citation"/>
    <w:basedOn w:val="DefaultParagraphFont"/>
    <w:rsid w:val="00607EB5"/>
  </w:style>
  <w:style w:type="paragraph" w:styleId="BodyTextIndent">
    <w:name w:val="Body Text Indent"/>
    <w:basedOn w:val="Normal"/>
    <w:link w:val="BodyTextIndentChar"/>
    <w:rsid w:val="00734730"/>
    <w:pPr>
      <w:spacing w:after="120"/>
      <w:ind w:left="360"/>
    </w:pPr>
  </w:style>
  <w:style w:type="character" w:customStyle="1" w:styleId="BodyTextIndentChar">
    <w:name w:val="Body Text Indent Char"/>
    <w:basedOn w:val="DefaultParagraphFont"/>
    <w:link w:val="BodyTextIndent"/>
    <w:rsid w:val="00734730"/>
    <w:rPr>
      <w:sz w:val="24"/>
      <w:szCs w:val="24"/>
    </w:rPr>
  </w:style>
  <w:style w:type="paragraph" w:styleId="NoSpacing">
    <w:name w:val="No Spacing"/>
    <w:link w:val="NoSpacingChar"/>
    <w:uiPriority w:val="1"/>
    <w:qFormat/>
    <w:rsid w:val="00734730"/>
    <w:rPr>
      <w:rFonts w:ascii="Calibri" w:hAnsi="Calibri"/>
      <w:sz w:val="22"/>
      <w:szCs w:val="22"/>
    </w:rPr>
  </w:style>
  <w:style w:type="character" w:customStyle="1" w:styleId="NoSpacingChar">
    <w:name w:val="No Spacing Char"/>
    <w:basedOn w:val="DefaultParagraphFont"/>
    <w:link w:val="NoSpacing"/>
    <w:uiPriority w:val="1"/>
    <w:rsid w:val="00CE413D"/>
    <w:rPr>
      <w:rFonts w:ascii="Calibri" w:hAnsi="Calibri"/>
      <w:sz w:val="22"/>
      <w:szCs w:val="22"/>
    </w:rPr>
  </w:style>
  <w:style w:type="paragraph" w:customStyle="1" w:styleId="Default">
    <w:name w:val="Default"/>
    <w:rsid w:val="009066E2"/>
    <w:pPr>
      <w:autoSpaceDE w:val="0"/>
      <w:autoSpaceDN w:val="0"/>
      <w:adjustRightInd w:val="0"/>
    </w:pPr>
    <w:rPr>
      <w:rFonts w:ascii="Monotype Corsiva" w:hAnsi="Monotype Corsiva" w:cs="Monotype Corsiva"/>
      <w:color w:val="000000"/>
      <w:sz w:val="24"/>
      <w:szCs w:val="24"/>
    </w:rPr>
  </w:style>
  <w:style w:type="paragraph" w:styleId="BodyText3">
    <w:name w:val="Body Text 3"/>
    <w:basedOn w:val="Normal"/>
    <w:link w:val="BodyText3Char"/>
    <w:rsid w:val="009066E2"/>
    <w:pPr>
      <w:autoSpaceDE/>
      <w:autoSpaceDN/>
      <w:adjustRightInd/>
      <w:spacing w:after="200" w:line="360" w:lineRule="auto"/>
      <w:jc w:val="both"/>
    </w:pPr>
    <w:rPr>
      <w:rFonts w:eastAsia="Calibri"/>
      <w:szCs w:val="22"/>
    </w:rPr>
  </w:style>
  <w:style w:type="character" w:customStyle="1" w:styleId="BodyText3Char">
    <w:name w:val="Body Text 3 Char"/>
    <w:basedOn w:val="DefaultParagraphFont"/>
    <w:link w:val="BodyText3"/>
    <w:rsid w:val="009066E2"/>
    <w:rPr>
      <w:rFonts w:eastAsia="Calibri"/>
      <w:sz w:val="24"/>
      <w:szCs w:val="22"/>
    </w:rPr>
  </w:style>
  <w:style w:type="paragraph" w:styleId="BodyText2">
    <w:name w:val="Body Text 2"/>
    <w:basedOn w:val="Normal"/>
    <w:link w:val="BodyText2Char"/>
    <w:uiPriority w:val="99"/>
    <w:rsid w:val="009066E2"/>
    <w:pPr>
      <w:autoSpaceDE/>
      <w:autoSpaceDN/>
      <w:adjustRightInd/>
      <w:spacing w:after="120" w:line="480" w:lineRule="auto"/>
    </w:pPr>
  </w:style>
  <w:style w:type="character" w:customStyle="1" w:styleId="BodyText2Char">
    <w:name w:val="Body Text 2 Char"/>
    <w:basedOn w:val="DefaultParagraphFont"/>
    <w:link w:val="BodyText2"/>
    <w:uiPriority w:val="99"/>
    <w:rsid w:val="009066E2"/>
    <w:rPr>
      <w:sz w:val="24"/>
      <w:szCs w:val="24"/>
    </w:rPr>
  </w:style>
  <w:style w:type="paragraph" w:styleId="Caption">
    <w:name w:val="caption"/>
    <w:basedOn w:val="Normal"/>
    <w:next w:val="Normal"/>
    <w:uiPriority w:val="35"/>
    <w:qFormat/>
    <w:rsid w:val="009066E2"/>
    <w:pPr>
      <w:tabs>
        <w:tab w:val="num" w:pos="720"/>
      </w:tabs>
      <w:autoSpaceDE/>
      <w:autoSpaceDN/>
      <w:adjustRightInd/>
      <w:spacing w:line="360" w:lineRule="auto"/>
      <w:jc w:val="both"/>
    </w:pPr>
    <w:rPr>
      <w:rFonts w:ascii="Monotype Corsiva" w:hAnsi="Monotype Corsiva"/>
      <w:sz w:val="32"/>
    </w:rPr>
  </w:style>
  <w:style w:type="paragraph" w:styleId="Title">
    <w:name w:val="Title"/>
    <w:basedOn w:val="Normal"/>
    <w:link w:val="TitleChar1"/>
    <w:qFormat/>
    <w:rsid w:val="009066E2"/>
    <w:pPr>
      <w:autoSpaceDE/>
      <w:autoSpaceDN/>
      <w:adjustRightInd/>
      <w:jc w:val="center"/>
    </w:pPr>
    <w:rPr>
      <w:rFonts w:cs="Angsana New"/>
      <w:b/>
      <w:bCs/>
      <w:shadow/>
      <w:sz w:val="28"/>
    </w:rPr>
  </w:style>
  <w:style w:type="character" w:customStyle="1" w:styleId="TitleChar1">
    <w:name w:val="Title Char1"/>
    <w:basedOn w:val="DefaultParagraphFont"/>
    <w:link w:val="Title"/>
    <w:rsid w:val="009066E2"/>
    <w:rPr>
      <w:rFonts w:cs="Angsana New"/>
      <w:b/>
      <w:bCs/>
      <w:shadow/>
      <w:sz w:val="28"/>
      <w:szCs w:val="24"/>
    </w:rPr>
  </w:style>
  <w:style w:type="character" w:customStyle="1" w:styleId="TitleChar">
    <w:name w:val="Title Char"/>
    <w:basedOn w:val="DefaultParagraphFont"/>
    <w:link w:val="Title"/>
    <w:rsid w:val="009066E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rsid w:val="009066E2"/>
  </w:style>
  <w:style w:type="character" w:customStyle="1" w:styleId="a">
    <w:name w:val="a"/>
    <w:basedOn w:val="DefaultParagraphFont"/>
    <w:rsid w:val="00E56314"/>
  </w:style>
  <w:style w:type="paragraph" w:customStyle="1" w:styleId="PARAGRAPH">
    <w:name w:val="PARAGRAPH"/>
    <w:basedOn w:val="Normal"/>
    <w:rsid w:val="00C07176"/>
    <w:pPr>
      <w:widowControl w:val="0"/>
      <w:autoSpaceDE/>
      <w:autoSpaceDN/>
      <w:adjustRightInd/>
      <w:spacing w:line="230" w:lineRule="exact"/>
      <w:ind w:firstLine="240"/>
      <w:jc w:val="both"/>
    </w:pPr>
    <w:rPr>
      <w:rFonts w:ascii="Palatino" w:hAnsi="Palatino"/>
      <w:kern w:val="16"/>
      <w:sz w:val="19"/>
      <w:szCs w:val="20"/>
    </w:rPr>
  </w:style>
  <w:style w:type="paragraph" w:customStyle="1" w:styleId="PARAGRAPHnoindent">
    <w:name w:val="PARAGRAPH (no indent)"/>
    <w:basedOn w:val="PARAGRAPH"/>
    <w:next w:val="PARAGRAPH"/>
    <w:rsid w:val="00C07176"/>
    <w:pPr>
      <w:ind w:firstLine="0"/>
    </w:pPr>
  </w:style>
  <w:style w:type="character" w:customStyle="1" w:styleId="EndnoteTextChar">
    <w:name w:val="Endnote Text Char"/>
    <w:basedOn w:val="DefaultParagraphFont"/>
    <w:link w:val="EndnoteText"/>
    <w:uiPriority w:val="99"/>
    <w:rsid w:val="007F28EA"/>
    <w:rPr>
      <w:lang w:val="en-GB" w:eastAsia="en-GB"/>
    </w:rPr>
  </w:style>
  <w:style w:type="paragraph" w:styleId="EndnoteText">
    <w:name w:val="endnote text"/>
    <w:basedOn w:val="Normal"/>
    <w:link w:val="EndnoteTextChar"/>
    <w:uiPriority w:val="99"/>
    <w:unhideWhenUsed/>
    <w:rsid w:val="007F28EA"/>
    <w:pPr>
      <w:autoSpaceDE/>
      <w:autoSpaceDN/>
      <w:adjustRightInd/>
    </w:pPr>
    <w:rPr>
      <w:sz w:val="20"/>
      <w:szCs w:val="20"/>
      <w:lang w:val="en-GB" w:eastAsia="en-GB"/>
    </w:rPr>
  </w:style>
  <w:style w:type="character" w:customStyle="1" w:styleId="EndnoteTextChar1">
    <w:name w:val="Endnote Text Char1"/>
    <w:basedOn w:val="DefaultParagraphFont"/>
    <w:link w:val="EndnoteText"/>
    <w:rsid w:val="007F28EA"/>
  </w:style>
  <w:style w:type="character" w:styleId="EndnoteReference">
    <w:name w:val="endnote reference"/>
    <w:basedOn w:val="DefaultParagraphFont"/>
    <w:uiPriority w:val="99"/>
    <w:unhideWhenUsed/>
    <w:rsid w:val="007F28EA"/>
    <w:rPr>
      <w:vertAlign w:val="superscript"/>
    </w:rPr>
  </w:style>
  <w:style w:type="table" w:styleId="MediumGrid2-Accent3">
    <w:name w:val="Medium Grid 2 Accent 3"/>
    <w:basedOn w:val="TableNormal"/>
    <w:uiPriority w:val="68"/>
    <w:rsid w:val="00A65598"/>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Bibliography">
    <w:name w:val="Bibliography"/>
    <w:basedOn w:val="Normal"/>
    <w:next w:val="Normal"/>
    <w:uiPriority w:val="37"/>
    <w:unhideWhenUsed/>
    <w:rsid w:val="001009E6"/>
    <w:pPr>
      <w:autoSpaceDE/>
      <w:autoSpaceDN/>
      <w:adjustRightInd/>
    </w:pPr>
    <w:rPr>
      <w:rFonts w:asciiTheme="minorHAnsi" w:eastAsiaTheme="minorEastAsia" w:hAnsiTheme="minorHAnsi" w:cstheme="minorBidi"/>
    </w:rPr>
  </w:style>
  <w:style w:type="paragraph" w:customStyle="1" w:styleId="newstext">
    <w:name w:val="news_text"/>
    <w:basedOn w:val="Normal"/>
    <w:rsid w:val="003337F5"/>
    <w:pPr>
      <w:autoSpaceDE/>
      <w:autoSpaceDN/>
      <w:adjustRightInd/>
      <w:spacing w:before="100" w:beforeAutospacing="1" w:after="100" w:afterAutospacing="1"/>
    </w:pPr>
    <w:rPr>
      <w:rFonts w:ascii="Arial" w:hAnsi="Arial" w:cs="Arial"/>
      <w:color w:val="333333"/>
      <w:sz w:val="18"/>
      <w:szCs w:val="18"/>
    </w:rPr>
  </w:style>
  <w:style w:type="character" w:customStyle="1" w:styleId="ftsz">
    <w:name w:val="ftsz"/>
    <w:basedOn w:val="DefaultParagraphFont"/>
    <w:rsid w:val="00CD68CE"/>
  </w:style>
  <w:style w:type="paragraph" w:styleId="BodyTextIndent2">
    <w:name w:val="Body Text Indent 2"/>
    <w:basedOn w:val="Normal"/>
    <w:link w:val="BodyTextIndent2Char"/>
    <w:rsid w:val="003628D1"/>
    <w:pPr>
      <w:spacing w:after="120" w:line="480" w:lineRule="auto"/>
      <w:ind w:left="360"/>
    </w:pPr>
  </w:style>
  <w:style w:type="character" w:customStyle="1" w:styleId="BodyTextIndent2Char">
    <w:name w:val="Body Text Indent 2 Char"/>
    <w:basedOn w:val="DefaultParagraphFont"/>
    <w:link w:val="BodyTextIndent2"/>
    <w:rsid w:val="003628D1"/>
    <w:rPr>
      <w:sz w:val="24"/>
      <w:szCs w:val="24"/>
    </w:rPr>
  </w:style>
  <w:style w:type="paragraph" w:styleId="BodyTextIndent3">
    <w:name w:val="Body Text Indent 3"/>
    <w:basedOn w:val="Normal"/>
    <w:link w:val="BodyTextIndent3Char"/>
    <w:rsid w:val="003628D1"/>
    <w:pPr>
      <w:spacing w:after="120"/>
      <w:ind w:left="360"/>
    </w:pPr>
    <w:rPr>
      <w:sz w:val="16"/>
      <w:szCs w:val="16"/>
    </w:rPr>
  </w:style>
  <w:style w:type="character" w:customStyle="1" w:styleId="BodyTextIndent3Char">
    <w:name w:val="Body Text Indent 3 Char"/>
    <w:basedOn w:val="DefaultParagraphFont"/>
    <w:link w:val="BodyTextIndent3"/>
    <w:rsid w:val="003628D1"/>
    <w:rPr>
      <w:sz w:val="16"/>
      <w:szCs w:val="16"/>
    </w:rPr>
  </w:style>
  <w:style w:type="paragraph" w:customStyle="1" w:styleId="IEEEHeading2">
    <w:name w:val="IEEE Heading 2"/>
    <w:basedOn w:val="Normal"/>
    <w:next w:val="IEEEParagraph"/>
    <w:rsid w:val="00F80F84"/>
    <w:pPr>
      <w:numPr>
        <w:numId w:val="1"/>
      </w:numPr>
      <w:autoSpaceDE/>
      <w:autoSpaceDN/>
      <w:snapToGrid w:val="0"/>
      <w:spacing w:before="150" w:after="60"/>
      <w:ind w:left="289" w:hanging="289"/>
    </w:pPr>
    <w:rPr>
      <w:rFonts w:eastAsia="SimSun" w:cs="Mangal"/>
      <w:i/>
      <w:sz w:val="20"/>
      <w:lang w:val="en-AU" w:eastAsia="zh-CN"/>
    </w:rPr>
  </w:style>
  <w:style w:type="paragraph" w:customStyle="1" w:styleId="IEEEParagraph">
    <w:name w:val="IEEE Paragraph"/>
    <w:basedOn w:val="Normal"/>
    <w:link w:val="IEEEParagraphChar"/>
    <w:rsid w:val="00F80F84"/>
    <w:pPr>
      <w:autoSpaceDE/>
      <w:autoSpaceDN/>
      <w:snapToGrid w:val="0"/>
      <w:ind w:firstLine="216"/>
      <w:jc w:val="both"/>
    </w:pPr>
    <w:rPr>
      <w:rFonts w:eastAsia="SimSun" w:cs="Mangal"/>
      <w:sz w:val="20"/>
      <w:lang w:val="en-GB" w:eastAsia="zh-CN"/>
    </w:rPr>
  </w:style>
  <w:style w:type="character" w:customStyle="1" w:styleId="IEEEParagraphChar">
    <w:name w:val="IEEE Paragraph Char"/>
    <w:basedOn w:val="DefaultParagraphFont"/>
    <w:link w:val="IEEEParagraph"/>
    <w:rsid w:val="00F80F84"/>
    <w:rPr>
      <w:rFonts w:eastAsia="SimSun" w:cs="Mangal"/>
      <w:szCs w:val="24"/>
      <w:lang w:val="en-GB" w:eastAsia="zh-CN"/>
    </w:rPr>
  </w:style>
  <w:style w:type="paragraph" w:customStyle="1" w:styleId="IEEEHeading1">
    <w:name w:val="IEEE Heading 1"/>
    <w:basedOn w:val="Normal"/>
    <w:next w:val="IEEEParagraph"/>
    <w:rsid w:val="00F80F84"/>
    <w:pPr>
      <w:tabs>
        <w:tab w:val="num" w:pos="288"/>
      </w:tabs>
      <w:autoSpaceDE/>
      <w:autoSpaceDN/>
      <w:snapToGrid w:val="0"/>
      <w:spacing w:before="180" w:after="60"/>
      <w:ind w:left="289" w:hanging="289"/>
      <w:jc w:val="center"/>
    </w:pPr>
    <w:rPr>
      <w:rFonts w:eastAsia="SimSun" w:cs="Mangal"/>
      <w:smallCaps/>
      <w:sz w:val="20"/>
      <w:lang w:val="en-AU" w:eastAsia="zh-CN"/>
    </w:rPr>
  </w:style>
  <w:style w:type="paragraph" w:customStyle="1" w:styleId="IEEEReferenceItem">
    <w:name w:val="IEEE Reference Item"/>
    <w:basedOn w:val="Normal"/>
    <w:rsid w:val="004F41C8"/>
    <w:pPr>
      <w:autoSpaceDE/>
      <w:autoSpaceDN/>
      <w:snapToGrid w:val="0"/>
      <w:ind w:left="720" w:hanging="360"/>
      <w:jc w:val="both"/>
    </w:pPr>
    <w:rPr>
      <w:rFonts w:eastAsia="SimSun" w:cs="Mangal"/>
      <w:sz w:val="16"/>
      <w:lang w:eastAsia="zh-CN"/>
    </w:rPr>
  </w:style>
  <w:style w:type="table" w:styleId="TableClassic3">
    <w:name w:val="Table Classic 3"/>
    <w:basedOn w:val="TableNormal"/>
    <w:rsid w:val="00116D0C"/>
    <w:pPr>
      <w:autoSpaceDE w:val="0"/>
      <w:autoSpaceDN w:val="0"/>
      <w:adjustRightInd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Subtle2">
    <w:name w:val="Table Subtle 2"/>
    <w:basedOn w:val="TableNormal"/>
    <w:rsid w:val="00116D0C"/>
    <w:pPr>
      <w:autoSpaceDE w:val="0"/>
      <w:autoSpaceDN w:val="0"/>
      <w:adjustRightInd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
    <w:name w:val="text"/>
    <w:basedOn w:val="Normal"/>
    <w:rsid w:val="006168D7"/>
    <w:pPr>
      <w:autoSpaceDE/>
      <w:autoSpaceDN/>
      <w:adjustRightInd/>
      <w:spacing w:before="100" w:beforeAutospacing="1" w:after="100" w:afterAutospacing="1"/>
    </w:pPr>
    <w:rPr>
      <w:rFonts w:ascii="Arial" w:hAnsi="Arial" w:cs="Arial"/>
      <w:color w:val="000000"/>
      <w:sz w:val="27"/>
      <w:szCs w:val="27"/>
    </w:rPr>
  </w:style>
  <w:style w:type="paragraph" w:styleId="HTMLPreformatted">
    <w:name w:val="HTML Preformatted"/>
    <w:basedOn w:val="Normal"/>
    <w:link w:val="HTMLPreformattedChar"/>
    <w:rsid w:val="006B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rsid w:val="006B3A49"/>
    <w:rPr>
      <w:rFonts w:ascii="Courier New" w:hAnsi="Courier New" w:cs="Courier New"/>
    </w:rPr>
  </w:style>
  <w:style w:type="paragraph" w:customStyle="1" w:styleId="Caption2">
    <w:name w:val="Caption2"/>
    <w:basedOn w:val="Normal"/>
    <w:rsid w:val="006B3A49"/>
    <w:pPr>
      <w:autoSpaceDE/>
      <w:autoSpaceDN/>
      <w:adjustRightInd/>
      <w:spacing w:before="100" w:beforeAutospacing="1" w:after="100" w:afterAutospacing="1"/>
    </w:pPr>
  </w:style>
  <w:style w:type="character" w:customStyle="1" w:styleId="bigtxt">
    <w:name w:val="bigtxt"/>
    <w:basedOn w:val="DefaultParagraphFont"/>
    <w:rsid w:val="00C55DCA"/>
  </w:style>
  <w:style w:type="character" w:customStyle="1" w:styleId="A5">
    <w:name w:val="A5"/>
    <w:uiPriority w:val="99"/>
    <w:rsid w:val="006A70DE"/>
    <w:rPr>
      <w:color w:val="000000"/>
      <w:sz w:val="20"/>
      <w:szCs w:val="20"/>
    </w:rPr>
  </w:style>
  <w:style w:type="character" w:customStyle="1" w:styleId="st">
    <w:name w:val="st"/>
    <w:basedOn w:val="DefaultParagraphFont"/>
    <w:rsid w:val="006A70DE"/>
  </w:style>
  <w:style w:type="paragraph" w:customStyle="1" w:styleId="References">
    <w:name w:val="References"/>
    <w:basedOn w:val="Normal"/>
    <w:rsid w:val="008514A6"/>
    <w:pPr>
      <w:numPr>
        <w:numId w:val="2"/>
      </w:numPr>
      <w:autoSpaceDE/>
      <w:autoSpaceDN/>
      <w:adjustRightInd/>
      <w:spacing w:after="200" w:line="276" w:lineRule="auto"/>
    </w:pPr>
    <w:rPr>
      <w:rFonts w:asciiTheme="minorHAnsi" w:eastAsiaTheme="minorHAnsi" w:hAnsiTheme="minorHAnsi" w:cstheme="minorBidi"/>
      <w:sz w:val="22"/>
      <w:szCs w:val="22"/>
    </w:rPr>
  </w:style>
  <w:style w:type="character" w:customStyle="1" w:styleId="notranslate">
    <w:name w:val="notranslate"/>
    <w:basedOn w:val="DefaultParagraphFont"/>
    <w:rsid w:val="005F1769"/>
  </w:style>
  <w:style w:type="character" w:customStyle="1" w:styleId="nw">
    <w:name w:val="nw"/>
    <w:basedOn w:val="DefaultParagraphFont"/>
    <w:rsid w:val="005F1769"/>
  </w:style>
  <w:style w:type="paragraph" w:customStyle="1" w:styleId="pjff3">
    <w:name w:val="pj ff3"/>
    <w:basedOn w:val="Normal"/>
    <w:rsid w:val="005F1769"/>
    <w:pPr>
      <w:autoSpaceDE/>
      <w:autoSpaceDN/>
      <w:adjustRightInd/>
      <w:spacing w:before="100" w:beforeAutospacing="1" w:after="100" w:afterAutospacing="1"/>
    </w:pPr>
  </w:style>
  <w:style w:type="character" w:customStyle="1" w:styleId="l6">
    <w:name w:val="l6"/>
    <w:basedOn w:val="DefaultParagraphFont"/>
    <w:rsid w:val="00497CA1"/>
  </w:style>
  <w:style w:type="character" w:customStyle="1" w:styleId="l7">
    <w:name w:val="l7"/>
    <w:basedOn w:val="DefaultParagraphFont"/>
    <w:rsid w:val="00497CA1"/>
  </w:style>
  <w:style w:type="character" w:customStyle="1" w:styleId="l8">
    <w:name w:val="l8"/>
    <w:basedOn w:val="DefaultParagraphFont"/>
    <w:rsid w:val="00497CA1"/>
  </w:style>
  <w:style w:type="paragraph" w:customStyle="1" w:styleId="WW-Zkladntextodsazen2">
    <w:name w:val="WW-Základní text odsazený 2"/>
    <w:basedOn w:val="Normal"/>
    <w:rsid w:val="00AB4819"/>
    <w:pPr>
      <w:suppressAutoHyphens/>
      <w:autoSpaceDE/>
      <w:autoSpaceDN/>
      <w:adjustRightInd/>
      <w:spacing w:line="360" w:lineRule="auto"/>
      <w:ind w:firstLine="540"/>
      <w:jc w:val="both"/>
    </w:pPr>
    <w:rPr>
      <w:noProof/>
      <w:color w:val="0000FF"/>
      <w:lang w:val="cs-CZ"/>
    </w:rPr>
  </w:style>
  <w:style w:type="paragraph" w:styleId="TOC2">
    <w:name w:val="toc 2"/>
    <w:basedOn w:val="Normal"/>
    <w:next w:val="Normal"/>
    <w:autoRedefine/>
    <w:uiPriority w:val="39"/>
    <w:rsid w:val="007B2FCA"/>
    <w:pPr>
      <w:tabs>
        <w:tab w:val="right" w:leader="dot" w:pos="9074"/>
      </w:tabs>
      <w:autoSpaceDE/>
      <w:autoSpaceDN/>
      <w:adjustRightInd/>
      <w:spacing w:after="100" w:line="360" w:lineRule="auto"/>
      <w:ind w:left="216"/>
    </w:pPr>
    <w:rPr>
      <w:rFonts w:ascii="Book Antiqua" w:eastAsia="Calibri" w:hAnsi="Book Antiqua" w:cs="Arial"/>
    </w:rPr>
  </w:style>
  <w:style w:type="character" w:styleId="FollowedHyperlink">
    <w:name w:val="FollowedHyperlink"/>
    <w:basedOn w:val="DefaultParagraphFont"/>
    <w:uiPriority w:val="99"/>
    <w:rsid w:val="0037728C"/>
    <w:rPr>
      <w:rFonts w:cs="Times New Roman"/>
      <w:color w:val="800080"/>
      <w:u w:val="single"/>
    </w:rPr>
  </w:style>
  <w:style w:type="paragraph" w:customStyle="1" w:styleId="txt1">
    <w:name w:val="txt1"/>
    <w:basedOn w:val="Normal"/>
    <w:uiPriority w:val="99"/>
    <w:rsid w:val="00664AB8"/>
    <w:pPr>
      <w:autoSpaceDE/>
      <w:autoSpaceDN/>
      <w:adjustRightInd/>
      <w:spacing w:before="100" w:beforeAutospacing="1" w:after="100" w:afterAutospacing="1"/>
    </w:pPr>
    <w:rPr>
      <w:rFonts w:ascii="Arial" w:hAnsi="Arial" w:cs="Arial"/>
      <w:color w:val="000000"/>
      <w:sz w:val="20"/>
      <w:szCs w:val="20"/>
    </w:rPr>
  </w:style>
  <w:style w:type="character" w:customStyle="1" w:styleId="textexposedshow2">
    <w:name w:val="text_exposed_show2"/>
    <w:basedOn w:val="DefaultParagraphFont"/>
    <w:uiPriority w:val="99"/>
    <w:rsid w:val="00C100E1"/>
    <w:rPr>
      <w:rFonts w:cs="Times New Roman"/>
      <w:vanish/>
    </w:rPr>
  </w:style>
  <w:style w:type="character" w:styleId="HTMLCite">
    <w:name w:val="HTML Cite"/>
    <w:basedOn w:val="DefaultParagraphFont"/>
    <w:uiPriority w:val="99"/>
    <w:rsid w:val="00C100E1"/>
    <w:rPr>
      <w:rFonts w:cs="Times New Roman"/>
      <w:color w:val="0E774A"/>
    </w:rPr>
  </w:style>
  <w:style w:type="paragraph" w:customStyle="1" w:styleId="journalintext">
    <w:name w:val="journal_in_text"/>
    <w:basedOn w:val="Normal"/>
    <w:qFormat/>
    <w:rsid w:val="00B37764"/>
    <w:pPr>
      <w:widowControl w:val="0"/>
      <w:autoSpaceDE/>
      <w:autoSpaceDN/>
      <w:adjustRightInd/>
      <w:spacing w:afterLines="50" w:line="280" w:lineRule="exact"/>
      <w:ind w:firstLine="357"/>
      <w:jc w:val="both"/>
    </w:pPr>
    <w:rPr>
      <w:rFonts w:eastAsia="PMingLiU"/>
      <w:kern w:val="2"/>
      <w:sz w:val="20"/>
      <w:szCs w:val="22"/>
      <w:lang w:eastAsia="zh-TW"/>
    </w:rPr>
  </w:style>
  <w:style w:type="paragraph" w:customStyle="1" w:styleId="space">
    <w:name w:val="space"/>
    <w:basedOn w:val="Normal"/>
    <w:qFormat/>
    <w:rsid w:val="00F202D2"/>
    <w:pPr>
      <w:widowControl w:val="0"/>
      <w:autoSpaceDE/>
      <w:autoSpaceDN/>
      <w:adjustRightInd/>
      <w:snapToGrid w:val="0"/>
      <w:jc w:val="both"/>
    </w:pPr>
    <w:rPr>
      <w:rFonts w:eastAsia="PMingLiU"/>
      <w:sz w:val="20"/>
      <w:szCs w:val="20"/>
      <w:lang w:eastAsia="zh-TW"/>
    </w:rPr>
  </w:style>
  <w:style w:type="paragraph" w:customStyle="1" w:styleId="references0">
    <w:name w:val="references"/>
    <w:basedOn w:val="journalintext"/>
    <w:qFormat/>
    <w:rsid w:val="00422A12"/>
    <w:pPr>
      <w:snapToGrid w:val="0"/>
      <w:spacing w:afterLines="0"/>
      <w:ind w:left="720" w:hanging="720"/>
      <w:jc w:val="left"/>
    </w:pPr>
  </w:style>
  <w:style w:type="paragraph" w:styleId="DocumentMap">
    <w:name w:val="Document Map"/>
    <w:basedOn w:val="Normal"/>
    <w:link w:val="DocumentMapChar"/>
    <w:rsid w:val="007B7C05"/>
    <w:rPr>
      <w:rFonts w:ascii="Tahoma" w:hAnsi="Tahoma" w:cs="Tahoma"/>
      <w:sz w:val="16"/>
      <w:szCs w:val="16"/>
    </w:rPr>
  </w:style>
  <w:style w:type="character" w:customStyle="1" w:styleId="DocumentMapChar">
    <w:name w:val="Document Map Char"/>
    <w:basedOn w:val="DefaultParagraphFont"/>
    <w:link w:val="DocumentMap"/>
    <w:rsid w:val="007B7C05"/>
    <w:rPr>
      <w:rFonts w:ascii="Tahoma" w:hAnsi="Tahoma" w:cs="Tahoma"/>
      <w:sz w:val="16"/>
      <w:szCs w:val="16"/>
    </w:rPr>
  </w:style>
  <w:style w:type="paragraph" w:styleId="Quote">
    <w:name w:val="Quote"/>
    <w:basedOn w:val="Normal"/>
    <w:next w:val="Normal"/>
    <w:link w:val="QuoteChar"/>
    <w:uiPriority w:val="29"/>
    <w:qFormat/>
    <w:rsid w:val="0002086F"/>
    <w:pPr>
      <w:autoSpaceDE/>
      <w:autoSpaceDN/>
      <w:adjustRightInd/>
      <w:spacing w:after="200"/>
      <w:ind w:left="1985"/>
      <w:jc w:val="both"/>
    </w:pPr>
    <w:rPr>
      <w:rFonts w:eastAsia="Calibri"/>
      <w:iCs/>
      <w:color w:val="000000"/>
      <w:szCs w:val="22"/>
    </w:rPr>
  </w:style>
  <w:style w:type="character" w:customStyle="1" w:styleId="QuoteChar">
    <w:name w:val="Quote Char"/>
    <w:basedOn w:val="DefaultParagraphFont"/>
    <w:link w:val="Quote"/>
    <w:uiPriority w:val="29"/>
    <w:rsid w:val="0002086F"/>
    <w:rPr>
      <w:rFonts w:eastAsia="Calibri"/>
      <w:iCs/>
      <w:color w:val="000000"/>
      <w:sz w:val="24"/>
      <w:szCs w:val="22"/>
    </w:rPr>
  </w:style>
  <w:style w:type="paragraph" w:styleId="TOCHeading">
    <w:name w:val="TOC Heading"/>
    <w:basedOn w:val="Heading1"/>
    <w:next w:val="Normal"/>
    <w:uiPriority w:val="39"/>
    <w:qFormat/>
    <w:rsid w:val="00C25346"/>
    <w:pPr>
      <w:keepLines/>
      <w:widowControl/>
      <w:suppressAutoHyphens w:val="0"/>
      <w:spacing w:before="480" w:after="200" w:line="276" w:lineRule="auto"/>
      <w:ind w:left="0" w:firstLine="0"/>
      <w:outlineLvl w:val="9"/>
    </w:pPr>
    <w:rPr>
      <w:rFonts w:ascii="Lucida Sans" w:eastAsiaTheme="minorHAnsi" w:hAnsi="Lucida Sans" w:cstheme="minorBidi"/>
      <w:bCs/>
      <w:smallCaps w:val="0"/>
      <w:color w:val="AE9638"/>
      <w:kern w:val="0"/>
      <w:sz w:val="28"/>
      <w:szCs w:val="28"/>
    </w:rPr>
  </w:style>
  <w:style w:type="paragraph" w:customStyle="1" w:styleId="Pa3">
    <w:name w:val="Pa3"/>
    <w:basedOn w:val="Normal"/>
    <w:next w:val="Normal"/>
    <w:uiPriority w:val="99"/>
    <w:rsid w:val="00C25346"/>
    <w:pPr>
      <w:spacing w:line="241" w:lineRule="atLeast"/>
    </w:pPr>
    <w:rPr>
      <w:rFonts w:ascii="Adobe Garamond Pro" w:eastAsiaTheme="minorHAnsi" w:hAnsi="Adobe Garamond Pro" w:cstheme="minorBidi"/>
    </w:rPr>
  </w:style>
  <w:style w:type="paragraph" w:customStyle="1" w:styleId="Pa14">
    <w:name w:val="Pa14"/>
    <w:basedOn w:val="Normal"/>
    <w:next w:val="Normal"/>
    <w:uiPriority w:val="99"/>
    <w:rsid w:val="00C25346"/>
    <w:pPr>
      <w:spacing w:line="231" w:lineRule="atLeast"/>
    </w:pPr>
    <w:rPr>
      <w:rFonts w:ascii="YILOER+URWPalladio" w:eastAsiaTheme="minorHAnsi" w:hAnsi="YILOER+URWPalladio" w:cstheme="minorBidi"/>
    </w:rPr>
  </w:style>
  <w:style w:type="character" w:customStyle="1" w:styleId="A8">
    <w:name w:val="A8"/>
    <w:uiPriority w:val="99"/>
    <w:rsid w:val="00C25346"/>
    <w:rPr>
      <w:rFonts w:cs="DKASWH+GillSans-Bold"/>
      <w:b/>
      <w:bCs/>
      <w:color w:val="000000"/>
    </w:rPr>
  </w:style>
  <w:style w:type="paragraph" w:customStyle="1" w:styleId="Pa8">
    <w:name w:val="Pa8"/>
    <w:basedOn w:val="Default"/>
    <w:next w:val="Default"/>
    <w:uiPriority w:val="99"/>
    <w:rsid w:val="00C25346"/>
    <w:pPr>
      <w:spacing w:line="201" w:lineRule="atLeast"/>
    </w:pPr>
    <w:rPr>
      <w:rFonts w:ascii="Times New Roman" w:hAnsi="Times New Roman" w:cs="Times New Roman"/>
      <w:color w:val="auto"/>
    </w:rPr>
  </w:style>
  <w:style w:type="character" w:customStyle="1" w:styleId="definition">
    <w:name w:val="definition"/>
    <w:basedOn w:val="DefaultParagraphFont"/>
    <w:rsid w:val="00C25346"/>
  </w:style>
  <w:style w:type="character" w:customStyle="1" w:styleId="ssens">
    <w:name w:val="ssens"/>
    <w:basedOn w:val="DefaultParagraphFont"/>
    <w:rsid w:val="00C25346"/>
  </w:style>
  <w:style w:type="paragraph" w:styleId="TOC1">
    <w:name w:val="toc 1"/>
    <w:basedOn w:val="Normal"/>
    <w:next w:val="Normal"/>
    <w:autoRedefine/>
    <w:uiPriority w:val="39"/>
    <w:unhideWhenUsed/>
    <w:rsid w:val="00C25346"/>
    <w:pPr>
      <w:autoSpaceDE/>
      <w:autoSpaceDN/>
      <w:adjustRightInd/>
      <w:spacing w:after="100" w:line="276" w:lineRule="auto"/>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C25346"/>
    <w:pPr>
      <w:autoSpaceDE/>
      <w:autoSpaceDN/>
      <w:adjustRightInd/>
      <w:spacing w:after="100" w:line="276" w:lineRule="auto"/>
      <w:ind w:left="440"/>
    </w:pPr>
    <w:rPr>
      <w:rFonts w:asciiTheme="minorHAnsi" w:eastAsiaTheme="minorHAnsi" w:hAnsiTheme="minorHAnsi" w:cstheme="minorBidi"/>
      <w:sz w:val="22"/>
      <w:szCs w:val="22"/>
    </w:rPr>
  </w:style>
  <w:style w:type="paragraph" w:customStyle="1" w:styleId="Receiveddates">
    <w:name w:val="Received dates"/>
    <w:basedOn w:val="Affiliation"/>
    <w:next w:val="Normal"/>
    <w:qFormat/>
    <w:rsid w:val="009433D1"/>
    <w:pPr>
      <w:spacing w:before="240" w:line="360" w:lineRule="auto"/>
      <w:jc w:val="left"/>
    </w:pPr>
    <w:rPr>
      <w:rFonts w:eastAsia="Times New Roman"/>
      <w:i/>
      <w:sz w:val="24"/>
      <w:szCs w:val="24"/>
      <w:lang w:val="en-GB" w:eastAsia="en-GB"/>
    </w:rPr>
  </w:style>
  <w:style w:type="character" w:customStyle="1" w:styleId="longtext">
    <w:name w:val="long_text"/>
    <w:basedOn w:val="DefaultParagraphFont"/>
    <w:rsid w:val="00940307"/>
  </w:style>
  <w:style w:type="paragraph" w:customStyle="1" w:styleId="Figurecaption">
    <w:name w:val="Figure caption"/>
    <w:basedOn w:val="Normal"/>
    <w:next w:val="Normal"/>
    <w:qFormat/>
    <w:rsid w:val="00940307"/>
    <w:pPr>
      <w:autoSpaceDE/>
      <w:autoSpaceDN/>
      <w:adjustRightInd/>
      <w:spacing w:before="240" w:line="360" w:lineRule="auto"/>
    </w:pPr>
    <w:rPr>
      <w:lang w:val="en-GB" w:eastAsia="en-GB"/>
    </w:rPr>
  </w:style>
  <w:style w:type="paragraph" w:customStyle="1" w:styleId="Paragraph0">
    <w:name w:val="Paragraph"/>
    <w:basedOn w:val="Normal"/>
    <w:next w:val="Newparagraph"/>
    <w:qFormat/>
    <w:rsid w:val="00940307"/>
    <w:pPr>
      <w:widowControl w:val="0"/>
      <w:autoSpaceDE/>
      <w:autoSpaceDN/>
      <w:adjustRightInd/>
      <w:spacing w:before="240" w:line="480" w:lineRule="auto"/>
    </w:pPr>
    <w:rPr>
      <w:lang w:val="en-GB" w:eastAsia="en-GB"/>
    </w:rPr>
  </w:style>
  <w:style w:type="paragraph" w:customStyle="1" w:styleId="Newparagraph">
    <w:name w:val="New paragraph"/>
    <w:basedOn w:val="Normal"/>
    <w:qFormat/>
    <w:rsid w:val="00940307"/>
    <w:pPr>
      <w:autoSpaceDE/>
      <w:autoSpaceDN/>
      <w:adjustRightInd/>
      <w:spacing w:line="480" w:lineRule="auto"/>
      <w:ind w:firstLine="720"/>
    </w:pPr>
    <w:rPr>
      <w:lang w:val="en-GB" w:eastAsia="en-GB"/>
    </w:rPr>
  </w:style>
  <w:style w:type="paragraph" w:customStyle="1" w:styleId="Tabletitle">
    <w:name w:val="Table title"/>
    <w:basedOn w:val="Normal"/>
    <w:next w:val="Normal"/>
    <w:qFormat/>
    <w:rsid w:val="00940307"/>
    <w:pPr>
      <w:autoSpaceDE/>
      <w:autoSpaceDN/>
      <w:adjustRightInd/>
      <w:spacing w:before="240" w:line="360" w:lineRule="auto"/>
    </w:pPr>
    <w:rPr>
      <w:lang w:val="en-GB" w:eastAsia="en-GB"/>
    </w:rPr>
  </w:style>
  <w:style w:type="character" w:customStyle="1" w:styleId="sehl">
    <w:name w:val="sehl"/>
    <w:basedOn w:val="DefaultParagraphFont"/>
    <w:rsid w:val="00770B7F"/>
  </w:style>
  <w:style w:type="character" w:customStyle="1" w:styleId="citation-volume">
    <w:name w:val="citation-volume"/>
    <w:basedOn w:val="DefaultParagraphFont"/>
    <w:rsid w:val="00131362"/>
    <w:rPr>
      <w:rFonts w:cs="Times New Roman"/>
    </w:rPr>
  </w:style>
  <w:style w:type="character" w:customStyle="1" w:styleId="citation-flpages">
    <w:name w:val="citation-flpages"/>
    <w:basedOn w:val="DefaultParagraphFont"/>
    <w:rsid w:val="00A4128E"/>
    <w:rPr>
      <w:rFonts w:cs="Times New Roman"/>
    </w:rPr>
  </w:style>
  <w:style w:type="character" w:customStyle="1" w:styleId="citation-abbreviation">
    <w:name w:val="citation-abbreviation"/>
    <w:basedOn w:val="DefaultParagraphFont"/>
    <w:rsid w:val="00A4128E"/>
    <w:rPr>
      <w:rFonts w:cs="Times New Roman"/>
    </w:rPr>
  </w:style>
  <w:style w:type="character" w:customStyle="1" w:styleId="citation-issue">
    <w:name w:val="citation-issue"/>
    <w:basedOn w:val="DefaultParagraphFont"/>
    <w:rsid w:val="00A4128E"/>
    <w:rPr>
      <w:rFonts w:cs="Times New Roman"/>
    </w:rPr>
  </w:style>
  <w:style w:type="character" w:customStyle="1" w:styleId="subabstractlabel">
    <w:name w:val="sub_abstract_label"/>
    <w:basedOn w:val="DefaultParagraphFont"/>
    <w:rsid w:val="007C2D3C"/>
  </w:style>
  <w:style w:type="character" w:customStyle="1" w:styleId="name">
    <w:name w:val="name"/>
    <w:rsid w:val="000C6176"/>
  </w:style>
  <w:style w:type="character" w:customStyle="1" w:styleId="A13">
    <w:name w:val="A13"/>
    <w:rsid w:val="00FC6918"/>
    <w:rPr>
      <w:rFonts w:ascii="Arial" w:hAnsi="Arial" w:cs="Arial" w:hint="default"/>
      <w:color w:val="000000"/>
      <w:sz w:val="10"/>
      <w:szCs w:val="10"/>
    </w:rPr>
  </w:style>
  <w:style w:type="character" w:customStyle="1" w:styleId="slug-pub-date">
    <w:name w:val="slug-pub-date"/>
    <w:basedOn w:val="DefaultParagraphFont"/>
    <w:rsid w:val="006113BF"/>
  </w:style>
  <w:style w:type="character" w:customStyle="1" w:styleId="citation-publication-date">
    <w:name w:val="citation-publication-date"/>
    <w:basedOn w:val="DefaultParagraphFont"/>
    <w:rsid w:val="00425BE6"/>
  </w:style>
  <w:style w:type="character" w:customStyle="1" w:styleId="fm-citation-ids-label">
    <w:name w:val="fm-citation-ids-label"/>
    <w:basedOn w:val="DefaultParagraphFont"/>
    <w:rsid w:val="00425BE6"/>
  </w:style>
  <w:style w:type="character" w:customStyle="1" w:styleId="artmeta">
    <w:name w:val="art_meta"/>
    <w:basedOn w:val="DefaultParagraphFont"/>
    <w:rsid w:val="00425BE6"/>
  </w:style>
  <w:style w:type="character" w:customStyle="1" w:styleId="slug-vol">
    <w:name w:val="slug-vol"/>
    <w:basedOn w:val="DefaultParagraphFont"/>
    <w:rsid w:val="00425BE6"/>
  </w:style>
  <w:style w:type="character" w:customStyle="1" w:styleId="slug-pages">
    <w:name w:val="slug-pages"/>
    <w:basedOn w:val="DefaultParagraphFont"/>
    <w:rsid w:val="00425BE6"/>
  </w:style>
  <w:style w:type="character" w:customStyle="1" w:styleId="slug-doi">
    <w:name w:val="slug-doi"/>
    <w:basedOn w:val="DefaultParagraphFont"/>
    <w:rsid w:val="00425BE6"/>
  </w:style>
  <w:style w:type="character" w:customStyle="1" w:styleId="author">
    <w:name w:val="author"/>
    <w:basedOn w:val="DefaultParagraphFont"/>
    <w:rsid w:val="00CE1461"/>
  </w:style>
  <w:style w:type="character" w:customStyle="1" w:styleId="year">
    <w:name w:val="year"/>
    <w:basedOn w:val="DefaultParagraphFont"/>
    <w:rsid w:val="00CE1461"/>
  </w:style>
  <w:style w:type="character" w:customStyle="1" w:styleId="title0">
    <w:name w:val="title"/>
    <w:basedOn w:val="DefaultParagraphFont"/>
    <w:rsid w:val="00CE1461"/>
  </w:style>
  <w:style w:type="character" w:customStyle="1" w:styleId="journal">
    <w:name w:val="journal"/>
    <w:basedOn w:val="DefaultParagraphFont"/>
    <w:rsid w:val="00CE1461"/>
  </w:style>
  <w:style w:type="character" w:customStyle="1" w:styleId="volume">
    <w:name w:val="volume"/>
    <w:basedOn w:val="DefaultParagraphFont"/>
    <w:rsid w:val="00CE1461"/>
  </w:style>
  <w:style w:type="character" w:customStyle="1" w:styleId="pages">
    <w:name w:val="pages"/>
    <w:basedOn w:val="DefaultParagraphFont"/>
    <w:rsid w:val="00CE1461"/>
  </w:style>
  <w:style w:type="paragraph" w:customStyle="1" w:styleId="20-SciencePG-Text">
    <w:name w:val="20-SciencePG-Text"/>
    <w:basedOn w:val="Normal"/>
    <w:qFormat/>
    <w:rsid w:val="00EA385C"/>
    <w:pPr>
      <w:widowControl w:val="0"/>
      <w:autoSpaceDE/>
      <w:autoSpaceDN/>
      <w:snapToGrid w:val="0"/>
      <w:spacing w:line="240" w:lineRule="exact"/>
      <w:ind w:firstLineChars="100" w:firstLine="100"/>
      <w:jc w:val="both"/>
    </w:pPr>
    <w:rPr>
      <w:kern w:val="2"/>
      <w:sz w:val="20"/>
      <w:szCs w:val="20"/>
      <w:lang w:eastAsia="zh-CN"/>
    </w:rPr>
  </w:style>
  <w:style w:type="paragraph" w:customStyle="1" w:styleId="16-SciencePG-Level2-single-line">
    <w:name w:val="16-SciencePG-Level2-single-line"/>
    <w:basedOn w:val="Normal"/>
    <w:qFormat/>
    <w:rsid w:val="00EA385C"/>
    <w:pPr>
      <w:widowControl w:val="0"/>
      <w:autoSpaceDE/>
      <w:autoSpaceDN/>
      <w:snapToGrid w:val="0"/>
      <w:spacing w:before="160" w:after="160" w:line="240" w:lineRule="exact"/>
      <w:jc w:val="both"/>
    </w:pPr>
    <w:rPr>
      <w:b/>
      <w:i/>
      <w:kern w:val="2"/>
      <w:sz w:val="20"/>
      <w:szCs w:val="20"/>
      <w:lang w:eastAsia="zh-CN"/>
    </w:rPr>
  </w:style>
  <w:style w:type="paragraph" w:customStyle="1" w:styleId="22-SciencePG-Figure-caption-single-line">
    <w:name w:val="22-SciencePG-Figure-caption-single-line"/>
    <w:basedOn w:val="Normal"/>
    <w:qFormat/>
    <w:rsid w:val="002F77C3"/>
    <w:pPr>
      <w:widowControl w:val="0"/>
      <w:autoSpaceDE/>
      <w:autoSpaceDN/>
      <w:snapToGrid w:val="0"/>
      <w:spacing w:before="100" w:after="200" w:line="200" w:lineRule="exact"/>
      <w:jc w:val="center"/>
    </w:pPr>
    <w:rPr>
      <w:i/>
      <w:kern w:val="2"/>
      <w:sz w:val="16"/>
      <w:szCs w:val="16"/>
      <w:lang w:eastAsia="zh-CN"/>
    </w:rPr>
  </w:style>
  <w:style w:type="paragraph" w:customStyle="1" w:styleId="26-SciencePG-Table-description">
    <w:name w:val="26-SciencePG-Table-description"/>
    <w:basedOn w:val="Normal"/>
    <w:qFormat/>
    <w:rsid w:val="002F77C3"/>
    <w:pPr>
      <w:widowControl w:val="0"/>
      <w:tabs>
        <w:tab w:val="left" w:pos="4680"/>
      </w:tabs>
      <w:autoSpaceDE/>
      <w:autoSpaceDN/>
      <w:snapToGrid w:val="0"/>
      <w:spacing w:before="100" w:after="200" w:line="200" w:lineRule="exact"/>
    </w:pPr>
    <w:rPr>
      <w:kern w:val="2"/>
      <w:sz w:val="16"/>
      <w:szCs w:val="16"/>
      <w:lang w:eastAsia="zh-CN"/>
    </w:rPr>
  </w:style>
  <w:style w:type="paragraph" w:customStyle="1" w:styleId="17-SciencePG-Level2-Multiple-line">
    <w:name w:val="17-SciencePG-Level2-Multiple-line"/>
    <w:basedOn w:val="16-SciencePG-Level2-single-line"/>
    <w:qFormat/>
    <w:rsid w:val="002F77C3"/>
    <w:pPr>
      <w:ind w:left="361" w:hangingChars="180" w:hanging="361"/>
      <w:jc w:val="left"/>
    </w:pPr>
  </w:style>
  <w:style w:type="paragraph" w:customStyle="1" w:styleId="24-SciencePG-Table-caption-single-line">
    <w:name w:val="24-SciencePG-Table-caption-single-line"/>
    <w:basedOn w:val="Normal"/>
    <w:qFormat/>
    <w:rsid w:val="002F77C3"/>
    <w:pPr>
      <w:widowControl w:val="0"/>
      <w:tabs>
        <w:tab w:val="left" w:pos="4680"/>
      </w:tabs>
      <w:autoSpaceDE/>
      <w:autoSpaceDN/>
      <w:snapToGrid w:val="0"/>
      <w:spacing w:before="200" w:after="100" w:line="200" w:lineRule="exact"/>
      <w:jc w:val="center"/>
    </w:pPr>
    <w:rPr>
      <w:i/>
      <w:kern w:val="2"/>
      <w:sz w:val="16"/>
      <w:szCs w:val="16"/>
      <w:lang w:eastAsia="zh-CN"/>
    </w:rPr>
  </w:style>
  <w:style w:type="paragraph" w:customStyle="1" w:styleId="28-SciencePG-Table-head">
    <w:name w:val="28*-SciencePG-Table-head"/>
    <w:basedOn w:val="Normal"/>
    <w:qFormat/>
    <w:rsid w:val="002F77C3"/>
    <w:pPr>
      <w:widowControl w:val="0"/>
      <w:tabs>
        <w:tab w:val="left" w:pos="4680"/>
      </w:tabs>
      <w:autoSpaceDE/>
      <w:autoSpaceDN/>
      <w:snapToGrid w:val="0"/>
      <w:spacing w:line="200" w:lineRule="exact"/>
    </w:pPr>
    <w:rPr>
      <w:b/>
      <w:kern w:val="2"/>
      <w:sz w:val="16"/>
      <w:szCs w:val="21"/>
      <w:lang w:eastAsia="zh-CN"/>
    </w:rPr>
  </w:style>
  <w:style w:type="paragraph" w:customStyle="1" w:styleId="28-SciencePG-Table-text">
    <w:name w:val="28-SciencePG-Table-text"/>
    <w:basedOn w:val="20-SciencePG-Text"/>
    <w:qFormat/>
    <w:rsid w:val="002F77C3"/>
    <w:pPr>
      <w:spacing w:line="200" w:lineRule="exact"/>
      <w:ind w:firstLineChars="0" w:firstLine="0"/>
      <w:jc w:val="left"/>
    </w:pPr>
    <w:rPr>
      <w:sz w:val="16"/>
      <w:szCs w:val="18"/>
      <w:lang w:val="en-GB"/>
    </w:rPr>
  </w:style>
  <w:style w:type="paragraph" w:customStyle="1" w:styleId="40-SciencePG-line05">
    <w:name w:val="40-SciencePG-line05"/>
    <w:basedOn w:val="Normal"/>
    <w:qFormat/>
    <w:rsid w:val="00434181"/>
    <w:pPr>
      <w:widowControl w:val="0"/>
      <w:autoSpaceDE/>
      <w:autoSpaceDN/>
      <w:snapToGrid w:val="0"/>
      <w:spacing w:before="160" w:line="240" w:lineRule="exact"/>
      <w:jc w:val="both"/>
    </w:pPr>
    <w:rPr>
      <w:b/>
      <w:kern w:val="2"/>
      <w:sz w:val="22"/>
      <w:szCs w:val="21"/>
      <w:lang w:eastAsia="zh-CN"/>
    </w:rPr>
  </w:style>
  <w:style w:type="paragraph" w:styleId="CommentText">
    <w:name w:val="annotation text"/>
    <w:basedOn w:val="Normal"/>
    <w:link w:val="CommentTextChar"/>
    <w:rsid w:val="00C77F9F"/>
    <w:pPr>
      <w:autoSpaceDE/>
      <w:autoSpaceDN/>
      <w:adjustRightInd/>
    </w:pPr>
    <w:rPr>
      <w:sz w:val="20"/>
      <w:szCs w:val="20"/>
      <w:lang w:val="de-DE" w:eastAsia="de-DE"/>
    </w:rPr>
  </w:style>
  <w:style w:type="character" w:customStyle="1" w:styleId="CommentTextChar">
    <w:name w:val="Comment Text Char"/>
    <w:basedOn w:val="DefaultParagraphFont"/>
    <w:link w:val="CommentText"/>
    <w:rsid w:val="00C77F9F"/>
    <w:rPr>
      <w:lang w:val="de-DE" w:eastAsia="de-DE"/>
    </w:rPr>
  </w:style>
  <w:style w:type="character" w:styleId="SubtleEmphasis">
    <w:name w:val="Subtle Emphasis"/>
    <w:uiPriority w:val="19"/>
    <w:qFormat/>
    <w:rsid w:val="00BF4595"/>
    <w:rPr>
      <w:i/>
      <w:iCs/>
    </w:rPr>
  </w:style>
  <w:style w:type="table" w:customStyle="1" w:styleId="MediumShading2-Accent11">
    <w:name w:val="Medium Shading 2 - Accent 11"/>
    <w:basedOn w:val="TableNormal"/>
    <w:uiPriority w:val="64"/>
    <w:rsid w:val="00D92EAD"/>
    <w:pPr>
      <w:jc w:val="both"/>
    </w:pPr>
    <w:rPr>
      <w:rFonts w:asciiTheme="majorHAnsi" w:eastAsiaTheme="minorHAnsi" w:hAnsiTheme="majorHAnsi" w:cstheme="maj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cimalAligned">
    <w:name w:val="Decimal Aligned"/>
    <w:basedOn w:val="Normal"/>
    <w:uiPriority w:val="40"/>
    <w:qFormat/>
    <w:rsid w:val="00D92EAD"/>
    <w:pPr>
      <w:tabs>
        <w:tab w:val="decimal" w:pos="360"/>
      </w:tabs>
      <w:autoSpaceDE/>
      <w:autoSpaceDN/>
      <w:adjustRightInd/>
      <w:spacing w:after="200" w:line="276" w:lineRule="auto"/>
    </w:pPr>
    <w:rPr>
      <w:rFonts w:asciiTheme="minorHAnsi" w:eastAsiaTheme="minorEastAsia" w:hAnsiTheme="minorHAnsi" w:cstheme="minorBidi"/>
      <w:sz w:val="22"/>
      <w:szCs w:val="22"/>
    </w:rPr>
  </w:style>
  <w:style w:type="character" w:customStyle="1" w:styleId="kno-fv-vq">
    <w:name w:val="kno-fv-vq"/>
    <w:basedOn w:val="DefaultParagraphFont"/>
    <w:rsid w:val="00121C2B"/>
  </w:style>
  <w:style w:type="character" w:customStyle="1" w:styleId="hps">
    <w:name w:val="hps"/>
    <w:basedOn w:val="DefaultParagraphFont"/>
    <w:rsid w:val="00050835"/>
  </w:style>
  <w:style w:type="character" w:customStyle="1" w:styleId="shorttext">
    <w:name w:val="short_text"/>
    <w:basedOn w:val="DefaultParagraphFont"/>
    <w:rsid w:val="00050835"/>
  </w:style>
  <w:style w:type="character" w:customStyle="1" w:styleId="WW-Absatz-Standardschriftart">
    <w:name w:val="WW-Absatz-Standardschriftart"/>
    <w:rsid w:val="004D3B2F"/>
  </w:style>
  <w:style w:type="character" w:customStyle="1" w:styleId="WW-Absatz-Standardschriftart1">
    <w:name w:val="WW-Absatz-Standardschriftart1"/>
    <w:rsid w:val="004D3B2F"/>
  </w:style>
  <w:style w:type="paragraph" w:customStyle="1" w:styleId="TableContents">
    <w:name w:val="Table Contents"/>
    <w:basedOn w:val="Normal"/>
    <w:rsid w:val="004D3B2F"/>
    <w:pPr>
      <w:widowControl w:val="0"/>
      <w:suppressLineNumbers/>
      <w:suppressAutoHyphens/>
      <w:autoSpaceDE/>
      <w:autoSpaceDN/>
      <w:adjustRightInd/>
    </w:pPr>
    <w:rPr>
      <w:rFonts w:eastAsia="Arial Unicode MS"/>
      <w:kern w:val="1"/>
      <w:lang w:eastAsia="zh-CN"/>
    </w:rPr>
  </w:style>
  <w:style w:type="character" w:customStyle="1" w:styleId="FontStyle57">
    <w:name w:val="Font Style57"/>
    <w:basedOn w:val="DefaultParagraphFont"/>
    <w:uiPriority w:val="99"/>
    <w:rsid w:val="00ED47E2"/>
    <w:rPr>
      <w:rFonts w:ascii="Arial Unicode MS" w:eastAsia="Arial Unicode MS" w:hAnsi="Arial Unicode MS" w:cs="Arial Unicode MS" w:hint="eastAsia"/>
      <w:sz w:val="16"/>
      <w:szCs w:val="16"/>
    </w:rPr>
  </w:style>
</w:styles>
</file>

<file path=word/webSettings.xml><?xml version="1.0" encoding="utf-8"?>
<w:webSettings xmlns:r="http://schemas.openxmlformats.org/officeDocument/2006/relationships" xmlns:w="http://schemas.openxmlformats.org/wordprocessingml/2006/main">
  <w:divs>
    <w:div w:id="31813058">
      <w:bodyDiv w:val="1"/>
      <w:marLeft w:val="0"/>
      <w:marRight w:val="0"/>
      <w:marTop w:val="0"/>
      <w:marBottom w:val="0"/>
      <w:divBdr>
        <w:top w:val="none" w:sz="0" w:space="0" w:color="auto"/>
        <w:left w:val="none" w:sz="0" w:space="0" w:color="auto"/>
        <w:bottom w:val="none" w:sz="0" w:space="0" w:color="auto"/>
        <w:right w:val="none" w:sz="0" w:space="0" w:color="auto"/>
      </w:divBdr>
    </w:div>
    <w:div w:id="142475905">
      <w:bodyDiv w:val="1"/>
      <w:marLeft w:val="0"/>
      <w:marRight w:val="0"/>
      <w:marTop w:val="0"/>
      <w:marBottom w:val="0"/>
      <w:divBdr>
        <w:top w:val="none" w:sz="0" w:space="0" w:color="auto"/>
        <w:left w:val="none" w:sz="0" w:space="0" w:color="auto"/>
        <w:bottom w:val="none" w:sz="0" w:space="0" w:color="auto"/>
        <w:right w:val="none" w:sz="0" w:space="0" w:color="auto"/>
      </w:divBdr>
      <w:divsChild>
        <w:div w:id="2049840280">
          <w:marLeft w:val="0"/>
          <w:marRight w:val="0"/>
          <w:marTop w:val="0"/>
          <w:marBottom w:val="0"/>
          <w:divBdr>
            <w:top w:val="none" w:sz="0" w:space="0" w:color="auto"/>
            <w:left w:val="none" w:sz="0" w:space="0" w:color="auto"/>
            <w:bottom w:val="none" w:sz="0" w:space="0" w:color="auto"/>
            <w:right w:val="none" w:sz="0" w:space="0" w:color="auto"/>
          </w:divBdr>
          <w:divsChild>
            <w:div w:id="6884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3861">
      <w:bodyDiv w:val="1"/>
      <w:marLeft w:val="0"/>
      <w:marRight w:val="0"/>
      <w:marTop w:val="0"/>
      <w:marBottom w:val="0"/>
      <w:divBdr>
        <w:top w:val="none" w:sz="0" w:space="0" w:color="auto"/>
        <w:left w:val="none" w:sz="0" w:space="0" w:color="auto"/>
        <w:bottom w:val="none" w:sz="0" w:space="0" w:color="auto"/>
        <w:right w:val="none" w:sz="0" w:space="0" w:color="auto"/>
      </w:divBdr>
    </w:div>
    <w:div w:id="258099540">
      <w:bodyDiv w:val="1"/>
      <w:marLeft w:val="0"/>
      <w:marRight w:val="0"/>
      <w:marTop w:val="0"/>
      <w:marBottom w:val="0"/>
      <w:divBdr>
        <w:top w:val="none" w:sz="0" w:space="0" w:color="auto"/>
        <w:left w:val="none" w:sz="0" w:space="0" w:color="auto"/>
        <w:bottom w:val="none" w:sz="0" w:space="0" w:color="auto"/>
        <w:right w:val="none" w:sz="0" w:space="0" w:color="auto"/>
      </w:divBdr>
    </w:div>
    <w:div w:id="348021226">
      <w:bodyDiv w:val="1"/>
      <w:marLeft w:val="0"/>
      <w:marRight w:val="0"/>
      <w:marTop w:val="0"/>
      <w:marBottom w:val="0"/>
      <w:divBdr>
        <w:top w:val="none" w:sz="0" w:space="0" w:color="auto"/>
        <w:left w:val="none" w:sz="0" w:space="0" w:color="auto"/>
        <w:bottom w:val="none" w:sz="0" w:space="0" w:color="auto"/>
        <w:right w:val="none" w:sz="0" w:space="0" w:color="auto"/>
      </w:divBdr>
    </w:div>
    <w:div w:id="375394231">
      <w:bodyDiv w:val="1"/>
      <w:marLeft w:val="0"/>
      <w:marRight w:val="0"/>
      <w:marTop w:val="0"/>
      <w:marBottom w:val="0"/>
      <w:divBdr>
        <w:top w:val="none" w:sz="0" w:space="0" w:color="auto"/>
        <w:left w:val="none" w:sz="0" w:space="0" w:color="auto"/>
        <w:bottom w:val="none" w:sz="0" w:space="0" w:color="auto"/>
        <w:right w:val="none" w:sz="0" w:space="0" w:color="auto"/>
      </w:divBdr>
    </w:div>
    <w:div w:id="396899995">
      <w:bodyDiv w:val="1"/>
      <w:marLeft w:val="0"/>
      <w:marRight w:val="0"/>
      <w:marTop w:val="0"/>
      <w:marBottom w:val="0"/>
      <w:divBdr>
        <w:top w:val="none" w:sz="0" w:space="0" w:color="auto"/>
        <w:left w:val="none" w:sz="0" w:space="0" w:color="auto"/>
        <w:bottom w:val="none" w:sz="0" w:space="0" w:color="auto"/>
        <w:right w:val="none" w:sz="0" w:space="0" w:color="auto"/>
      </w:divBdr>
    </w:div>
    <w:div w:id="426123116">
      <w:bodyDiv w:val="1"/>
      <w:marLeft w:val="0"/>
      <w:marRight w:val="0"/>
      <w:marTop w:val="0"/>
      <w:marBottom w:val="0"/>
      <w:divBdr>
        <w:top w:val="none" w:sz="0" w:space="0" w:color="auto"/>
        <w:left w:val="none" w:sz="0" w:space="0" w:color="auto"/>
        <w:bottom w:val="none" w:sz="0" w:space="0" w:color="auto"/>
        <w:right w:val="none" w:sz="0" w:space="0" w:color="auto"/>
      </w:divBdr>
    </w:div>
    <w:div w:id="486827050">
      <w:bodyDiv w:val="1"/>
      <w:marLeft w:val="0"/>
      <w:marRight w:val="0"/>
      <w:marTop w:val="0"/>
      <w:marBottom w:val="0"/>
      <w:divBdr>
        <w:top w:val="none" w:sz="0" w:space="0" w:color="auto"/>
        <w:left w:val="none" w:sz="0" w:space="0" w:color="auto"/>
        <w:bottom w:val="none" w:sz="0" w:space="0" w:color="auto"/>
        <w:right w:val="none" w:sz="0" w:space="0" w:color="auto"/>
      </w:divBdr>
    </w:div>
    <w:div w:id="735474361">
      <w:bodyDiv w:val="1"/>
      <w:marLeft w:val="0"/>
      <w:marRight w:val="0"/>
      <w:marTop w:val="0"/>
      <w:marBottom w:val="0"/>
      <w:divBdr>
        <w:top w:val="none" w:sz="0" w:space="0" w:color="auto"/>
        <w:left w:val="none" w:sz="0" w:space="0" w:color="auto"/>
        <w:bottom w:val="none" w:sz="0" w:space="0" w:color="auto"/>
        <w:right w:val="none" w:sz="0" w:space="0" w:color="auto"/>
      </w:divBdr>
    </w:div>
    <w:div w:id="1088114397">
      <w:bodyDiv w:val="1"/>
      <w:marLeft w:val="0"/>
      <w:marRight w:val="0"/>
      <w:marTop w:val="0"/>
      <w:marBottom w:val="0"/>
      <w:divBdr>
        <w:top w:val="none" w:sz="0" w:space="0" w:color="auto"/>
        <w:left w:val="none" w:sz="0" w:space="0" w:color="auto"/>
        <w:bottom w:val="none" w:sz="0" w:space="0" w:color="auto"/>
        <w:right w:val="none" w:sz="0" w:space="0" w:color="auto"/>
      </w:divBdr>
    </w:div>
    <w:div w:id="1300960081">
      <w:bodyDiv w:val="1"/>
      <w:marLeft w:val="0"/>
      <w:marRight w:val="0"/>
      <w:marTop w:val="0"/>
      <w:marBottom w:val="0"/>
      <w:divBdr>
        <w:top w:val="none" w:sz="0" w:space="0" w:color="auto"/>
        <w:left w:val="none" w:sz="0" w:space="0" w:color="auto"/>
        <w:bottom w:val="none" w:sz="0" w:space="0" w:color="auto"/>
        <w:right w:val="none" w:sz="0" w:space="0" w:color="auto"/>
      </w:divBdr>
    </w:div>
    <w:div w:id="1480882878">
      <w:bodyDiv w:val="1"/>
      <w:marLeft w:val="0"/>
      <w:marRight w:val="0"/>
      <w:marTop w:val="0"/>
      <w:marBottom w:val="0"/>
      <w:divBdr>
        <w:top w:val="none" w:sz="0" w:space="0" w:color="auto"/>
        <w:left w:val="none" w:sz="0" w:space="0" w:color="auto"/>
        <w:bottom w:val="none" w:sz="0" w:space="0" w:color="auto"/>
        <w:right w:val="none" w:sz="0" w:space="0" w:color="auto"/>
      </w:divBdr>
    </w:div>
    <w:div w:id="1615942430">
      <w:bodyDiv w:val="1"/>
      <w:marLeft w:val="0"/>
      <w:marRight w:val="0"/>
      <w:marTop w:val="0"/>
      <w:marBottom w:val="0"/>
      <w:divBdr>
        <w:top w:val="none" w:sz="0" w:space="0" w:color="auto"/>
        <w:left w:val="none" w:sz="0" w:space="0" w:color="auto"/>
        <w:bottom w:val="none" w:sz="0" w:space="0" w:color="auto"/>
        <w:right w:val="none" w:sz="0" w:space="0" w:color="auto"/>
      </w:divBdr>
      <w:divsChild>
        <w:div w:id="2023702975">
          <w:marLeft w:val="0"/>
          <w:marRight w:val="0"/>
          <w:marTop w:val="0"/>
          <w:marBottom w:val="0"/>
          <w:divBdr>
            <w:top w:val="none" w:sz="0" w:space="0" w:color="auto"/>
            <w:left w:val="none" w:sz="0" w:space="0" w:color="auto"/>
            <w:bottom w:val="none" w:sz="0" w:space="0" w:color="auto"/>
            <w:right w:val="none" w:sz="0" w:space="0" w:color="auto"/>
          </w:divBdr>
          <w:divsChild>
            <w:div w:id="139881950">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 w:id="1725332766">
      <w:bodyDiv w:val="1"/>
      <w:marLeft w:val="0"/>
      <w:marRight w:val="0"/>
      <w:marTop w:val="0"/>
      <w:marBottom w:val="0"/>
      <w:divBdr>
        <w:top w:val="none" w:sz="0" w:space="0" w:color="auto"/>
        <w:left w:val="none" w:sz="0" w:space="0" w:color="auto"/>
        <w:bottom w:val="none" w:sz="0" w:space="0" w:color="auto"/>
        <w:right w:val="none" w:sz="0" w:space="0" w:color="auto"/>
      </w:divBdr>
    </w:div>
    <w:div w:id="1754276132">
      <w:bodyDiv w:val="1"/>
      <w:marLeft w:val="0"/>
      <w:marRight w:val="0"/>
      <w:marTop w:val="0"/>
      <w:marBottom w:val="0"/>
      <w:divBdr>
        <w:top w:val="none" w:sz="0" w:space="0" w:color="auto"/>
        <w:left w:val="none" w:sz="0" w:space="0" w:color="auto"/>
        <w:bottom w:val="none" w:sz="0" w:space="0" w:color="auto"/>
        <w:right w:val="none" w:sz="0" w:space="0" w:color="auto"/>
      </w:divBdr>
    </w:div>
    <w:div w:id="1851795222">
      <w:bodyDiv w:val="1"/>
      <w:marLeft w:val="0"/>
      <w:marRight w:val="0"/>
      <w:marTop w:val="0"/>
      <w:marBottom w:val="0"/>
      <w:divBdr>
        <w:top w:val="none" w:sz="0" w:space="0" w:color="auto"/>
        <w:left w:val="none" w:sz="0" w:space="0" w:color="auto"/>
        <w:bottom w:val="none" w:sz="0" w:space="0" w:color="auto"/>
        <w:right w:val="none" w:sz="0" w:space="0" w:color="auto"/>
      </w:divBdr>
    </w:div>
    <w:div w:id="2019697897">
      <w:bodyDiv w:val="1"/>
      <w:marLeft w:val="0"/>
      <w:marRight w:val="0"/>
      <w:marTop w:val="0"/>
      <w:marBottom w:val="0"/>
      <w:divBdr>
        <w:top w:val="none" w:sz="0" w:space="0" w:color="auto"/>
        <w:left w:val="none" w:sz="0" w:space="0" w:color="auto"/>
        <w:bottom w:val="none" w:sz="0" w:space="0" w:color="auto"/>
        <w:right w:val="none" w:sz="0" w:space="0" w:color="auto"/>
      </w:divBdr>
    </w:div>
    <w:div w:id="2079208075">
      <w:bodyDiv w:val="1"/>
      <w:marLeft w:val="0"/>
      <w:marRight w:val="0"/>
      <w:marTop w:val="0"/>
      <w:marBottom w:val="0"/>
      <w:divBdr>
        <w:top w:val="none" w:sz="0" w:space="0" w:color="auto"/>
        <w:left w:val="none" w:sz="0" w:space="0" w:color="auto"/>
        <w:bottom w:val="none" w:sz="0" w:space="0" w:color="auto"/>
        <w:right w:val="none" w:sz="0" w:space="0" w:color="auto"/>
      </w:divBdr>
    </w:div>
    <w:div w:id="214407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creativecommons.org/licenses/by-nc/4.0/"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2015-09-18T00:00:00</PublishDate>
  <Abstract/>
  <CompanyAddress>Asian Business Consortium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B166FC-85AC-4D35-888D-D23819223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9</Pages>
  <Words>4050</Words>
  <Characters>23089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mjmbr</vt:lpstr>
    </vt:vector>
  </TitlesOfParts>
  <Company>cc-by-nc</Company>
  <LinksUpToDate>false</LinksUpToDate>
  <CharactersWithSpaces>27085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mjmbr</dc:title>
  <dc:subject>Malaysian Journal of Medical and Biological Research</dc:subject>
  <dc:creator>www.jmbr-my.weebly.com</dc:creator>
  <cp:lastModifiedBy>ABC Journals</cp:lastModifiedBy>
  <cp:revision>107</cp:revision>
  <cp:lastPrinted>2013-08-31T03:08:00Z</cp:lastPrinted>
  <dcterms:created xsi:type="dcterms:W3CDTF">2015-08-18T09:51:00Z</dcterms:created>
  <dcterms:modified xsi:type="dcterms:W3CDTF">2016-09-25T16:42:00Z</dcterms:modified>
</cp:coreProperties>
</file>