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7A5A" w14:textId="77777777" w:rsidR="009F77B0" w:rsidRPr="009F77B0" w:rsidRDefault="009F77B0" w:rsidP="009F77B0">
      <w:r w:rsidRPr="009F77B0">
        <w:t>氢原子光谱由一系列规则排列的光谱线组成，其中每条谱线的波长都可以由玻尔原子模型或轨道波函数来解释。</w:t>
      </w:r>
    </w:p>
    <w:p w14:paraId="62814B8A" w14:textId="37DAF039" w:rsidR="009F77B0" w:rsidRDefault="009F77B0" w:rsidP="009F77B0">
      <w:pPr>
        <w:pStyle w:val="a9"/>
        <w:numPr>
          <w:ilvl w:val="0"/>
          <w:numId w:val="1"/>
        </w:numPr>
      </w:pPr>
      <w:r w:rsidRPr="009F77B0">
        <w:t>按照</w:t>
      </w:r>
      <w:proofErr w:type="gramStart"/>
      <w:r w:rsidRPr="009F77B0">
        <w:t>玻</w:t>
      </w:r>
      <w:proofErr w:type="gramEnd"/>
      <w:r w:rsidRPr="009F77B0">
        <w:t>尔模型</w:t>
      </w:r>
      <w:r>
        <w:rPr>
          <w:rFonts w:hint="eastAsia"/>
        </w:rPr>
        <w:t>，</w:t>
      </w:r>
      <w:r w:rsidRPr="009F77B0">
        <w:t xml:space="preserve">当电子从量子数为 </w:t>
      </w:r>
      <w:r w:rsidRPr="009F77B0">
        <w:rPr>
          <w:i/>
          <w:iCs/>
        </w:rPr>
        <w:t xml:space="preserve">m </w:t>
      </w:r>
      <w:r w:rsidRPr="009F77B0">
        <w:t xml:space="preserve">的始态跃迁到量子数为 </w:t>
      </w:r>
      <w:r w:rsidRPr="009F77B0">
        <w:rPr>
          <w:i/>
          <w:iCs/>
        </w:rPr>
        <w:t xml:space="preserve">n </w:t>
      </w:r>
      <w:r w:rsidRPr="009F77B0">
        <w:t xml:space="preserve">的终态并放出波长为 </w:t>
      </w:r>
      <w:r w:rsidRPr="009F77B0">
        <w:rPr>
          <w:i/>
          <w:iCs/>
        </w:rPr>
        <w:t>λ</w:t>
      </w:r>
      <w:r w:rsidRPr="009F77B0">
        <w:t xml:space="preserve">的光子，写出由 </w:t>
      </w:r>
      <w:r w:rsidRPr="009F77B0">
        <w:rPr>
          <w:i/>
          <w:iCs/>
        </w:rPr>
        <w:t xml:space="preserve">m </w:t>
      </w:r>
      <w:r w:rsidRPr="009F77B0">
        <w:t xml:space="preserve">和 </w:t>
      </w:r>
      <w:r w:rsidRPr="009F77B0">
        <w:rPr>
          <w:i/>
          <w:iCs/>
        </w:rPr>
        <w:t xml:space="preserve">n </w:t>
      </w:r>
      <w:r w:rsidRPr="009F77B0">
        <w:t xml:space="preserve">计算 </w:t>
      </w:r>
      <w:r w:rsidRPr="009F77B0">
        <w:rPr>
          <w:i/>
          <w:iCs/>
        </w:rPr>
        <w:t xml:space="preserve">λ </w:t>
      </w:r>
      <w:r w:rsidRPr="009F77B0">
        <w:t>的公式。要求将所有物理常数归并计算，公式中不含用符号表示的变量或常数（</w:t>
      </w:r>
      <w:r w:rsidRPr="009F77B0">
        <w:rPr>
          <w:i/>
          <w:iCs/>
        </w:rPr>
        <w:t xml:space="preserve">m </w:t>
      </w:r>
      <w:r w:rsidRPr="009F77B0">
        <w:t xml:space="preserve">和 </w:t>
      </w:r>
      <w:r w:rsidRPr="009F77B0">
        <w:rPr>
          <w:i/>
          <w:iCs/>
        </w:rPr>
        <w:t xml:space="preserve">n </w:t>
      </w:r>
      <w:r w:rsidRPr="009F77B0">
        <w:t>除外）</w:t>
      </w:r>
    </w:p>
    <w:p w14:paraId="409F3C59" w14:textId="09ACD0EF" w:rsidR="009F77B0" w:rsidRDefault="009F77B0" w:rsidP="009F77B0">
      <w:pPr>
        <w:pStyle w:val="a9"/>
        <w:numPr>
          <w:ilvl w:val="0"/>
          <w:numId w:val="1"/>
        </w:numPr>
      </w:pPr>
      <w:r w:rsidRPr="009F77B0">
        <w:t xml:space="preserve">求波长为 486 nm 的氢原子光谱线所对应的 </w:t>
      </w:r>
      <w:r w:rsidRPr="009F77B0">
        <w:rPr>
          <w:i/>
          <w:iCs/>
        </w:rPr>
        <w:t xml:space="preserve">m </w:t>
      </w:r>
      <w:r w:rsidRPr="009F77B0">
        <w:t xml:space="preserve">与 </w:t>
      </w:r>
      <w:r w:rsidRPr="009F77B0">
        <w:rPr>
          <w:i/>
          <w:iCs/>
        </w:rPr>
        <w:t>n</w:t>
      </w:r>
      <w:r w:rsidRPr="009F77B0">
        <w:t>。</w:t>
      </w:r>
    </w:p>
    <w:p w14:paraId="1B224C14" w14:textId="356B3408" w:rsidR="009F77B0" w:rsidRDefault="009F77B0" w:rsidP="009F77B0">
      <w:pPr>
        <w:pStyle w:val="a9"/>
        <w:numPr>
          <w:ilvl w:val="0"/>
          <w:numId w:val="1"/>
        </w:numPr>
        <w:rPr>
          <w:rFonts w:hint="eastAsia"/>
        </w:rPr>
      </w:pPr>
      <w:r w:rsidRPr="009F77B0">
        <w:t>按照玻尔模型，求出b)中电子始态和终态的角动量（单位可以是</w:t>
      </w:r>
      <w:r w:rsidRPr="009F77B0">
        <w:rPr>
          <w:i/>
          <w:iCs/>
        </w:rPr>
        <w:t>h</w:t>
      </w:r>
      <w:r w:rsidRPr="009F77B0">
        <w:t xml:space="preserve">、 </w:t>
      </w:r>
      <w:r w:rsidRPr="009F77B0">
        <w:rPr>
          <w:i/>
          <w:iCs/>
        </w:rPr>
        <w:t>h</w:t>
      </w:r>
      <w:r w:rsidRPr="009F77B0">
        <w:t>/2</w:t>
      </w:r>
      <w:r w:rsidRPr="009F77B0">
        <w:rPr>
          <w:i/>
          <w:iCs/>
        </w:rPr>
        <w:t>π</w:t>
      </w:r>
      <w:r w:rsidRPr="009F77B0">
        <w:t>或J·s）</w:t>
      </w:r>
    </w:p>
    <w:sectPr w:rsidR="009F7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74C53"/>
    <w:multiLevelType w:val="hybridMultilevel"/>
    <w:tmpl w:val="F30E1BA6"/>
    <w:lvl w:ilvl="0" w:tplc="A40E35A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002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7B0"/>
    <w:rsid w:val="009147A8"/>
    <w:rsid w:val="009F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ACF5"/>
  <w15:chartTrackingRefBased/>
  <w15:docId w15:val="{B802B7A9-A690-4D8C-A993-E260A123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77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7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7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7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7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7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7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7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7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7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7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77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7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7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7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7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7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7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7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7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7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7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7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syuanchen311@163.com</dc:creator>
  <cp:keywords/>
  <dc:description/>
  <cp:lastModifiedBy>syuanchen311@163.com</cp:lastModifiedBy>
  <cp:revision>1</cp:revision>
  <dcterms:created xsi:type="dcterms:W3CDTF">2025-10-27T06:32:00Z</dcterms:created>
  <dcterms:modified xsi:type="dcterms:W3CDTF">2025-10-27T06:33:00Z</dcterms:modified>
</cp:coreProperties>
</file>