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Моделиризовать протекания эпидемия.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(N=10 800)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I(0)=208, А число здоровых людей с</w:t>
      </w:r>
      <w:r>
        <w:t xml:space="preserve"> </w:t>
      </w:r>
      <w:r>
        <w:t xml:space="preserve">иммунитетом к болезни R(0)=41.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 I(t) &lt;= I_star</w:t>
      </w:r>
      <w:r>
        <w:t xml:space="preserve"> </w:t>
      </w:r>
      <w:r>
        <w:t xml:space="preserve">2) если I(t) &gt; I_star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  <w:r>
        <w:t xml:space="preserve"> </w:t>
      </w:r>
      <w:r>
        <w:t xml:space="preserve">[1]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Через a и b обозначим коэффициент заболеваемости и выздоровления соотвественно. Через N, I0, R0 и S0 обозначим общая численность популяции, количество инфицированных особей в начальный момент времени, количество здоровых особей с иммунитетом в начальный момент времени и количество восприимчивых к болезни особей в начальный момент времени (рис. 1).</w:t>
      </w:r>
    </w:p>
    <w:p>
      <w:pPr>
        <w:pStyle w:val="CaptionedFigure"/>
      </w:pPr>
      <w:r>
        <w:drawing>
          <wp:inline>
            <wp:extent cx="3733800" cy="1739833"/>
            <wp:effectExtent b="0" l="0" r="0" t="0"/>
            <wp:docPr descr="Началные условие и коэффициенты" title="" id="24" name="Picture"/>
            <a:graphic>
              <a:graphicData uri="http://schemas.openxmlformats.org/drawingml/2006/picture">
                <pic:pic>
                  <pic:nvPicPr>
                    <pic:cNvPr descr="image/img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Началные условие и коэффициенты</w:t>
      </w:r>
    </w:p>
    <w:p>
      <w:pPr>
        <w:pStyle w:val="BodyText"/>
      </w:pPr>
      <w:r>
        <w:t xml:space="preserve">Эта система дифференциальная уравнений представляет случай когда I(0) &lt;= I_star (рис. 2).</w:t>
      </w:r>
    </w:p>
    <w:p>
      <w:pPr>
        <w:pStyle w:val="CaptionedFigure"/>
      </w:pPr>
      <w:r>
        <w:drawing>
          <wp:inline>
            <wp:extent cx="3733800" cy="2120708"/>
            <wp:effectExtent b="0" l="0" r="0" t="0"/>
            <wp:docPr descr="Первая Система дифференциальная уравнений" title="" id="27" name="Picture"/>
            <a:graphic>
              <a:graphicData uri="http://schemas.openxmlformats.org/drawingml/2006/picture">
                <pic:pic>
                  <pic:nvPicPr>
                    <pic:cNvPr descr="image/img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Первая Система дифференциальная уравнений</w:t>
      </w:r>
    </w:p>
    <w:p>
      <w:pPr>
        <w:pStyle w:val="BodyText"/>
      </w:pPr>
      <w:r>
        <w:t xml:space="preserve">Это график представляет случай когда I(0) &lt;= I_star (рис. 3).</w:t>
      </w:r>
    </w:p>
    <w:p>
      <w:pPr>
        <w:pStyle w:val="CaptionedFigure"/>
      </w:pPr>
      <w:r>
        <w:drawing>
          <wp:inline>
            <wp:extent cx="3733800" cy="2296374"/>
            <wp:effectExtent b="0" l="0" r="0" t="0"/>
            <wp:docPr descr="Первый график" title="" id="30" name="Picture"/>
            <a:graphic>
              <a:graphicData uri="http://schemas.openxmlformats.org/drawingml/2006/picture">
                <pic:pic>
                  <pic:nvPicPr>
                    <pic:cNvPr descr="image/img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Первый график</w:t>
      </w:r>
    </w:p>
    <w:p>
      <w:pPr>
        <w:pStyle w:val="BodyText"/>
      </w:pPr>
      <w:r>
        <w:t xml:space="preserve">Эта система дифференциальная уравнений представляет случай когда I(0) &gt; I_star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hyperlink r:id="rId32">
        <w:r>
          <w:rPr>
            <w:rStyle w:val="Hyperlink"/>
          </w:rPr>
          <w:t xml:space="preserve">Вторая Система дифференциальная уравнений</w:t>
        </w:r>
      </w:hyperlink>
    </w:p>
    <w:p>
      <w:pPr>
        <w:pStyle w:val="BodyText"/>
      </w:pPr>
      <w:r>
        <w:t xml:space="preserve">Это график представляет случай когда I(0) &gt; I_star (рис. 4).</w:t>
      </w:r>
    </w:p>
    <w:p>
      <w:pPr>
        <w:pStyle w:val="CaptionedFigure"/>
      </w:pPr>
      <w:r>
        <w:drawing>
          <wp:inline>
            <wp:extent cx="3733800" cy="2236729"/>
            <wp:effectExtent b="0" l="0" r="0" t="0"/>
            <wp:docPr descr="Второй график" title="" id="34" name="Picture"/>
            <a:graphic>
              <a:graphicData uri="http://schemas.openxmlformats.org/drawingml/2006/picture">
                <pic:pic>
                  <pic:nvPicPr>
                    <pic:cNvPr descr="image/img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график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первом случае количество восприимчивых к болезни особей в начальный момент времени постоянно, изменения количество здоровых особей с иммунитетом в начальный момент времени и изменения количества инфицированных особей в начальный момент времени обратно пропорциональные. Зато в втором случае количество восприимчивых к болезни особей в начальный момент времени и изменения количество здоровых особей с иммунитетом обратно пропорциональные.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epidemi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D. j. Daley G. Epidemic Modeling [Электронный ресурс]. Cambridge University Press, 1999. URL:</w:t>
      </w:r>
      <w:r>
        <w:t xml:space="preserve"> </w:t>
      </w:r>
      <w:hyperlink r:id="rId38">
        <w:r>
          <w:rPr>
            <w:rStyle w:val="Hyperlink"/>
          </w:rPr>
          <w:t xml:space="preserve">https://www.cambridge.org/core/books/epidemic-modelling/6F7376322E00A98D6801B97D9429A0CF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38" Target="https://www.cambridge.org/core/books/epidemic-modelling/6F7376322E00A98D6801B97D9429A0CF" TargetMode="External" /><Relationship Type="http://schemas.openxmlformats.org/officeDocument/2006/relationships/hyperlink" Id="rId32" Target="image/img04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www.cambridge.org/core/books/epidemic-modelling/6F7376322E00A98D6801B97D9429A0CF" TargetMode="External" /><Relationship Type="http://schemas.openxmlformats.org/officeDocument/2006/relationships/hyperlink" Id="rId32" Target="image/img04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Аристид Жан Лоэнс Аристобуль Надаль</dc:creator>
  <dc:language>ru-RU</dc:language>
  <cp:keywords/>
  <dcterms:created xsi:type="dcterms:W3CDTF">2024-03-16T19:46:33Z</dcterms:created>
  <dcterms:modified xsi:type="dcterms:W3CDTF">2024-03-16T19:46:33Z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 6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