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31D" w:rsidRPr="005077B3" w:rsidRDefault="005077B3" w:rsidP="00FA131D">
      <w:pPr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</w:pPr>
      <w:r w:rsidRPr="005077B3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5077B3"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  <w:t>Learning in Bytewise Fellowship Program: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During this fellowship, I have acquired a wealth of knowledge ranging from basic to advanced concepts. Firstly, I delved into the field of data engineering and gained an understanding of 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the responsibilities of 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>data engineers. Next, I explored the realm of big data, its types, and its characteristics. Additionally, I familiarized myself with various data repositories such as data warehouses, data lakes, data marts, data mesh, and databases, discerning which repository is best suited for different types of data.</w:t>
      </w:r>
      <w:r w:rsidR="005077B3">
        <w:rPr>
          <w:rFonts w:ascii="Cambria" w:hAnsi="Cambria" w:cs="Segoe UI"/>
          <w:color w:val="000000" w:themeColor="text1"/>
          <w:sz w:val="24"/>
          <w:szCs w:val="24"/>
        </w:rPr>
        <w:t xml:space="preserve"> 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>To effectively record and analyze historical data, I learned about OLTP (Online Transaction Processing) and OLAP (Online Analytical Processing) concepts. In order to derive value and insights from data, I studied the ETL (Extract, Transform, Load) and ELT (Extract, Load, Transform) processes, as well as the tools employed to execute these operations. I also explored different data loading strategies, including full load, incremental load, and historical load.</w:t>
      </w:r>
    </w:p>
    <w:p w:rsidR="005077B3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>Moving on to the second month of the fellowship, I focused on SQL. I became well-versed in the various command types and data types supported by SQL. Additionally, I delved into SQL constraints, predicates, set operators, and aggregation techniques such as joins. I broadened my understanding of different types of queries, including single-row, multiple-row, nested, and correlated subqueries. Furthermore, I explored the functionalities and types of views and indexes. Lastly, I gained knowledge of conditional control statements.</w:t>
      </w:r>
      <w:r w:rsidR="005077B3">
        <w:rPr>
          <w:rFonts w:ascii="Cambria" w:hAnsi="Cambria" w:cs="Segoe UI"/>
          <w:color w:val="000000" w:themeColor="text1"/>
          <w:sz w:val="24"/>
          <w:szCs w:val="24"/>
        </w:rPr>
        <w:t xml:space="preserve"> Then move towards the practice of SQL on </w:t>
      </w:r>
      <w:proofErr w:type="spellStart"/>
      <w:r w:rsidR="005077B3">
        <w:rPr>
          <w:rFonts w:ascii="Cambria" w:hAnsi="Cambria" w:cs="Segoe UI"/>
          <w:color w:val="000000" w:themeColor="text1"/>
          <w:sz w:val="24"/>
          <w:szCs w:val="24"/>
        </w:rPr>
        <w:t>hackerrank</w:t>
      </w:r>
      <w:proofErr w:type="spellEnd"/>
      <w:r w:rsidR="005077B3">
        <w:rPr>
          <w:rFonts w:ascii="Cambria" w:hAnsi="Cambria" w:cs="Segoe UI"/>
          <w:color w:val="000000" w:themeColor="text1"/>
          <w:sz w:val="24"/>
          <w:szCs w:val="24"/>
        </w:rPr>
        <w:t>. It was an amazing experience   to solve different challenges on that platform.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>Subsequently, I delved into the fundamentals of Python programming. I familiarized myself with data types, data structures such as lists, dictionaries, tuples, and sets, conditional statements, loops, functions, and object-oriented programming (OOP) concepts.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The next phase of my learning journey involved cloud platforms. I began with Microsoft Azure, where I gained an overview of Azure Databricks, learned about Databricks clusters, and explored the process of mounting a data lake container to Databricks. I delved into Apache Spark and acquired knowledge of data ingestion 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>of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 various file formats like JSON and CSV, as well as the ability to handle multiple files. I also learned about performing data transformations using filters and aggregations in Azure Databricks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 and </w:t>
      </w:r>
      <w:r w:rsidRPr="005077B3">
        <w:rPr>
          <w:rFonts w:ascii="Cambria" w:hAnsi="Cambria" w:cs="Segoe UI"/>
          <w:color w:val="000000" w:themeColor="text1"/>
          <w:sz w:val="24"/>
          <w:szCs w:val="24"/>
        </w:rPr>
        <w:t>SQL usage in Spark databases, tables, and views was also covered. Additionally, I delved into incremental load and Delta Lake. For real-time data ingestion, I explored Azure Data Factory, and I learned how to integrate with other services like Business Intelligence (BI).</w:t>
      </w:r>
      <w:r w:rsidR="005077B3">
        <w:rPr>
          <w:rFonts w:ascii="Cambria" w:hAnsi="Cambria" w:cs="Segoe UI"/>
          <w:color w:val="000000" w:themeColor="text1"/>
          <w:sz w:val="24"/>
          <w:szCs w:val="24"/>
        </w:rPr>
        <w:t xml:space="preserve"> 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I then proceeded to study Amazon Web Services (AWS) as another cloud platform. I familiarized myself with services such as Simple Storage Service (S3), Redshift, Relational Database Service (RDS), Amazon Elastic Compute Cloud (EC2), AWS Lambda, AWS Glue, AWS Athena, AWS </w:t>
      </w:r>
      <w:proofErr w:type="spellStart"/>
      <w:r w:rsidRPr="005077B3">
        <w:rPr>
          <w:rFonts w:ascii="Cambria" w:hAnsi="Cambria" w:cs="Segoe UI"/>
          <w:color w:val="000000" w:themeColor="text1"/>
          <w:sz w:val="24"/>
          <w:szCs w:val="24"/>
        </w:rPr>
        <w:t>QuickSight</w:t>
      </w:r>
      <w:proofErr w:type="spellEnd"/>
      <w:r w:rsidRPr="005077B3">
        <w:rPr>
          <w:rFonts w:ascii="Cambria" w:hAnsi="Cambria" w:cs="Segoe UI"/>
          <w:color w:val="000000" w:themeColor="text1"/>
          <w:sz w:val="24"/>
          <w:szCs w:val="24"/>
        </w:rPr>
        <w:t>, AWS Crawler, Identity and Access Management (IAM), and their applications across various fields. Furthermore, I acquired knowledge of the ETL process in AWS.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lastRenderedPageBreak/>
        <w:t xml:space="preserve">Lastly, I explored the Google Cloud Platform (GCP), where I gained insights into various services such as Google Cloud Storage, Google Compute Engine, Google Cloud SQL, IAM, Google </w:t>
      </w:r>
      <w:proofErr w:type="spellStart"/>
      <w:r w:rsidRPr="005077B3">
        <w:rPr>
          <w:rFonts w:ascii="Cambria" w:hAnsi="Cambria" w:cs="Segoe UI"/>
          <w:color w:val="000000" w:themeColor="text1"/>
          <w:sz w:val="24"/>
          <w:szCs w:val="24"/>
        </w:rPr>
        <w:t>BigQuery</w:t>
      </w:r>
      <w:proofErr w:type="spellEnd"/>
      <w:r w:rsidRPr="005077B3">
        <w:rPr>
          <w:rFonts w:ascii="Cambria" w:hAnsi="Cambria" w:cs="Segoe UI"/>
          <w:color w:val="000000" w:themeColor="text1"/>
          <w:sz w:val="24"/>
          <w:szCs w:val="24"/>
        </w:rPr>
        <w:t xml:space="preserve">, Google Data Catalog, </w:t>
      </w:r>
      <w:proofErr w:type="spellStart"/>
      <w:r w:rsidRPr="005077B3">
        <w:rPr>
          <w:rFonts w:ascii="Cambria" w:hAnsi="Cambria" w:cs="Segoe UI"/>
          <w:color w:val="000000" w:themeColor="text1"/>
          <w:sz w:val="24"/>
          <w:szCs w:val="24"/>
        </w:rPr>
        <w:t>Firestore</w:t>
      </w:r>
      <w:proofErr w:type="spellEnd"/>
      <w:r w:rsidRPr="005077B3">
        <w:rPr>
          <w:rFonts w:ascii="Cambria" w:hAnsi="Cambria" w:cs="Segoe UI"/>
          <w:color w:val="000000" w:themeColor="text1"/>
          <w:sz w:val="24"/>
          <w:szCs w:val="24"/>
        </w:rPr>
        <w:t>, Cloud Spanner, Pub/Sub, and Google Looker Studio. I focused on learning ETL and cloud data preparation for data cleaning and transformation. Additionally, I delved into Cloud Data Fusion for building data integration pipelines.</w:t>
      </w:r>
    </w:p>
    <w:p w:rsidR="00FA131D" w:rsidRPr="005077B3" w:rsidRDefault="00FA131D" w:rsidP="00FA131D">
      <w:pPr>
        <w:rPr>
          <w:rFonts w:ascii="Cambria" w:hAnsi="Cambria" w:cs="Segoe UI"/>
          <w:color w:val="000000" w:themeColor="text1"/>
          <w:sz w:val="24"/>
          <w:szCs w:val="24"/>
        </w:rPr>
      </w:pPr>
      <w:r w:rsidRPr="005077B3">
        <w:rPr>
          <w:rFonts w:ascii="Cambria" w:hAnsi="Cambria" w:cs="Segoe UI"/>
          <w:color w:val="000000" w:themeColor="text1"/>
          <w:sz w:val="24"/>
          <w:szCs w:val="24"/>
        </w:rPr>
        <w:t>Throughout this fellowship, I have developed a comprehensive understanding of data engineering, big data, SQL, Python programming, and the utilization of cloud platforms such as Microsoft Azure, Amazon Web Services, and Google Cloud Platform.</w:t>
      </w:r>
    </w:p>
    <w:p w:rsidR="00FA131D" w:rsidRPr="005077B3" w:rsidRDefault="00FA131D">
      <w:pPr>
        <w:rPr>
          <w:rFonts w:ascii="Cambria" w:hAnsi="Cambria"/>
          <w:color w:val="000000" w:themeColor="text1"/>
          <w:sz w:val="24"/>
          <w:szCs w:val="24"/>
        </w:rPr>
      </w:pPr>
    </w:p>
    <w:sectPr w:rsidR="00FA131D" w:rsidRPr="0050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7C"/>
    <w:rsid w:val="000D3B5B"/>
    <w:rsid w:val="002107F2"/>
    <w:rsid w:val="002D7A20"/>
    <w:rsid w:val="0035181B"/>
    <w:rsid w:val="005077B3"/>
    <w:rsid w:val="00604F5E"/>
    <w:rsid w:val="00622E87"/>
    <w:rsid w:val="00780CFF"/>
    <w:rsid w:val="008D3896"/>
    <w:rsid w:val="009805E0"/>
    <w:rsid w:val="009C2FAD"/>
    <w:rsid w:val="00AA2AEE"/>
    <w:rsid w:val="00B00F79"/>
    <w:rsid w:val="00C534E2"/>
    <w:rsid w:val="00CD7801"/>
    <w:rsid w:val="00DD15DF"/>
    <w:rsid w:val="00F24A61"/>
    <w:rsid w:val="00F34A7C"/>
    <w:rsid w:val="00F92A06"/>
    <w:rsid w:val="00F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13EE"/>
  <w15:chartTrackingRefBased/>
  <w15:docId w15:val="{A57E789C-EC94-4E08-B54C-DB8E6810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1</cp:revision>
  <dcterms:created xsi:type="dcterms:W3CDTF">2023-07-02T03:30:00Z</dcterms:created>
  <dcterms:modified xsi:type="dcterms:W3CDTF">2023-07-02T06:36:00Z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2084fc8b-681f-4d04-abe4-6078f5a11816</vt:lpwstr>
  </property>
</Properties>
</file>