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2023" w14:textId="77777777" w:rsidR="007C42F0" w:rsidRPr="00B309A6" w:rsidRDefault="00000000">
      <w:pPr>
        <w:pStyle w:val="Title"/>
        <w:jc w:val="center"/>
        <w:rPr>
          <w:rFonts w:ascii="Source Sans Pro" w:hAnsi="Source Sans Pro"/>
          <w:color w:val="auto"/>
        </w:rPr>
      </w:pPr>
      <w:r w:rsidRPr="00B309A6">
        <w:rPr>
          <w:rFonts w:ascii="Source Sans Pro" w:hAnsi="Source Sans Pro"/>
          <w:color w:val="auto"/>
        </w:rPr>
        <w:t>Cybersecurity Incident Report</w:t>
      </w:r>
    </w:p>
    <w:p w14:paraId="3B11DA91" w14:textId="77777777" w:rsidR="007C42F0" w:rsidRPr="00B309A6" w:rsidRDefault="00000000">
      <w:pPr>
        <w:pStyle w:val="Heading1"/>
        <w:rPr>
          <w:rFonts w:ascii="Source Sans Pro" w:hAnsi="Source Sans Pro"/>
          <w:color w:val="auto"/>
        </w:rPr>
      </w:pPr>
      <w:r w:rsidRPr="00B309A6">
        <w:rPr>
          <w:rFonts w:ascii="Source Sans Pro" w:hAnsi="Source Sans Pro"/>
          <w:color w:val="auto"/>
        </w:rPr>
        <w:t>Section 1 – Identify the Attack</w:t>
      </w:r>
    </w:p>
    <w:p w14:paraId="36FAC89D" w14:textId="77777777" w:rsidR="007C42F0" w:rsidRPr="00B309A6" w:rsidRDefault="00000000">
      <w:pPr>
        <w:rPr>
          <w:rFonts w:ascii="Source Sans Pro" w:hAnsi="Source Sans Pro"/>
        </w:rPr>
      </w:pPr>
      <w:r w:rsidRPr="00B309A6">
        <w:rPr>
          <w:rFonts w:ascii="Source Sans Pro" w:hAnsi="Source Sans Pro"/>
        </w:rPr>
        <w:t>Upon reviewing the network traffic, the web server experienced a large volume of TCP SYN requests originating from an unfamiliar IP address. These requests did not proceed to complete the TCP handshake, leaving the server waiting for acknowledgments that never arrived.</w:t>
      </w:r>
      <w:r w:rsidRPr="00B309A6">
        <w:rPr>
          <w:rFonts w:ascii="Source Sans Pro" w:hAnsi="Source Sans Pro"/>
        </w:rPr>
        <w:br/>
      </w:r>
      <w:r w:rsidRPr="00B309A6">
        <w:rPr>
          <w:rFonts w:ascii="Source Sans Pro" w:hAnsi="Source Sans Pro"/>
        </w:rPr>
        <w:br/>
        <w:t>This pattern is characteristic of a SYN flood attack, a type of Denial-of-Service (DoS) attack. The objective of such an attack is to deplete the server’s available resources and prevent legitimate users from accessing services.</w:t>
      </w:r>
    </w:p>
    <w:p w14:paraId="4DEF0401" w14:textId="77777777" w:rsidR="007C42F0" w:rsidRPr="00B309A6" w:rsidRDefault="00000000">
      <w:pPr>
        <w:pStyle w:val="Heading1"/>
        <w:rPr>
          <w:rFonts w:ascii="Source Sans Pro" w:hAnsi="Source Sans Pro"/>
          <w:color w:val="auto"/>
        </w:rPr>
      </w:pPr>
      <w:r w:rsidRPr="00B309A6">
        <w:rPr>
          <w:rFonts w:ascii="Source Sans Pro" w:hAnsi="Source Sans Pro"/>
          <w:color w:val="auto"/>
        </w:rPr>
        <w:t>Section 2 – Explain the Impact</w:t>
      </w:r>
    </w:p>
    <w:p w14:paraId="65797373" w14:textId="77777777" w:rsidR="007C42F0" w:rsidRPr="00B309A6" w:rsidRDefault="00000000">
      <w:pPr>
        <w:rPr>
          <w:rFonts w:ascii="Source Sans Pro" w:hAnsi="Source Sans Pro"/>
        </w:rPr>
      </w:pPr>
      <w:r w:rsidRPr="00B309A6">
        <w:rPr>
          <w:rFonts w:ascii="Source Sans Pro" w:hAnsi="Source Sans Pro"/>
        </w:rPr>
        <w:t>Under normal conditions, establishing a TCP connection requires a three-way handshake consisting of:</w:t>
      </w:r>
      <w:r w:rsidRPr="00B309A6">
        <w:rPr>
          <w:rFonts w:ascii="Source Sans Pro" w:hAnsi="Source Sans Pro"/>
        </w:rPr>
        <w:br/>
        <w:t>1. The client sends a SYN request to the server.</w:t>
      </w:r>
      <w:r w:rsidRPr="00B309A6">
        <w:rPr>
          <w:rFonts w:ascii="Source Sans Pro" w:hAnsi="Source Sans Pro"/>
        </w:rPr>
        <w:br/>
        <w:t>2. The server replies with a SYN-ACK packet.</w:t>
      </w:r>
      <w:r w:rsidRPr="00B309A6">
        <w:rPr>
          <w:rFonts w:ascii="Source Sans Pro" w:hAnsi="Source Sans Pro"/>
        </w:rPr>
        <w:br/>
        <w:t>3. The client completes the process by sending an ACK.</w:t>
      </w:r>
      <w:r w:rsidRPr="00B309A6">
        <w:rPr>
          <w:rFonts w:ascii="Source Sans Pro" w:hAnsi="Source Sans Pro"/>
        </w:rPr>
        <w:br/>
      </w:r>
      <w:r w:rsidRPr="00B309A6">
        <w:rPr>
          <w:rFonts w:ascii="Source Sans Pro" w:hAnsi="Source Sans Pro"/>
        </w:rPr>
        <w:br/>
        <w:t>In a SYN flood attack, the attacker sends a large number of SYN requests without responding with ACKs. As a result, the server allocates resources for incomplete sessions, eventually exhausting its capacity to accept new connections.</w:t>
      </w:r>
      <w:r w:rsidRPr="00B309A6">
        <w:rPr>
          <w:rFonts w:ascii="Source Sans Pro" w:hAnsi="Source Sans Pro"/>
        </w:rPr>
        <w:br/>
      </w:r>
      <w:r w:rsidRPr="00B309A6">
        <w:rPr>
          <w:rFonts w:ascii="Source Sans Pro" w:hAnsi="Source Sans Pro"/>
        </w:rPr>
        <w:br/>
        <w:t>Logs confirm an excessive number of SYN packets from a single IP, with no completion of the handshake. This caused the website to become inaccessible to employees and customers.</w:t>
      </w:r>
    </w:p>
    <w:p w14:paraId="7F4F01DA" w14:textId="77777777" w:rsidR="007C42F0" w:rsidRPr="00B309A6" w:rsidRDefault="00000000">
      <w:pPr>
        <w:pStyle w:val="Heading1"/>
        <w:rPr>
          <w:rFonts w:ascii="Source Sans Pro" w:hAnsi="Source Sans Pro"/>
          <w:color w:val="auto"/>
        </w:rPr>
      </w:pPr>
      <w:r w:rsidRPr="00B309A6">
        <w:rPr>
          <w:rFonts w:ascii="Source Sans Pro" w:hAnsi="Source Sans Pro"/>
          <w:color w:val="auto"/>
        </w:rPr>
        <w:t>Conclusion and Recommendations</w:t>
      </w:r>
    </w:p>
    <w:p w14:paraId="15070ACC" w14:textId="77777777" w:rsidR="007C42F0" w:rsidRPr="00B309A6" w:rsidRDefault="00000000">
      <w:pPr>
        <w:rPr>
          <w:rFonts w:ascii="Source Sans Pro" w:hAnsi="Source Sans Pro"/>
        </w:rPr>
      </w:pPr>
      <w:r w:rsidRPr="00B309A6">
        <w:rPr>
          <w:rFonts w:ascii="Source Sans Pro" w:hAnsi="Source Sans Pro"/>
        </w:rPr>
        <w:t>The web server was targeted by a SYN flood attack, leading to denial of service for legitimate users. Immediate actions taken include taking the server offline and blocking the attacker's IP address. However, since IP spoofing can bypass such blocks, further recommendations include:</w:t>
      </w:r>
      <w:r w:rsidRPr="00B309A6">
        <w:rPr>
          <w:rFonts w:ascii="Source Sans Pro" w:hAnsi="Source Sans Pro"/>
        </w:rPr>
        <w:br/>
        <w:t>- Implementing SYN cookies to validate connection attempts</w:t>
      </w:r>
      <w:r w:rsidRPr="00B309A6">
        <w:rPr>
          <w:rFonts w:ascii="Source Sans Pro" w:hAnsi="Source Sans Pro"/>
        </w:rPr>
        <w:br/>
        <w:t>- Setting connection limits per IP</w:t>
      </w:r>
      <w:r w:rsidRPr="00B309A6">
        <w:rPr>
          <w:rFonts w:ascii="Source Sans Pro" w:hAnsi="Source Sans Pro"/>
        </w:rPr>
        <w:br/>
        <w:t>- Deploying a firewall or intrusion prevention system (IPS) with rate-limiting features</w:t>
      </w:r>
      <w:r w:rsidRPr="00B309A6">
        <w:rPr>
          <w:rFonts w:ascii="Source Sans Pro" w:hAnsi="Source Sans Pro"/>
        </w:rPr>
        <w:br/>
        <w:t>- Monitoring network traffic for anomalies to identify and respond to threats quickly.</w:t>
      </w:r>
    </w:p>
    <w:sectPr w:rsidR="007C42F0" w:rsidRPr="00B309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228336">
    <w:abstractNumId w:val="8"/>
  </w:num>
  <w:num w:numId="2" w16cid:durableId="748961945">
    <w:abstractNumId w:val="6"/>
  </w:num>
  <w:num w:numId="3" w16cid:durableId="783115261">
    <w:abstractNumId w:val="5"/>
  </w:num>
  <w:num w:numId="4" w16cid:durableId="1864006837">
    <w:abstractNumId w:val="4"/>
  </w:num>
  <w:num w:numId="5" w16cid:durableId="1282806391">
    <w:abstractNumId w:val="7"/>
  </w:num>
  <w:num w:numId="6" w16cid:durableId="354885141">
    <w:abstractNumId w:val="3"/>
  </w:num>
  <w:num w:numId="7" w16cid:durableId="1521553220">
    <w:abstractNumId w:val="2"/>
  </w:num>
  <w:num w:numId="8" w16cid:durableId="1577742276">
    <w:abstractNumId w:val="1"/>
  </w:num>
  <w:num w:numId="9" w16cid:durableId="128781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2F0"/>
    <w:rsid w:val="00AA1D8D"/>
    <w:rsid w:val="00B309A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78F56"/>
  <w14:defaultImageDpi w14:val="300"/>
  <w15:docId w15:val="{C51D6824-AA60-49D4-899C-B743888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Rehan Ahmad</cp:lastModifiedBy>
  <cp:revision>2</cp:revision>
  <dcterms:created xsi:type="dcterms:W3CDTF">2013-12-23T23:15:00Z</dcterms:created>
  <dcterms:modified xsi:type="dcterms:W3CDTF">2025-07-08T15:32:00Z</dcterms:modified>
  <cp:category/>
</cp:coreProperties>
</file>