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DAA7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A8112B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4B8940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813D9A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C9211A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ABCAED4" w14:textId="77777777" w:rsidR="00155575" w:rsidRPr="00721FF8" w:rsidRDefault="00155575" w:rsidP="00155575">
      <w:pPr>
        <w:numPr>
          <w:ilvl w:val="0"/>
          <w:numId w:val="2"/>
        </w:numPr>
        <w:spacing w:after="120"/>
        <w:contextualSpacing/>
        <w:rPr>
          <w:color w:val="4F81BD" w:themeColor="accent1"/>
          <w:szCs w:val="21"/>
        </w:rPr>
      </w:pPr>
      <w:r w:rsidRPr="00721FF8">
        <w:rPr>
          <w:color w:val="4F81BD" w:themeColor="accent1"/>
          <w:szCs w:val="21"/>
        </w:rPr>
        <w:t xml:space="preserve">0.2676   </w:t>
      </w:r>
    </w:p>
    <w:p w14:paraId="138BCF7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5A2B08A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D5B93B1" w14:textId="77777777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</w:p>
    <w:p w14:paraId="1EFC09F7" w14:textId="77777777" w:rsidR="005950F3" w:rsidRPr="00EE10F3" w:rsidRDefault="005950F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D3DED5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BC77FDF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D968F3D" w14:textId="626D8C09" w:rsidR="005950F3" w:rsidRPr="005950F3" w:rsidRDefault="005950F3" w:rsidP="005950F3">
      <w:pPr>
        <w:autoSpaceDE w:val="0"/>
        <w:autoSpaceDN w:val="0"/>
        <w:adjustRightInd w:val="0"/>
        <w:spacing w:after="120"/>
        <w:ind w:left="720"/>
        <w:contextualSpacing/>
        <w:rPr>
          <w:color w:val="4F81BD" w:themeColor="accent1"/>
          <w:szCs w:val="21"/>
        </w:rPr>
      </w:pPr>
      <w:r w:rsidRPr="005950F3">
        <w:rPr>
          <w:color w:val="4F81BD" w:themeColor="accent1"/>
          <w:szCs w:val="21"/>
        </w:rPr>
        <w:t>Answer:</w:t>
      </w:r>
    </w:p>
    <w:p w14:paraId="2A3293ED" w14:textId="44E8BF77" w:rsidR="005950F3" w:rsidRDefault="005950F3" w:rsidP="005950F3">
      <w:pPr>
        <w:autoSpaceDE w:val="0"/>
        <w:autoSpaceDN w:val="0"/>
        <w:adjustRightInd w:val="0"/>
        <w:spacing w:after="120"/>
        <w:ind w:left="720"/>
        <w:contextualSpacing/>
        <w:rPr>
          <w:color w:val="4F81BD" w:themeColor="accent1"/>
          <w:szCs w:val="21"/>
        </w:rPr>
      </w:pPr>
      <w:r w:rsidRPr="005950F3">
        <w:rPr>
          <w:color w:val="4F81BD" w:themeColor="accent1"/>
          <w:szCs w:val="21"/>
        </w:rPr>
        <w:t>False</w:t>
      </w:r>
    </w:p>
    <w:p w14:paraId="4DE4DBA7" w14:textId="77777777" w:rsidR="00140A64" w:rsidRPr="00140A64" w:rsidRDefault="00140A64" w:rsidP="00140A64">
      <w:pPr>
        <w:autoSpaceDE w:val="0"/>
        <w:autoSpaceDN w:val="0"/>
        <w:adjustRightInd w:val="0"/>
        <w:spacing w:after="120"/>
        <w:ind w:left="720"/>
        <w:contextualSpacing/>
        <w:rPr>
          <w:color w:val="4F81BD" w:themeColor="accent1"/>
          <w:szCs w:val="21"/>
        </w:rPr>
      </w:pPr>
      <w:r w:rsidRPr="00140A64">
        <w:rPr>
          <w:color w:val="4F81BD" w:themeColor="accent1"/>
          <w:szCs w:val="21"/>
        </w:rPr>
        <w:t>68% of the data falls within one standard deviation of the mean (µ+</w:t>
      </w:r>
      <w:r w:rsidRPr="00140A64">
        <w:rPr>
          <w:color w:val="4F81BD" w:themeColor="accent1"/>
          <w:szCs w:val="21"/>
        </w:rPr>
        <w:sym w:font="Symbol" w:char="F073"/>
      </w:r>
      <w:r w:rsidRPr="00140A64">
        <w:rPr>
          <w:color w:val="4F81BD" w:themeColor="accent1"/>
          <w:szCs w:val="21"/>
        </w:rPr>
        <w:t xml:space="preserve">). </w:t>
      </w:r>
    </w:p>
    <w:p w14:paraId="5FCB6C35" w14:textId="77777777" w:rsidR="00140A64" w:rsidRPr="00140A64" w:rsidRDefault="00140A64" w:rsidP="00140A64">
      <w:pPr>
        <w:autoSpaceDE w:val="0"/>
        <w:autoSpaceDN w:val="0"/>
        <w:adjustRightInd w:val="0"/>
        <w:spacing w:after="120"/>
        <w:ind w:left="720"/>
        <w:contextualSpacing/>
        <w:rPr>
          <w:color w:val="4F81BD" w:themeColor="accent1"/>
          <w:szCs w:val="21"/>
        </w:rPr>
      </w:pPr>
      <w:r w:rsidRPr="00140A64">
        <w:rPr>
          <w:color w:val="4F81BD" w:themeColor="accent1"/>
          <w:szCs w:val="21"/>
        </w:rPr>
        <w:t xml:space="preserve"> Here µ=38, </w:t>
      </w:r>
      <w:r w:rsidRPr="00140A64">
        <w:rPr>
          <w:color w:val="4F81BD" w:themeColor="accent1"/>
          <w:szCs w:val="21"/>
        </w:rPr>
        <w:sym w:font="Symbol" w:char="F073"/>
      </w:r>
      <w:r w:rsidRPr="00140A64">
        <w:rPr>
          <w:color w:val="4F81BD" w:themeColor="accent1"/>
          <w:szCs w:val="21"/>
        </w:rPr>
        <w:t xml:space="preserve"> =6</w:t>
      </w:r>
    </w:p>
    <w:p w14:paraId="1A032597" w14:textId="77777777" w:rsidR="00140A64" w:rsidRPr="00140A64" w:rsidRDefault="00140A64" w:rsidP="00140A64">
      <w:pPr>
        <w:autoSpaceDE w:val="0"/>
        <w:autoSpaceDN w:val="0"/>
        <w:adjustRightInd w:val="0"/>
        <w:spacing w:after="120"/>
        <w:ind w:left="720"/>
        <w:contextualSpacing/>
        <w:rPr>
          <w:color w:val="4F81BD" w:themeColor="accent1"/>
          <w:szCs w:val="21"/>
        </w:rPr>
      </w:pPr>
      <w:r w:rsidRPr="00140A64">
        <w:rPr>
          <w:color w:val="4F81BD" w:themeColor="accent1"/>
          <w:szCs w:val="21"/>
        </w:rPr>
        <w:t>Then, µ+</w:t>
      </w:r>
      <w:r w:rsidRPr="00140A64">
        <w:rPr>
          <w:color w:val="4F81BD" w:themeColor="accent1"/>
          <w:szCs w:val="21"/>
        </w:rPr>
        <w:sym w:font="Symbol" w:char="F073"/>
      </w:r>
      <w:r w:rsidRPr="00140A64">
        <w:rPr>
          <w:color w:val="4F81BD" w:themeColor="accent1"/>
          <w:szCs w:val="21"/>
        </w:rPr>
        <w:t>= 38+6=44</w:t>
      </w:r>
    </w:p>
    <w:p w14:paraId="749687CE" w14:textId="77777777" w:rsidR="00140A64" w:rsidRPr="005950F3" w:rsidRDefault="00140A64" w:rsidP="005950F3">
      <w:pPr>
        <w:autoSpaceDE w:val="0"/>
        <w:autoSpaceDN w:val="0"/>
        <w:adjustRightInd w:val="0"/>
        <w:spacing w:after="120"/>
        <w:ind w:left="720"/>
        <w:contextualSpacing/>
        <w:rPr>
          <w:color w:val="4F81BD" w:themeColor="accent1"/>
          <w:szCs w:val="21"/>
        </w:rPr>
      </w:pPr>
    </w:p>
    <w:p w14:paraId="7F81503F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46E4BDB" w14:textId="24282BC1" w:rsidR="00080B6F" w:rsidRDefault="00080B6F" w:rsidP="00080B6F">
      <w:pPr>
        <w:autoSpaceDE w:val="0"/>
        <w:autoSpaceDN w:val="0"/>
        <w:adjustRightInd w:val="0"/>
        <w:spacing w:after="120"/>
        <w:ind w:left="720"/>
        <w:rPr>
          <w:color w:val="4F81BD" w:themeColor="accent1"/>
          <w:szCs w:val="21"/>
        </w:rPr>
      </w:pPr>
      <w:r w:rsidRPr="00080B6F">
        <w:rPr>
          <w:color w:val="4F81BD" w:themeColor="accent1"/>
          <w:szCs w:val="21"/>
        </w:rPr>
        <w:t>Answer:</w:t>
      </w:r>
    </w:p>
    <w:p w14:paraId="4C691BDF" w14:textId="08F13DCB" w:rsidR="00080B6F" w:rsidRDefault="00080B6F" w:rsidP="00080B6F">
      <w:pPr>
        <w:autoSpaceDE w:val="0"/>
        <w:autoSpaceDN w:val="0"/>
        <w:adjustRightInd w:val="0"/>
        <w:spacing w:after="120"/>
        <w:ind w:left="720"/>
        <w:rPr>
          <w:color w:val="4F81BD" w:themeColor="accent1"/>
          <w:szCs w:val="21"/>
        </w:rPr>
      </w:pPr>
      <w:r>
        <w:rPr>
          <w:color w:val="4F81BD" w:themeColor="accent1"/>
          <w:szCs w:val="21"/>
        </w:rPr>
        <w:t>True</w:t>
      </w:r>
    </w:p>
    <w:p w14:paraId="6EF9848C" w14:textId="77777777" w:rsidR="00140A64" w:rsidRPr="00140A64" w:rsidRDefault="00140A64" w:rsidP="00140A64">
      <w:pPr>
        <w:autoSpaceDE w:val="0"/>
        <w:autoSpaceDN w:val="0"/>
        <w:adjustRightInd w:val="0"/>
        <w:spacing w:after="120"/>
        <w:ind w:left="720"/>
        <w:rPr>
          <w:color w:val="4F81BD" w:themeColor="accent1"/>
          <w:szCs w:val="21"/>
        </w:rPr>
      </w:pPr>
      <w:r w:rsidRPr="00140A64">
        <w:rPr>
          <w:color w:val="4F81BD" w:themeColor="accent1"/>
          <w:szCs w:val="21"/>
        </w:rPr>
        <w:t xml:space="preserve">Z=(X-µ)/ </w:t>
      </w:r>
      <w:r w:rsidRPr="00140A64">
        <w:rPr>
          <w:color w:val="4F81BD" w:themeColor="accent1"/>
          <w:szCs w:val="21"/>
        </w:rPr>
        <w:sym w:font="Symbol" w:char="F073"/>
      </w:r>
    </w:p>
    <w:p w14:paraId="755EE94A" w14:textId="704C2ABE" w:rsidR="00140A64" w:rsidRPr="00140A64" w:rsidRDefault="00140A64" w:rsidP="00140A64">
      <w:pPr>
        <w:autoSpaceDE w:val="0"/>
        <w:autoSpaceDN w:val="0"/>
        <w:adjustRightInd w:val="0"/>
        <w:spacing w:after="120"/>
        <w:ind w:left="720"/>
        <w:rPr>
          <w:color w:val="4F81BD" w:themeColor="accent1"/>
          <w:szCs w:val="21"/>
        </w:rPr>
      </w:pPr>
      <w:r w:rsidRPr="00140A64">
        <w:rPr>
          <w:color w:val="4F81BD" w:themeColor="accent1"/>
          <w:szCs w:val="21"/>
        </w:rPr>
        <w:t>P(X≤</w:t>
      </w:r>
      <w:proofErr w:type="gramStart"/>
      <w:r w:rsidRPr="00140A64">
        <w:rPr>
          <w:color w:val="4F81BD" w:themeColor="accent1"/>
          <w:szCs w:val="21"/>
        </w:rPr>
        <w:t>30)=</w:t>
      </w:r>
      <w:proofErr w:type="gramEnd"/>
      <w:r w:rsidRPr="00140A64">
        <w:rPr>
          <w:color w:val="4F81BD" w:themeColor="accent1"/>
          <w:szCs w:val="21"/>
        </w:rPr>
        <w:t>p(Z≤(30-38)/6)=p(Z≤-1.33)= 0.0918(using z table)</w:t>
      </w:r>
    </w:p>
    <w:p w14:paraId="5528B497" w14:textId="3510A8B8" w:rsidR="00140A64" w:rsidRPr="00140A64" w:rsidRDefault="00140A64" w:rsidP="00140A64">
      <w:pPr>
        <w:autoSpaceDE w:val="0"/>
        <w:autoSpaceDN w:val="0"/>
        <w:adjustRightInd w:val="0"/>
        <w:spacing w:after="120"/>
        <w:ind w:left="720"/>
        <w:rPr>
          <w:color w:val="4F81BD" w:themeColor="accent1"/>
          <w:szCs w:val="21"/>
        </w:rPr>
      </w:pPr>
      <w:r w:rsidRPr="00140A64">
        <w:rPr>
          <w:color w:val="4F81BD" w:themeColor="accent1"/>
          <w:szCs w:val="21"/>
        </w:rPr>
        <w:t>Expected count=0.0918*400= 36.72</w:t>
      </w:r>
    </w:p>
    <w:p w14:paraId="12129C0E" w14:textId="77777777" w:rsidR="00140A64" w:rsidRPr="00080B6F" w:rsidRDefault="00140A64" w:rsidP="00080B6F">
      <w:pPr>
        <w:autoSpaceDE w:val="0"/>
        <w:autoSpaceDN w:val="0"/>
        <w:adjustRightInd w:val="0"/>
        <w:spacing w:after="120"/>
        <w:ind w:left="720"/>
        <w:rPr>
          <w:color w:val="4F81BD" w:themeColor="accent1"/>
          <w:szCs w:val="21"/>
        </w:rPr>
      </w:pPr>
    </w:p>
    <w:p w14:paraId="00B9ECF2" w14:textId="77777777" w:rsidR="005950F3" w:rsidRPr="00EE10F3" w:rsidRDefault="005950F3" w:rsidP="005950F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1EF0709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91CBD8F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7B530297" w14:textId="77777777" w:rsidR="00140A64" w:rsidRDefault="00140A64" w:rsidP="00140A6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09FAF74" w14:textId="5B3780BF" w:rsidR="00140A64" w:rsidRPr="00140A64" w:rsidRDefault="00140A64" w:rsidP="00140A64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r w:rsidRPr="00140A64">
        <w:rPr>
          <w:color w:val="4F81BD" w:themeColor="accent1"/>
          <w:szCs w:val="21"/>
        </w:rPr>
        <w:t>Answer:</w:t>
      </w:r>
    </w:p>
    <w:p w14:paraId="28D2ACB4" w14:textId="77777777" w:rsidR="00140A64" w:rsidRPr="00140A64" w:rsidRDefault="00140A64" w:rsidP="00140A64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r w:rsidRPr="00140A64">
        <w:rPr>
          <w:color w:val="4F81BD" w:themeColor="accent1"/>
          <w:szCs w:val="21"/>
        </w:rPr>
        <w:t xml:space="preserve">2 </w:t>
      </w:r>
      <m:oMath>
        <m:sSub>
          <m:sSubPr>
            <m:ctrlPr>
              <w:rPr>
                <w:rFonts w:ascii="Cambria Math" w:hAnsi="Cambria Math"/>
                <w:i/>
                <w:color w:val="4F81BD" w:themeColor="accent1"/>
                <w:szCs w:val="21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4F81BD" w:themeColor="accent1"/>
                <w:szCs w:val="21"/>
              </w:rPr>
              <m:t>1</m:t>
            </m:r>
          </m:sub>
        </m:sSub>
      </m:oMath>
      <w:r w:rsidRPr="00140A64">
        <w:rPr>
          <w:color w:val="4F81BD" w:themeColor="accent1"/>
          <w:szCs w:val="21"/>
        </w:rPr>
        <w:t xml:space="preserve"> is simply a larger scale version of the random variable </w:t>
      </w:r>
      <w:r w:rsidRPr="00140A64">
        <w:rPr>
          <w:i/>
          <w:iCs/>
          <w:color w:val="4F81BD" w:themeColor="accent1"/>
          <w:szCs w:val="21"/>
        </w:rPr>
        <w:t>X</w:t>
      </w:r>
      <w:r w:rsidRPr="00140A64">
        <w:rPr>
          <w:i/>
          <w:iCs/>
          <w:color w:val="4F81BD" w:themeColor="accent1"/>
          <w:szCs w:val="21"/>
          <w:vertAlign w:val="subscript"/>
        </w:rPr>
        <w:t xml:space="preserve">1. </w:t>
      </w:r>
      <w:r w:rsidRPr="00140A64">
        <w:rPr>
          <w:color w:val="4F81BD" w:themeColor="accent1"/>
        </w:rPr>
        <w:t xml:space="preserve">If  </w:t>
      </w:r>
      <m:oMath>
        <m:sSub>
          <m:sSubPr>
            <m:ctrlPr>
              <w:rPr>
                <w:rFonts w:ascii="Cambria Math" w:hAnsi="Cambria Math"/>
                <w:i/>
                <w:color w:val="4F81BD" w:themeColor="accent1"/>
                <w:szCs w:val="21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4F81BD" w:themeColor="accent1"/>
                <w:szCs w:val="21"/>
              </w:rPr>
              <m:t>1</m:t>
            </m:r>
          </m:sub>
        </m:sSub>
        <m:r>
          <w:rPr>
            <w:rFonts w:ascii="Cambria Math" w:hAnsi="Cambria Math"/>
            <w:color w:val="4F81BD" w:themeColor="accent1"/>
            <w:szCs w:val="21"/>
          </w:rPr>
          <m:t xml:space="preserve"> </m:t>
        </m:r>
      </m:oMath>
      <w:r w:rsidRPr="00140A64">
        <w:rPr>
          <w:color w:val="4F81BD" w:themeColor="accent1"/>
          <w:szCs w:val="21"/>
        </w:rPr>
        <w:t xml:space="preserve">is normally distributed then 2X1 is also normally distributed. </w:t>
      </w:r>
    </w:p>
    <w:p w14:paraId="35384D22" w14:textId="4F11F236" w:rsidR="00140A64" w:rsidRPr="00140A64" w:rsidRDefault="00140A64" w:rsidP="00140A64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  <w:r w:rsidRPr="00140A64">
        <w:rPr>
          <w:i/>
          <w:iCs/>
          <w:color w:val="4F81BD" w:themeColor="accent1"/>
          <w:szCs w:val="21"/>
        </w:rPr>
        <w:lastRenderedPageBreak/>
        <w:t>X</w:t>
      </w:r>
      <w:r w:rsidRPr="00140A64">
        <w:rPr>
          <w:color w:val="4F81BD" w:themeColor="accent1"/>
          <w:szCs w:val="21"/>
          <w:vertAlign w:val="subscript"/>
        </w:rPr>
        <w:t>1</w:t>
      </w:r>
      <w:r w:rsidRPr="00140A64">
        <w:rPr>
          <w:color w:val="4F81BD" w:themeColor="accent1"/>
          <w:szCs w:val="21"/>
        </w:rPr>
        <w:t xml:space="preserve"> and </w:t>
      </w:r>
      <w:r w:rsidRPr="00140A64">
        <w:rPr>
          <w:i/>
          <w:iCs/>
          <w:color w:val="4F81BD" w:themeColor="accent1"/>
          <w:szCs w:val="21"/>
        </w:rPr>
        <w:t>X</w:t>
      </w:r>
      <w:r w:rsidRPr="00140A64">
        <w:rPr>
          <w:color w:val="4F81BD" w:themeColor="accent1"/>
          <w:szCs w:val="21"/>
          <w:vertAlign w:val="subscript"/>
        </w:rPr>
        <w:t xml:space="preserve">2 </w:t>
      </w:r>
      <w:r w:rsidRPr="00140A64">
        <w:rPr>
          <w:color w:val="4F81BD" w:themeColor="accent1"/>
        </w:rPr>
        <w:t>are normal</w:t>
      </w:r>
      <w:r w:rsidRPr="00140A64">
        <w:rPr>
          <w:color w:val="4F81BD" w:themeColor="accent1"/>
        </w:rPr>
        <w:t xml:space="preserve"> distributed, the associated sums and random samples are exactly (and not just approximately) normal, with the appropriate parameters.</w:t>
      </w:r>
      <w:r w:rsidRPr="00140A64">
        <w:rPr>
          <w:color w:val="4F81BD" w:themeColor="accent1"/>
          <w:szCs w:val="21"/>
        </w:rPr>
        <w:t xml:space="preserve">   </w:t>
      </w:r>
    </w:p>
    <w:p w14:paraId="6DB3E12F" w14:textId="77777777" w:rsidR="00140A64" w:rsidRDefault="00140A64" w:rsidP="00140A6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369432D8" w14:textId="77777777" w:rsidR="00140A64" w:rsidRPr="00EE10F3" w:rsidRDefault="00140A64" w:rsidP="00140A6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2EA0C2DC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860365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E112E8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431B34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1B6746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F9D025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5708D4B" w14:textId="77777777" w:rsidR="00155575" w:rsidRPr="00140A6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4F81BD" w:themeColor="accent1"/>
          <w:szCs w:val="21"/>
        </w:rPr>
      </w:pPr>
      <w:r w:rsidRPr="00140A64">
        <w:rPr>
          <w:color w:val="4F81BD" w:themeColor="accent1"/>
          <w:szCs w:val="21"/>
        </w:rPr>
        <w:t xml:space="preserve">48.5, 151.5 </w:t>
      </w:r>
    </w:p>
    <w:p w14:paraId="59E9491E" w14:textId="77777777" w:rsidR="00155575" w:rsidRPr="00140A6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E697E62" w14:textId="77777777" w:rsidR="00140A64" w:rsidRDefault="00140A64" w:rsidP="00140A64">
      <w:pPr>
        <w:spacing w:after="120"/>
        <w:contextualSpacing/>
        <w:rPr>
          <w:color w:val="4F81BD" w:themeColor="accent1"/>
        </w:rPr>
      </w:pPr>
    </w:p>
    <w:p w14:paraId="0D07E4D4" w14:textId="51AC5144" w:rsidR="00140A64" w:rsidRPr="0081025C" w:rsidRDefault="0081025C" w:rsidP="00140A64">
      <w:pPr>
        <w:spacing w:after="120"/>
        <w:contextualSpacing/>
        <w:rPr>
          <w:color w:val="4F81BD" w:themeColor="accent1"/>
        </w:rPr>
      </w:pPr>
      <w:proofErr w:type="spellStart"/>
      <w:proofErr w:type="gramStart"/>
      <w:r w:rsidRPr="0081025C">
        <w:rPr>
          <w:color w:val="4F81BD" w:themeColor="accent1"/>
        </w:rPr>
        <w:t>np.round</w:t>
      </w:r>
      <w:proofErr w:type="spellEnd"/>
      <w:proofErr w:type="gramEnd"/>
      <w:r w:rsidRPr="0081025C">
        <w:rPr>
          <w:color w:val="4F81BD" w:themeColor="accent1"/>
        </w:rPr>
        <w:t>(</w:t>
      </w:r>
      <w:proofErr w:type="spellStart"/>
      <w:r w:rsidRPr="0081025C">
        <w:rPr>
          <w:color w:val="4F81BD" w:themeColor="accent1"/>
        </w:rPr>
        <w:t>stats.norm.interval</w:t>
      </w:r>
      <w:proofErr w:type="spellEnd"/>
      <w:r w:rsidRPr="0081025C">
        <w:rPr>
          <w:color w:val="4F81BD" w:themeColor="accent1"/>
        </w:rPr>
        <w:t>(0.99, loc = 100, scale = 20),1))</w:t>
      </w:r>
      <w:r w:rsidRPr="0081025C">
        <w:rPr>
          <w:color w:val="4F81BD" w:themeColor="accent1"/>
        </w:rPr>
        <w:t xml:space="preserve"> </w:t>
      </w:r>
    </w:p>
    <w:p w14:paraId="65A6D9B0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CFA3451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5B5D92C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2CF4B73" w14:textId="2D15007A" w:rsidR="00140A64" w:rsidRPr="00140A64" w:rsidRDefault="00140A64" w:rsidP="00140A64">
      <w:pPr>
        <w:spacing w:after="120"/>
        <w:contextualSpacing/>
        <w:rPr>
          <w:color w:val="4F81BD" w:themeColor="accent1"/>
        </w:rPr>
      </w:pPr>
      <w:r w:rsidRPr="00140A64">
        <w:rPr>
          <w:color w:val="4F81BD" w:themeColor="accent1"/>
        </w:rPr>
        <w:t>Answer:</w:t>
      </w:r>
    </w:p>
    <w:p w14:paraId="7079C9DC" w14:textId="00F40DC6" w:rsidR="0059053E" w:rsidRDefault="0081025C" w:rsidP="00140A64">
      <w:pPr>
        <w:spacing w:after="120"/>
        <w:contextualSpacing/>
        <w:rPr>
          <w:color w:val="4F81BD" w:themeColor="accent1"/>
        </w:rPr>
      </w:pPr>
      <w:r>
        <w:rPr>
          <w:rFonts w:ascii="Segoe UI" w:hAnsi="Segoe UI" w:cs="Segoe UI"/>
          <w:color w:val="1F2328"/>
          <w:shd w:val="clear" w:color="auto" w:fill="FFFFFF"/>
        </w:rPr>
        <w:t> </w:t>
      </w:r>
      <w:r w:rsidRPr="0081025C">
        <w:rPr>
          <w:color w:val="4F81BD" w:themeColor="accent1"/>
        </w:rPr>
        <w:t>Rupee ranges in between [9.9 to 98.1] Crore Rupees, 95% of the time for the Annual Profit of the Company.</w:t>
      </w:r>
    </w:p>
    <w:p w14:paraId="7916C5A5" w14:textId="77777777" w:rsidR="00140A64" w:rsidRPr="00EE10F3" w:rsidRDefault="00140A64" w:rsidP="0059053E">
      <w:pPr>
        <w:spacing w:after="120"/>
        <w:contextualSpacing/>
        <w:rPr>
          <w:szCs w:val="21"/>
        </w:rPr>
      </w:pPr>
    </w:p>
    <w:p w14:paraId="1C594D58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089C8EC" w14:textId="70CDDC3F" w:rsidR="00140A64" w:rsidRPr="0059053E" w:rsidRDefault="00140A64" w:rsidP="00140A64">
      <w:pPr>
        <w:spacing w:after="120"/>
        <w:contextualSpacing/>
        <w:rPr>
          <w:color w:val="4F81BD" w:themeColor="accent1"/>
        </w:rPr>
      </w:pPr>
      <w:r w:rsidRPr="0059053E">
        <w:rPr>
          <w:color w:val="4F81BD" w:themeColor="accent1"/>
        </w:rPr>
        <w:t>Answer:</w:t>
      </w:r>
    </w:p>
    <w:p w14:paraId="7471B95A" w14:textId="3A081327" w:rsidR="0059053E" w:rsidRPr="0081025C" w:rsidRDefault="0081025C" w:rsidP="00140A64">
      <w:pPr>
        <w:spacing w:after="120"/>
        <w:contextualSpacing/>
        <w:rPr>
          <w:color w:val="4F81BD" w:themeColor="accent1"/>
        </w:rPr>
      </w:pPr>
      <w:r w:rsidRPr="0081025C">
        <w:rPr>
          <w:color w:val="4F81BD" w:themeColor="accent1"/>
        </w:rPr>
        <w:t> The 5TH Percentile of profit for the company is 17 Crore Rupees</w:t>
      </w:r>
    </w:p>
    <w:p w14:paraId="771F57B4" w14:textId="77777777" w:rsidR="00140A64" w:rsidRPr="00EE10F3" w:rsidRDefault="00140A64" w:rsidP="00140A64">
      <w:pPr>
        <w:spacing w:after="120"/>
        <w:contextualSpacing/>
        <w:rPr>
          <w:szCs w:val="21"/>
        </w:rPr>
      </w:pPr>
    </w:p>
    <w:p w14:paraId="28F8F313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C5FDCAB" w14:textId="77777777" w:rsidR="0059053E" w:rsidRDefault="0059053E" w:rsidP="0059053E">
      <w:pPr>
        <w:spacing w:after="120"/>
        <w:ind w:left="720"/>
        <w:contextualSpacing/>
        <w:rPr>
          <w:color w:val="4F81BD" w:themeColor="accent1"/>
          <w:szCs w:val="21"/>
        </w:rPr>
      </w:pPr>
    </w:p>
    <w:p w14:paraId="4C03CC81" w14:textId="02B0314C" w:rsidR="0059053E" w:rsidRPr="0059053E" w:rsidRDefault="0059053E" w:rsidP="0081025C">
      <w:pPr>
        <w:spacing w:after="120"/>
        <w:contextualSpacing/>
        <w:rPr>
          <w:color w:val="4F81BD" w:themeColor="accent1"/>
          <w:szCs w:val="21"/>
        </w:rPr>
      </w:pPr>
      <w:r w:rsidRPr="0059053E">
        <w:rPr>
          <w:color w:val="4F81BD" w:themeColor="accent1"/>
          <w:szCs w:val="21"/>
        </w:rPr>
        <w:t xml:space="preserve">Answer: </w:t>
      </w:r>
    </w:p>
    <w:p w14:paraId="3FEFA637" w14:textId="2478E7F1" w:rsidR="0059053E" w:rsidRPr="0059053E" w:rsidRDefault="0081025C" w:rsidP="0081025C">
      <w:pPr>
        <w:spacing w:after="120"/>
        <w:rPr>
          <w:color w:val="4F81BD" w:themeColor="accent1"/>
          <w:szCs w:val="21"/>
        </w:rPr>
      </w:pPr>
      <w:r w:rsidRPr="0081025C">
        <w:rPr>
          <w:color w:val="4F81BD" w:themeColor="accent1"/>
          <w:szCs w:val="21"/>
        </w:rPr>
        <w:t xml:space="preserve"> The Division #2 (Profit2 ~ </w:t>
      </w:r>
      <w:proofErr w:type="gramStart"/>
      <w:r w:rsidRPr="0081025C">
        <w:rPr>
          <w:color w:val="4F81BD" w:themeColor="accent1"/>
          <w:szCs w:val="21"/>
        </w:rPr>
        <w:t>N(</w:t>
      </w:r>
      <w:proofErr w:type="gramEnd"/>
      <w:r w:rsidRPr="0081025C">
        <w:rPr>
          <w:color w:val="4F81BD" w:themeColor="accent1"/>
          <w:szCs w:val="21"/>
        </w:rPr>
        <w:t>7, 42) ) has a larger probability of making a loss in a given year</w:t>
      </w:r>
      <w:r>
        <w:rPr>
          <w:color w:val="4F81BD" w:themeColor="accent1"/>
          <w:szCs w:val="21"/>
        </w:rPr>
        <w:t>.</w:t>
      </w:r>
    </w:p>
    <w:p w14:paraId="449394DA" w14:textId="77777777" w:rsidR="0059053E" w:rsidRPr="00BE289C" w:rsidRDefault="0059053E" w:rsidP="0059053E">
      <w:pPr>
        <w:spacing w:after="120"/>
        <w:ind w:left="720"/>
        <w:contextualSpacing/>
        <w:rPr>
          <w:szCs w:val="21"/>
        </w:rPr>
      </w:pPr>
    </w:p>
    <w:sectPr w:rsidR="0059053E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725D3E"/>
    <w:multiLevelType w:val="hybridMultilevel"/>
    <w:tmpl w:val="ED709638"/>
    <w:lvl w:ilvl="0" w:tplc="79F8B5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64090">
    <w:abstractNumId w:val="0"/>
  </w:num>
  <w:num w:numId="2" w16cid:durableId="1900630300">
    <w:abstractNumId w:val="3"/>
  </w:num>
  <w:num w:numId="3" w16cid:durableId="1066414651">
    <w:abstractNumId w:val="4"/>
  </w:num>
  <w:num w:numId="4" w16cid:durableId="482476430">
    <w:abstractNumId w:val="2"/>
  </w:num>
  <w:num w:numId="5" w16cid:durableId="610473809">
    <w:abstractNumId w:val="1"/>
  </w:num>
  <w:num w:numId="6" w16cid:durableId="18378408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0B6F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0A64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9053E"/>
    <w:rsid w:val="005950F3"/>
    <w:rsid w:val="005A7255"/>
    <w:rsid w:val="005D3274"/>
    <w:rsid w:val="005E3B97"/>
    <w:rsid w:val="005F03AD"/>
    <w:rsid w:val="00613351"/>
    <w:rsid w:val="00660687"/>
    <w:rsid w:val="00662C75"/>
    <w:rsid w:val="00697D0A"/>
    <w:rsid w:val="00721FF8"/>
    <w:rsid w:val="00777CB3"/>
    <w:rsid w:val="00783E6E"/>
    <w:rsid w:val="007A1ED7"/>
    <w:rsid w:val="007A3AEA"/>
    <w:rsid w:val="007C07F5"/>
    <w:rsid w:val="007D0A8B"/>
    <w:rsid w:val="008021CB"/>
    <w:rsid w:val="0081025C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B75E"/>
  <w15:docId w15:val="{76256672-E2AE-4F1B-8309-F17D3FCE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B6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B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90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053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9053E"/>
  </w:style>
  <w:style w:type="character" w:customStyle="1" w:styleId="gnkrckgcmrb">
    <w:name w:val="gnkrckgcmrb"/>
    <w:basedOn w:val="DefaultParagraphFont"/>
    <w:rsid w:val="0059053E"/>
  </w:style>
  <w:style w:type="character" w:customStyle="1" w:styleId="gnkrckgcgsb">
    <w:name w:val="gnkrckgcgsb"/>
    <w:basedOn w:val="DefaultParagraphFont"/>
    <w:rsid w:val="00590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jhurohit@gmail.com</cp:lastModifiedBy>
  <cp:revision>9</cp:revision>
  <dcterms:created xsi:type="dcterms:W3CDTF">2013-09-25T17:43:00Z</dcterms:created>
  <dcterms:modified xsi:type="dcterms:W3CDTF">2023-07-27T00:41:00Z</dcterms:modified>
</cp:coreProperties>
</file>