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2257" w14:textId="4283F1CE" w:rsidR="009E1EE5" w:rsidRPr="00481B8E" w:rsidRDefault="00000000" w:rsidP="00481B8E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481B8E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Descrição do sistema</w:t>
      </w:r>
    </w:p>
    <w:p w14:paraId="031D24CC" w14:textId="77777777" w:rsidR="009E1EE5" w:rsidRPr="005B2C76" w:rsidRDefault="009E1EE5">
      <w:pPr>
        <w:pStyle w:val="Standard"/>
        <w:rPr>
          <w:rFonts w:ascii="Arial" w:hAnsi="Arial" w:cs="Arial"/>
          <w:sz w:val="22"/>
          <w:szCs w:val="22"/>
        </w:rPr>
      </w:pPr>
    </w:p>
    <w:p w14:paraId="10195AA3" w14:textId="77777777" w:rsidR="009E1EE5" w:rsidRPr="005B2C76" w:rsidRDefault="00000000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B2C76">
        <w:rPr>
          <w:rFonts w:ascii="Arial" w:hAnsi="Arial" w:cs="Arial"/>
          <w:sz w:val="22"/>
          <w:szCs w:val="22"/>
        </w:rPr>
        <w:tab/>
        <w:t>Para o desenvolvimento e modelagem dos dados, o primeiro passo foi compreender o cenário e os requisitos de negócio. A Amazonas tem como objetivo tornar-se o maior e-commerce do Brasil, oferecendo uma vasta gama de produtos, de eletrônicos a vestuário, passando por utensílios domésticos e livros.</w:t>
      </w:r>
    </w:p>
    <w:p w14:paraId="37B6DF5B" w14:textId="77777777" w:rsidR="009E1EE5" w:rsidRPr="005B2C76" w:rsidRDefault="00000000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B2C76">
        <w:rPr>
          <w:rFonts w:ascii="Arial" w:hAnsi="Arial" w:cs="Arial"/>
          <w:sz w:val="22"/>
          <w:szCs w:val="22"/>
        </w:rPr>
        <w:tab/>
        <w:t xml:space="preserve">O contexto de mercado justifica este objetivo, pois o Brasil possui uma população estimada em 213 milhões de habitantes, dos quais aproximadamente 94,2 milhões realizam compras online com frequência, ao menos uma vez por mês nos principais </w:t>
      </w:r>
      <w:proofErr w:type="spellStart"/>
      <w:r w:rsidRPr="005B2C76">
        <w:rPr>
          <w:rFonts w:ascii="Arial" w:hAnsi="Arial" w:cs="Arial"/>
          <w:sz w:val="22"/>
          <w:szCs w:val="22"/>
        </w:rPr>
        <w:t>e-commerces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do país. Dados de 2025 reforçam essa tendência, onde 4 em cada 10 brasileiros já realizam compras pela internet, independentemente de serem usuários frequentes de tecnologia.</w:t>
      </w:r>
    </w:p>
    <w:p w14:paraId="7DA3831E" w14:textId="77777777" w:rsidR="009E1EE5" w:rsidRPr="005B2C76" w:rsidRDefault="00000000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B2C76">
        <w:rPr>
          <w:rFonts w:ascii="Arial" w:hAnsi="Arial" w:cs="Arial"/>
          <w:sz w:val="22"/>
          <w:szCs w:val="22"/>
        </w:rPr>
        <w:tab/>
        <w:t>Esse entendimento de mercado é fundamental para o desenvolvimento de uma solução que não apenas funcione no dia a dia, mas que sustente a demanda em picos sazonais, como Black Friday, Natal e datas comemorativas, momentos em que sistemas mal dimensionados frequentemente falham.</w:t>
      </w:r>
    </w:p>
    <w:p w14:paraId="04EA06AB" w14:textId="77777777" w:rsidR="009E1EE5" w:rsidRPr="005B2C76" w:rsidRDefault="00000000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B2C76">
        <w:rPr>
          <w:rFonts w:ascii="Arial" w:hAnsi="Arial" w:cs="Arial"/>
          <w:sz w:val="22"/>
          <w:szCs w:val="22"/>
        </w:rPr>
        <w:tab/>
        <w:t xml:space="preserve">A escolha por um banco de dados não relacional é a mais adequada para este cenário. Para requisitos de alta escalabilidade, flexibilidade de </w:t>
      </w:r>
      <w:proofErr w:type="spellStart"/>
      <w:r w:rsidRPr="005B2C76">
        <w:rPr>
          <w:rFonts w:ascii="Arial" w:hAnsi="Arial" w:cs="Arial"/>
          <w:sz w:val="22"/>
          <w:szCs w:val="22"/>
        </w:rPr>
        <w:t>schema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e alta disponibilidade, o modelo </w:t>
      </w:r>
      <w:proofErr w:type="spellStart"/>
      <w:r w:rsidRPr="005B2C76">
        <w:rPr>
          <w:rFonts w:ascii="Arial" w:hAnsi="Arial" w:cs="Arial"/>
          <w:sz w:val="22"/>
          <w:szCs w:val="22"/>
        </w:rPr>
        <w:t>NoSQL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se destaca sobre o relacional, permitindo o uso de técnicas como escalonamento horizontal e </w:t>
      </w:r>
      <w:proofErr w:type="spellStart"/>
      <w:r w:rsidRPr="005B2C76">
        <w:rPr>
          <w:rFonts w:ascii="Arial" w:hAnsi="Arial" w:cs="Arial"/>
          <w:sz w:val="22"/>
          <w:szCs w:val="22"/>
        </w:rPr>
        <w:t>sharding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. Ao mesmo tempo, o </w:t>
      </w:r>
      <w:proofErr w:type="spellStart"/>
      <w:r w:rsidRPr="005B2C76">
        <w:rPr>
          <w:rFonts w:ascii="Arial" w:hAnsi="Arial" w:cs="Arial"/>
          <w:sz w:val="22"/>
          <w:szCs w:val="22"/>
        </w:rPr>
        <w:t>MongoDB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(tecnologia adotada neste projeto) garante atomicidade a nível de documento por padrão e suporta transações </w:t>
      </w:r>
      <w:proofErr w:type="spellStart"/>
      <w:r w:rsidRPr="005B2C76">
        <w:rPr>
          <w:rFonts w:ascii="Arial" w:hAnsi="Arial" w:cs="Arial"/>
          <w:sz w:val="22"/>
          <w:szCs w:val="22"/>
        </w:rPr>
        <w:t>multi-documento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desde a versão 4.0, assegurando a integridade necessária para um ambiente com transações financeiras.</w:t>
      </w:r>
    </w:p>
    <w:p w14:paraId="210E8FD6" w14:textId="7AB22373" w:rsidR="009E1EE5" w:rsidRPr="005B2C76" w:rsidRDefault="00000000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B2C76">
        <w:rPr>
          <w:rFonts w:ascii="Arial" w:hAnsi="Arial" w:cs="Arial"/>
          <w:sz w:val="22"/>
          <w:szCs w:val="22"/>
        </w:rPr>
        <w:tab/>
        <w:t xml:space="preserve">Referências do mercado sustentam a escolha pelo modelo </w:t>
      </w:r>
      <w:proofErr w:type="spellStart"/>
      <w:r w:rsidRPr="005B2C76">
        <w:rPr>
          <w:rFonts w:ascii="Arial" w:hAnsi="Arial" w:cs="Arial"/>
          <w:sz w:val="22"/>
          <w:szCs w:val="22"/>
        </w:rPr>
        <w:t>NoSQL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: a </w:t>
      </w:r>
      <w:proofErr w:type="spellStart"/>
      <w:r w:rsidRPr="005B2C76">
        <w:rPr>
          <w:rFonts w:ascii="Arial" w:hAnsi="Arial" w:cs="Arial"/>
          <w:sz w:val="22"/>
          <w:szCs w:val="22"/>
        </w:rPr>
        <w:t>Amazon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utiliza o </w:t>
      </w:r>
      <w:proofErr w:type="spellStart"/>
      <w:r w:rsidRPr="005B2C76">
        <w:rPr>
          <w:rFonts w:ascii="Arial" w:hAnsi="Arial" w:cs="Arial"/>
          <w:sz w:val="22"/>
          <w:szCs w:val="22"/>
        </w:rPr>
        <w:t>DynamoDB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processar bilhões de operações diárias</w:t>
      </w:r>
      <w:r w:rsidR="00996982">
        <w:rPr>
          <w:rFonts w:ascii="Arial" w:hAnsi="Arial" w:cs="Arial"/>
          <w:sz w:val="22"/>
          <w:szCs w:val="22"/>
        </w:rPr>
        <w:t>. Já</w:t>
      </w:r>
      <w:r w:rsidRPr="005B2C76">
        <w:rPr>
          <w:rFonts w:ascii="Arial" w:hAnsi="Arial" w:cs="Arial"/>
          <w:sz w:val="22"/>
          <w:szCs w:val="22"/>
        </w:rPr>
        <w:t xml:space="preserve"> o Mercado Livre adotou o </w:t>
      </w:r>
      <w:proofErr w:type="spellStart"/>
      <w:r w:rsidRPr="005B2C76">
        <w:rPr>
          <w:rFonts w:ascii="Arial" w:hAnsi="Arial" w:cs="Arial"/>
          <w:sz w:val="22"/>
          <w:szCs w:val="22"/>
        </w:rPr>
        <w:t>MongoDB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em partes críticas de sua plataforma pela flexibilidade de </w:t>
      </w:r>
      <w:proofErr w:type="spellStart"/>
      <w:r w:rsidRPr="005B2C76">
        <w:rPr>
          <w:rFonts w:ascii="Arial" w:hAnsi="Arial" w:cs="Arial"/>
          <w:sz w:val="22"/>
          <w:szCs w:val="22"/>
        </w:rPr>
        <w:t>schema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e escala horizontal. Ambos os casos demonstram que bancos </w:t>
      </w:r>
      <w:proofErr w:type="spellStart"/>
      <w:r w:rsidRPr="005B2C76">
        <w:rPr>
          <w:rFonts w:ascii="Arial" w:hAnsi="Arial" w:cs="Arial"/>
          <w:sz w:val="22"/>
          <w:szCs w:val="22"/>
        </w:rPr>
        <w:t>NoSQL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são a escolha das maiores plataformas de e-commerce do mundo para </w:t>
      </w:r>
      <w:proofErr w:type="spellStart"/>
      <w:r w:rsidRPr="005B2C76">
        <w:rPr>
          <w:rFonts w:ascii="Arial" w:hAnsi="Arial" w:cs="Arial"/>
          <w:sz w:val="22"/>
          <w:szCs w:val="22"/>
        </w:rPr>
        <w:t>workloads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de alta escala.</w:t>
      </w:r>
    </w:p>
    <w:p w14:paraId="46B0C3AF" w14:textId="77777777" w:rsidR="009E1EE5" w:rsidRPr="005B2C76" w:rsidRDefault="00000000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B2C76">
        <w:rPr>
          <w:rFonts w:ascii="Arial" w:hAnsi="Arial" w:cs="Arial"/>
          <w:sz w:val="22"/>
          <w:szCs w:val="22"/>
        </w:rPr>
        <w:tab/>
        <w:t xml:space="preserve">O </w:t>
      </w:r>
      <w:proofErr w:type="spellStart"/>
      <w:r w:rsidRPr="005B2C76">
        <w:rPr>
          <w:rFonts w:ascii="Arial" w:hAnsi="Arial" w:cs="Arial"/>
          <w:sz w:val="22"/>
          <w:szCs w:val="22"/>
        </w:rPr>
        <w:t>MongoDB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foi escolhido em detrimento do </w:t>
      </w:r>
      <w:proofErr w:type="spellStart"/>
      <w:r w:rsidRPr="005B2C76">
        <w:rPr>
          <w:rFonts w:ascii="Arial" w:hAnsi="Arial" w:cs="Arial"/>
          <w:sz w:val="22"/>
          <w:szCs w:val="22"/>
        </w:rPr>
        <w:t>DynamoDB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por oferecer maior flexibilidade na modelagem de </w:t>
      </w:r>
      <w:proofErr w:type="spellStart"/>
      <w:r w:rsidRPr="005B2C76">
        <w:rPr>
          <w:rFonts w:ascii="Arial" w:hAnsi="Arial" w:cs="Arial"/>
          <w:sz w:val="22"/>
          <w:szCs w:val="22"/>
        </w:rPr>
        <w:t>schemas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complexos, suporte nativo a documentos aninhados e uma curva de aprendizado mais acessível para equipes que já trabalham com JSON. O </w:t>
      </w:r>
      <w:proofErr w:type="spellStart"/>
      <w:r w:rsidRPr="005B2C76">
        <w:rPr>
          <w:rFonts w:ascii="Arial" w:hAnsi="Arial" w:cs="Arial"/>
          <w:sz w:val="22"/>
          <w:szCs w:val="22"/>
        </w:rPr>
        <w:t>DynamoDB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apesar de sua excelência em escala, exige um design de acesso mais rígido desde o início, o que pode limitar a evolução do </w:t>
      </w:r>
      <w:proofErr w:type="spellStart"/>
      <w:r w:rsidRPr="005B2C76">
        <w:rPr>
          <w:rFonts w:ascii="Arial" w:hAnsi="Arial" w:cs="Arial"/>
          <w:sz w:val="22"/>
          <w:szCs w:val="22"/>
        </w:rPr>
        <w:t>schema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em um sistema em crescimento acelerado. Por ser uma solução proprietária da AWS, o </w:t>
      </w:r>
      <w:proofErr w:type="spellStart"/>
      <w:r w:rsidRPr="005B2C76">
        <w:rPr>
          <w:rFonts w:ascii="Arial" w:hAnsi="Arial" w:cs="Arial"/>
          <w:sz w:val="22"/>
          <w:szCs w:val="22"/>
        </w:rPr>
        <w:t>DynamoDB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também apresenta risco de </w:t>
      </w:r>
      <w:proofErr w:type="spellStart"/>
      <w:r w:rsidRPr="005B2C76">
        <w:rPr>
          <w:rFonts w:ascii="Arial" w:hAnsi="Arial" w:cs="Arial"/>
          <w:sz w:val="22"/>
          <w:szCs w:val="22"/>
        </w:rPr>
        <w:t>vendor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lock</w:t>
      </w:r>
      <w:proofErr w:type="spellEnd"/>
      <w:r w:rsidRPr="005B2C76">
        <w:rPr>
          <w:rFonts w:ascii="Arial" w:hAnsi="Arial" w:cs="Arial"/>
          <w:sz w:val="22"/>
          <w:szCs w:val="22"/>
        </w:rPr>
        <w:t>-in, limitando opções de migração futura e potencialmente elevando custos operacionais a longo prazo.</w:t>
      </w:r>
    </w:p>
    <w:p w14:paraId="064FDA3C" w14:textId="77777777" w:rsidR="009E1EE5" w:rsidRPr="005B2C76" w:rsidRDefault="00000000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B2C76">
        <w:rPr>
          <w:rFonts w:ascii="Arial" w:hAnsi="Arial" w:cs="Arial"/>
          <w:sz w:val="22"/>
          <w:szCs w:val="22"/>
        </w:rPr>
        <w:tab/>
        <w:t xml:space="preserve">Para garantir elasticidade, a solução prevê implantação inicialmente no </w:t>
      </w:r>
      <w:proofErr w:type="spellStart"/>
      <w:r w:rsidRPr="005B2C76">
        <w:rPr>
          <w:rFonts w:ascii="Arial" w:hAnsi="Arial" w:cs="Arial"/>
          <w:sz w:val="22"/>
          <w:szCs w:val="22"/>
        </w:rPr>
        <w:t>MongoDB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Atlas, que oferece </w:t>
      </w:r>
      <w:proofErr w:type="spellStart"/>
      <w:r w:rsidRPr="005B2C76">
        <w:rPr>
          <w:rFonts w:ascii="Arial" w:hAnsi="Arial" w:cs="Arial"/>
          <w:sz w:val="22"/>
          <w:szCs w:val="22"/>
        </w:rPr>
        <w:t>auto-scaling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automático de compute e </w:t>
      </w:r>
      <w:proofErr w:type="spellStart"/>
      <w:r w:rsidRPr="005B2C76">
        <w:rPr>
          <w:rFonts w:ascii="Arial" w:hAnsi="Arial" w:cs="Arial"/>
          <w:sz w:val="22"/>
          <w:szCs w:val="22"/>
        </w:rPr>
        <w:t>storage</w:t>
      </w:r>
      <w:proofErr w:type="spellEnd"/>
      <w:r w:rsidRPr="005B2C76">
        <w:rPr>
          <w:rFonts w:ascii="Arial" w:hAnsi="Arial" w:cs="Arial"/>
          <w:sz w:val="22"/>
          <w:szCs w:val="22"/>
        </w:rPr>
        <w:t>, permitindo que o sistema expanda sua capacidade em picos como Black Friday e reduza após o evento, otimizando custos operacionais.</w:t>
      </w:r>
    </w:p>
    <w:p w14:paraId="4073D21D" w14:textId="77777777" w:rsidR="009E1EE5" w:rsidRPr="005B2C76" w:rsidRDefault="00000000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5B2C76">
        <w:rPr>
          <w:rFonts w:ascii="Arial" w:hAnsi="Arial" w:cs="Arial"/>
          <w:sz w:val="22"/>
          <w:szCs w:val="22"/>
        </w:rPr>
        <w:tab/>
        <w:t xml:space="preserve">Por fim, embora este documento não aborde em profundidade os temas de segurança e conformidade com a LGPD, esses requisitos foram considerados desde o início da concepção do sistema. Dados sensíveis, como documentos fiscais, informações de pagamento e dados pessoais, não devem ser acessíveis a usuários sem as devidas permissões. Técnicas de </w:t>
      </w:r>
      <w:proofErr w:type="spellStart"/>
      <w:r w:rsidRPr="005B2C76">
        <w:rPr>
          <w:rFonts w:ascii="Arial" w:hAnsi="Arial" w:cs="Arial"/>
          <w:sz w:val="22"/>
          <w:szCs w:val="22"/>
        </w:rPr>
        <w:t>hash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e criptografia devem estar presentes na camada de aplicação, e certificados SSL são obrigatórios para garantir a segurança na comunicação entre cliente e servidor, conferindo credibilidade e confiança à plataforma Amazonas.</w:t>
      </w:r>
    </w:p>
    <w:p w14:paraId="365083B8" w14:textId="77777777" w:rsidR="009E1EE5" w:rsidRPr="005B2C76" w:rsidRDefault="009E1EE5">
      <w:pPr>
        <w:pStyle w:val="Standard"/>
        <w:rPr>
          <w:rFonts w:ascii="Arial" w:hAnsi="Arial" w:cs="Arial"/>
          <w:b/>
          <w:bCs/>
          <w:sz w:val="22"/>
          <w:szCs w:val="22"/>
        </w:rPr>
      </w:pPr>
    </w:p>
    <w:p w14:paraId="49D9F3DF" w14:textId="77777777" w:rsidR="009E1EE5" w:rsidRPr="005B2C76" w:rsidRDefault="009E1EE5">
      <w:pPr>
        <w:pStyle w:val="Standard"/>
        <w:rPr>
          <w:rFonts w:ascii="Arial" w:hAnsi="Arial" w:cs="Arial"/>
          <w:b/>
          <w:bCs/>
          <w:sz w:val="22"/>
          <w:szCs w:val="22"/>
        </w:rPr>
      </w:pPr>
    </w:p>
    <w:p w14:paraId="40200E36" w14:textId="77777777" w:rsidR="00C208D6" w:rsidRDefault="00C208D6">
      <w:pPr>
        <w:rPr>
          <w:rFonts w:ascii="Arial" w:eastAsiaTheme="majorEastAsia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br w:type="page"/>
      </w:r>
    </w:p>
    <w:p w14:paraId="101E0030" w14:textId="55FC0386" w:rsidR="00052058" w:rsidRPr="00052058" w:rsidRDefault="00000000" w:rsidP="00052058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481B8E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lastRenderedPageBreak/>
        <w:t>Modelagem de Dados Não-Relacional</w:t>
      </w:r>
    </w:p>
    <w:p w14:paraId="0163623D" w14:textId="4D872ED7" w:rsidR="00481B8E" w:rsidRPr="00481B8E" w:rsidRDefault="00000000" w:rsidP="00481B8E">
      <w:pPr>
        <w:pStyle w:val="Ttulo2"/>
        <w:numPr>
          <w:ilvl w:val="1"/>
          <w:numId w:val="4"/>
        </w:numPr>
        <w:rPr>
          <w:rFonts w:ascii="Arial" w:hAnsi="Arial" w:cs="Arial"/>
          <w:b/>
          <w:bCs/>
          <w:color w:val="0D0D0D" w:themeColor="text1" w:themeTint="F2"/>
          <w:sz w:val="22"/>
          <w:szCs w:val="20"/>
        </w:rPr>
      </w:pPr>
      <w:r w:rsidRPr="00481B8E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 xml:space="preserve">Visão macro: </w:t>
      </w:r>
      <w:proofErr w:type="spellStart"/>
      <w:r w:rsidRPr="00481B8E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Database</w:t>
      </w:r>
      <w:proofErr w:type="spellEnd"/>
      <w:r w:rsidRPr="00481B8E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 xml:space="preserve"> e coleçõe</w:t>
      </w:r>
      <w:r w:rsidR="00481B8E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s</w:t>
      </w:r>
    </w:p>
    <w:p w14:paraId="6A878E6F" w14:textId="77777777" w:rsidR="00481B8E" w:rsidRDefault="00481B8E" w:rsidP="00481B8E">
      <w:pPr>
        <w:rPr>
          <w:rFonts w:ascii="Arial" w:hAnsi="Arial" w:cs="Arial"/>
          <w:sz w:val="22"/>
          <w:szCs w:val="22"/>
        </w:rPr>
      </w:pPr>
    </w:p>
    <w:p w14:paraId="465C802B" w14:textId="132E1926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b/>
          <w:bCs/>
          <w:sz w:val="22"/>
          <w:szCs w:val="22"/>
        </w:rPr>
        <w:t>Ferramenta utilizada:</w:t>
      </w:r>
      <w:r w:rsidRPr="00481B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sz w:val="22"/>
          <w:szCs w:val="22"/>
        </w:rPr>
        <w:t>Hacklolade</w:t>
      </w:r>
      <w:proofErr w:type="spellEnd"/>
    </w:p>
    <w:p w14:paraId="65ADDB6B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59C783FE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Database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sz w:val="22"/>
          <w:szCs w:val="22"/>
        </w:rPr>
        <w:t>amazonas_distdb</w:t>
      </w:r>
      <w:proofErr w:type="spellEnd"/>
    </w:p>
    <w:p w14:paraId="561F853C" w14:textId="77777777" w:rsidR="00481B8E" w:rsidRPr="00481B8E" w:rsidRDefault="00481B8E" w:rsidP="00481B8E">
      <w:pPr>
        <w:rPr>
          <w:rFonts w:ascii="Arial" w:hAnsi="Arial" w:cs="Arial"/>
          <w:sz w:val="22"/>
          <w:szCs w:val="22"/>
        </w:rPr>
      </w:pPr>
    </w:p>
    <w:p w14:paraId="12472019" w14:textId="77777777" w:rsidR="00481B8E" w:rsidRPr="00481B8E" w:rsidRDefault="00481B8E" w:rsidP="00481B8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81B8E">
        <w:rPr>
          <w:rFonts w:ascii="Arial" w:hAnsi="Arial" w:cs="Arial"/>
          <w:b/>
          <w:bCs/>
          <w:sz w:val="22"/>
          <w:szCs w:val="22"/>
        </w:rPr>
        <w:t>Coleções</w:t>
      </w:r>
    </w:p>
    <w:p w14:paraId="4DA715A1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1DF5A452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Users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Dados dos clientes.</w:t>
      </w:r>
    </w:p>
    <w:p w14:paraId="73ADA7AA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sz w:val="22"/>
          <w:szCs w:val="22"/>
        </w:rPr>
        <w:t>Schema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rígido, mas com os perfis dos usuários centralizados, onde nome, endereço e métodos de pagamento ficam em um único documento, evitando </w:t>
      </w:r>
      <w:proofErr w:type="spellStart"/>
      <w:r w:rsidRPr="00481B8E">
        <w:rPr>
          <w:rFonts w:ascii="Arial" w:hAnsi="Arial" w:cs="Arial"/>
          <w:sz w:val="22"/>
          <w:szCs w:val="22"/>
        </w:rPr>
        <w:t>joins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81B8E">
        <w:rPr>
          <w:rFonts w:ascii="Arial" w:hAnsi="Arial" w:cs="Arial"/>
          <w:sz w:val="22"/>
          <w:szCs w:val="22"/>
        </w:rPr>
        <w:t>desnormalização</w:t>
      </w:r>
      <w:proofErr w:type="spellEnd"/>
      <w:r w:rsidRPr="00481B8E">
        <w:rPr>
          <w:rFonts w:ascii="Arial" w:hAnsi="Arial" w:cs="Arial"/>
          <w:sz w:val="22"/>
          <w:szCs w:val="22"/>
        </w:rPr>
        <w:t>).</w:t>
      </w:r>
    </w:p>
    <w:p w14:paraId="680628B4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4F547CA6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Products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Catálogo de produtos.</w:t>
      </w:r>
    </w:p>
    <w:p w14:paraId="773EBE6C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sz w:val="22"/>
          <w:szCs w:val="22"/>
        </w:rPr>
        <w:t>Schema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flexível, permitindo a centralização dos produtos, mas comportando categorias e atributos diferentes entre si, sem necessidade de alteração de estrutura. Um notebook e um livro, por exemplo, possuem atributos completamente distintos, e o </w:t>
      </w:r>
      <w:proofErr w:type="spellStart"/>
      <w:r w:rsidRPr="00481B8E">
        <w:rPr>
          <w:rFonts w:ascii="Arial" w:hAnsi="Arial" w:cs="Arial"/>
          <w:sz w:val="22"/>
          <w:szCs w:val="22"/>
        </w:rPr>
        <w:t>MongoDB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nos permite isso nativamente.</w:t>
      </w:r>
    </w:p>
    <w:p w14:paraId="3D1C386F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7EADD642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b/>
          <w:bCs/>
          <w:sz w:val="22"/>
          <w:szCs w:val="22"/>
        </w:rPr>
        <w:t>Cart:</w:t>
      </w:r>
      <w:r w:rsidRPr="00481B8E">
        <w:rPr>
          <w:rFonts w:ascii="Arial" w:hAnsi="Arial" w:cs="Arial"/>
          <w:sz w:val="22"/>
          <w:szCs w:val="22"/>
        </w:rPr>
        <w:t xml:space="preserve"> Carrinho do cliente.</w:t>
      </w:r>
    </w:p>
    <w:p w14:paraId="6E019D4E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Contém as principais informações necessárias, centralizadas, mas separadas de </w:t>
      </w:r>
      <w:proofErr w:type="spellStart"/>
      <w:r w:rsidRPr="00481B8E">
        <w:rPr>
          <w:rFonts w:ascii="Arial" w:hAnsi="Arial" w:cs="Arial"/>
          <w:sz w:val="22"/>
          <w:szCs w:val="22"/>
        </w:rPr>
        <w:t>orders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devido ao seu ciclo de vida distinto. Foi adotada a abordagem de expiração automática via TTL index, com janela de 7 dias, não sendo armazenado como histórico permanente no banco. Esta decisão foi tomada para economia de recursos iniciais, mas poderá ser revisada posteriormente, viabilizando análises de carrinhos abandonados e estratégias de recuperação de vendas, por exemplo.</w:t>
      </w:r>
    </w:p>
    <w:p w14:paraId="4EFCB8F0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504FB5EA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Orders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Pedidos em sistema.</w:t>
      </w:r>
    </w:p>
    <w:p w14:paraId="1D02ACF9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>Esta coleção é considerada uma das mais críticas do sistema, armazenando um snapshot completo no momento da compra, garantindo a imutabilidade do histórico financeiro. Note que diversas coleções atreladas à logística e ao financeiro deverão estar integradas posteriormente com os pedidos.</w:t>
      </w:r>
    </w:p>
    <w:p w14:paraId="0AB29391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7FD3E39C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Coupons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Cupons de desconto.</w:t>
      </w:r>
    </w:p>
    <w:p w14:paraId="7ECFD1E0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>Coleção independente, pois possui regras específicas de negócio, como validade, limite de uso por quantidade de usuários, categorias elegíveis, entre outras.</w:t>
      </w:r>
    </w:p>
    <w:p w14:paraId="05B38879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53873471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b/>
          <w:bCs/>
          <w:sz w:val="22"/>
          <w:szCs w:val="22"/>
        </w:rPr>
        <w:t>Reviews:</w:t>
      </w:r>
      <w:r w:rsidRPr="00481B8E">
        <w:rPr>
          <w:rFonts w:ascii="Arial" w:hAnsi="Arial" w:cs="Arial"/>
          <w:sz w:val="22"/>
          <w:szCs w:val="22"/>
        </w:rPr>
        <w:t xml:space="preserve"> Avaliações dos produtos.</w:t>
      </w:r>
    </w:p>
    <w:p w14:paraId="3BED53A9" w14:textId="04F3AC85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A decisão por manter uma coleção separada de produtos foi de performance, pois um único produto pode ter milhares de avaliações, e embutir tudo isso dentro da coleção de produto comprometeria tanto o tamanho do documento quanto a performance das consultas. Como requisito de negócio, a captura do ID da coleção </w:t>
      </w:r>
      <w:proofErr w:type="spellStart"/>
      <w:r w:rsidRPr="00481B8E">
        <w:rPr>
          <w:rFonts w:ascii="Arial" w:hAnsi="Arial" w:cs="Arial"/>
          <w:sz w:val="22"/>
          <w:szCs w:val="22"/>
        </w:rPr>
        <w:t>Orders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garante que aquele usuário de fato comprou aquele produto. Posteriormente, regras como avaliações somente de ordens finalizadas e sem reembolso podem ser inseridas diretamente na aplicação, como parte da regra de negócio.</w:t>
      </w:r>
    </w:p>
    <w:p w14:paraId="524AFE76" w14:textId="77777777" w:rsidR="00481B8E" w:rsidRPr="00481B8E" w:rsidRDefault="00481B8E" w:rsidP="00481B8E"/>
    <w:p w14:paraId="07198ABD" w14:textId="06563BC5" w:rsidR="00481B8E" w:rsidRPr="00481B8E" w:rsidRDefault="00481B8E" w:rsidP="00481B8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br w:type="page"/>
      </w:r>
    </w:p>
    <w:p w14:paraId="6D2E9D15" w14:textId="77777777" w:rsidR="00481B8E" w:rsidRDefault="00481B8E" w:rsidP="00481B8E">
      <w:pPr>
        <w:rPr>
          <w:rFonts w:ascii="Arial" w:eastAsiaTheme="majorEastAsia" w:hAnsi="Arial" w:cs="Arial"/>
          <w:b/>
          <w:bCs/>
          <w:color w:val="0D0D0D" w:themeColor="text1" w:themeTint="F2"/>
          <w:sz w:val="22"/>
          <w:szCs w:val="20"/>
        </w:rPr>
      </w:pPr>
    </w:p>
    <w:p w14:paraId="68DCB904" w14:textId="77777777" w:rsidR="00481B8E" w:rsidRPr="00481B8E" w:rsidRDefault="00481B8E" w:rsidP="00481B8E">
      <w:pPr>
        <w:rPr>
          <w:rFonts w:ascii="Arial" w:eastAsiaTheme="majorEastAsia" w:hAnsi="Arial" w:cs="Arial"/>
          <w:b/>
          <w:bCs/>
          <w:color w:val="0D0D0D" w:themeColor="text1" w:themeTint="F2"/>
          <w:sz w:val="22"/>
          <w:szCs w:val="20"/>
        </w:rPr>
      </w:pPr>
    </w:p>
    <w:p w14:paraId="56F1DA37" w14:textId="15850F34" w:rsidR="00481B8E" w:rsidRDefault="00481B8E" w:rsidP="00481B8E">
      <w:pPr>
        <w:pStyle w:val="Ttulo2"/>
        <w:numPr>
          <w:ilvl w:val="1"/>
          <w:numId w:val="4"/>
        </w:numPr>
        <w:rPr>
          <w:rFonts w:ascii="Arial" w:hAnsi="Arial" w:cs="Arial"/>
          <w:b/>
          <w:bCs/>
          <w:color w:val="0D0D0D" w:themeColor="text1" w:themeTint="F2"/>
          <w:sz w:val="22"/>
          <w:szCs w:val="20"/>
        </w:rPr>
      </w:pPr>
      <w:r w:rsidRPr="00481B8E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Configurações padrão das coleções</w:t>
      </w:r>
    </w:p>
    <w:p w14:paraId="32CCCAA0" w14:textId="19585BEB" w:rsidR="00481B8E" w:rsidRPr="00481B8E" w:rsidRDefault="00481B8E" w:rsidP="00481B8E">
      <w:pPr>
        <w:rPr>
          <w:lang w:val="en-GB"/>
        </w:rPr>
      </w:pPr>
    </w:p>
    <w:p w14:paraId="427755FE" w14:textId="77777777" w:rsidR="00481B8E" w:rsidRPr="00481B8E" w:rsidRDefault="00481B8E" w:rsidP="00C208D6">
      <w:pPr>
        <w:jc w:val="center"/>
        <w:rPr>
          <w:rFonts w:ascii="Arial" w:hAnsi="Arial" w:cs="Arial"/>
          <w:b/>
          <w:bCs/>
          <w:sz w:val="22"/>
          <w:szCs w:val="22"/>
          <w:lang w:val="en-GB"/>
        </w:rPr>
      </w:pPr>
      <w:r w:rsidRPr="00481B8E">
        <w:rPr>
          <w:rFonts w:ascii="Arial" w:hAnsi="Arial" w:cs="Arial"/>
          <w:b/>
          <w:bCs/>
          <w:sz w:val="22"/>
          <w:szCs w:val="22"/>
          <w:lang w:val="en-GB"/>
        </w:rPr>
        <w:t>Properties (Details)</w:t>
      </w:r>
    </w:p>
    <w:p w14:paraId="772ACF61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  <w:lang w:val="en-GB"/>
        </w:rPr>
      </w:pPr>
    </w:p>
    <w:p w14:paraId="4062C1D6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  <w:lang w:val="en-GB"/>
        </w:rPr>
      </w:pPr>
      <w:r w:rsidRPr="00481B8E">
        <w:rPr>
          <w:rFonts w:ascii="Arial" w:hAnsi="Arial" w:cs="Arial"/>
          <w:b/>
          <w:bCs/>
          <w:sz w:val="22"/>
          <w:szCs w:val="22"/>
          <w:lang w:val="en-GB"/>
        </w:rPr>
        <w:t>Capped:</w:t>
      </w:r>
      <w:r w:rsidRPr="00481B8E">
        <w:rPr>
          <w:rFonts w:ascii="Arial" w:hAnsi="Arial" w:cs="Arial"/>
          <w:sz w:val="22"/>
          <w:szCs w:val="22"/>
          <w:lang w:val="en-GB"/>
        </w:rPr>
        <w:t xml:space="preserve"> False.</w:t>
      </w:r>
    </w:p>
    <w:p w14:paraId="27B3037D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>Se estivesse habilitado (</w:t>
      </w:r>
      <w:proofErr w:type="spellStart"/>
      <w:r w:rsidRPr="00481B8E">
        <w:rPr>
          <w:rFonts w:ascii="Arial" w:hAnsi="Arial" w:cs="Arial"/>
          <w:sz w:val="22"/>
          <w:szCs w:val="22"/>
        </w:rPr>
        <w:t>True</w:t>
      </w:r>
      <w:proofErr w:type="spellEnd"/>
      <w:r w:rsidRPr="00481B8E">
        <w:rPr>
          <w:rFonts w:ascii="Arial" w:hAnsi="Arial" w:cs="Arial"/>
          <w:sz w:val="22"/>
          <w:szCs w:val="22"/>
        </w:rPr>
        <w:t>), perderíamos os dados mais antigos, que seriam sobrescritos, devido ao limite fixo de bytes por coleção.</w:t>
      </w:r>
    </w:p>
    <w:p w14:paraId="19999699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34332A4C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b/>
          <w:bCs/>
          <w:sz w:val="22"/>
          <w:szCs w:val="22"/>
        </w:rPr>
        <w:t>Time series:</w:t>
      </w:r>
      <w:r w:rsidRPr="00481B8E">
        <w:rPr>
          <w:rFonts w:ascii="Arial" w:hAnsi="Arial" w:cs="Arial"/>
          <w:sz w:val="22"/>
          <w:szCs w:val="22"/>
        </w:rPr>
        <w:t xml:space="preserve"> False.</w:t>
      </w:r>
    </w:p>
    <w:p w14:paraId="29EA80B9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>Não aplicável ao contexto, por não se tratar de dados sequenciais/temporais.</w:t>
      </w:r>
    </w:p>
    <w:p w14:paraId="24590E41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07848D50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Size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sz w:val="22"/>
          <w:szCs w:val="22"/>
        </w:rPr>
        <w:t>Null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032DE44C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Não aplicável ao contexto, devido ao </w:t>
      </w:r>
      <w:proofErr w:type="spellStart"/>
      <w:r w:rsidRPr="00481B8E">
        <w:rPr>
          <w:rFonts w:ascii="Arial" w:hAnsi="Arial" w:cs="Arial"/>
          <w:sz w:val="22"/>
          <w:szCs w:val="22"/>
        </w:rPr>
        <w:t>Capped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estar desabilitado.</w:t>
      </w:r>
    </w:p>
    <w:p w14:paraId="129BEDDC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0300D7E3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b/>
          <w:bCs/>
          <w:sz w:val="22"/>
          <w:szCs w:val="22"/>
        </w:rPr>
        <w:t>Max:</w:t>
      </w:r>
      <w:r w:rsidRPr="00481B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sz w:val="22"/>
          <w:szCs w:val="22"/>
        </w:rPr>
        <w:t>Null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5266C41B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Não aplicável ao contexto, devido ao </w:t>
      </w:r>
      <w:proofErr w:type="spellStart"/>
      <w:r w:rsidRPr="00481B8E">
        <w:rPr>
          <w:rFonts w:ascii="Arial" w:hAnsi="Arial" w:cs="Arial"/>
          <w:sz w:val="22"/>
          <w:szCs w:val="22"/>
        </w:rPr>
        <w:t>Capped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estar desabilitado.</w:t>
      </w:r>
    </w:p>
    <w:p w14:paraId="4B7E12D5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3EA549C0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Encryption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metadata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False.</w:t>
      </w:r>
    </w:p>
    <w:p w14:paraId="660B1274" w14:textId="191E37FF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Optei por tratar temas de criptografia e segurança no nível da aplicação, não no banco em si, devido à necessidade de alta flexibilidade e independência de versões das ferramentas (disponível somente no </w:t>
      </w:r>
      <w:proofErr w:type="spellStart"/>
      <w:r w:rsidRPr="00481B8E">
        <w:rPr>
          <w:rFonts w:ascii="Arial" w:hAnsi="Arial" w:cs="Arial"/>
          <w:sz w:val="22"/>
          <w:szCs w:val="22"/>
        </w:rPr>
        <w:t>MongoDB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Enterprise).</w:t>
      </w:r>
    </w:p>
    <w:p w14:paraId="51CFE5D3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2FB0A8E5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Storage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engine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sz w:val="22"/>
          <w:szCs w:val="22"/>
        </w:rPr>
        <w:t>WiredTiger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274C197B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Devido aos requisitos do sistema, devemos manter os dados armazenados em disco, garantindo persistência mesmo que os servidores reiniciem. A alternativa, </w:t>
      </w:r>
      <w:proofErr w:type="spellStart"/>
      <w:r w:rsidRPr="00481B8E">
        <w:rPr>
          <w:rFonts w:ascii="Arial" w:hAnsi="Arial" w:cs="Arial"/>
          <w:sz w:val="22"/>
          <w:szCs w:val="22"/>
        </w:rPr>
        <w:t>In-Memory</w:t>
      </w:r>
      <w:proofErr w:type="spellEnd"/>
      <w:r w:rsidRPr="00481B8E">
        <w:rPr>
          <w:rFonts w:ascii="Arial" w:hAnsi="Arial" w:cs="Arial"/>
          <w:sz w:val="22"/>
          <w:szCs w:val="22"/>
        </w:rPr>
        <w:t>, que armazena tudo na RAM é extremamente mais rápida, mas pouco consistente. A ideia é posteriormente utilizar o armazenamento em memória para tokens de sessão e chaves de acesso temporárias, otimizando custos e latência.</w:t>
      </w:r>
    </w:p>
    <w:p w14:paraId="2D7A57AE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49827970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Validation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level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sz w:val="22"/>
          <w:szCs w:val="22"/>
        </w:rPr>
        <w:t>Strict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2D79A59D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Devido à necessidade de mantermos a integridade dos dados, optei por ser mais restritivo com o </w:t>
      </w:r>
      <w:proofErr w:type="spellStart"/>
      <w:r w:rsidRPr="00481B8E">
        <w:rPr>
          <w:rFonts w:ascii="Arial" w:hAnsi="Arial" w:cs="Arial"/>
          <w:sz w:val="22"/>
          <w:szCs w:val="22"/>
        </w:rPr>
        <w:t>Strict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, pois desta maneira o banco validará todas as operações de inserção e atualização, verificando se violam o </w:t>
      </w:r>
      <w:proofErr w:type="spellStart"/>
      <w:r w:rsidRPr="00481B8E">
        <w:rPr>
          <w:rFonts w:ascii="Arial" w:hAnsi="Arial" w:cs="Arial"/>
          <w:sz w:val="22"/>
          <w:szCs w:val="22"/>
        </w:rPr>
        <w:t>schema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definido. Qualquer documento que viole o </w:t>
      </w:r>
      <w:proofErr w:type="spellStart"/>
      <w:r w:rsidRPr="00481B8E">
        <w:rPr>
          <w:rFonts w:ascii="Arial" w:hAnsi="Arial" w:cs="Arial"/>
          <w:sz w:val="22"/>
          <w:szCs w:val="22"/>
        </w:rPr>
        <w:t>schema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é rejeitado antes de entrar no banco, garantindo assim a consistência.</w:t>
      </w:r>
    </w:p>
    <w:p w14:paraId="2ED34F67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7B99F450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Validation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action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Error.</w:t>
      </w:r>
    </w:p>
    <w:p w14:paraId="5C3E8F5B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Como estamos trabalhando com </w:t>
      </w:r>
      <w:proofErr w:type="spellStart"/>
      <w:r w:rsidRPr="00481B8E">
        <w:rPr>
          <w:rFonts w:ascii="Arial" w:hAnsi="Arial" w:cs="Arial"/>
          <w:sz w:val="22"/>
          <w:szCs w:val="22"/>
        </w:rPr>
        <w:t>Strict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, optei pelo Error, retornando uma mensagem de erro para a aplicação, em caso de violação do </w:t>
      </w:r>
      <w:proofErr w:type="spellStart"/>
      <w:r w:rsidRPr="00481B8E">
        <w:rPr>
          <w:rFonts w:ascii="Arial" w:hAnsi="Arial" w:cs="Arial"/>
          <w:sz w:val="22"/>
          <w:szCs w:val="22"/>
        </w:rPr>
        <w:t>schema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670E7E48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320F8366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Additional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properties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sz w:val="22"/>
          <w:szCs w:val="22"/>
        </w:rPr>
        <w:t>True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1830A178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Devido à necessidade de alta flexibilidade, optei pelo </w:t>
      </w:r>
      <w:proofErr w:type="spellStart"/>
      <w:r w:rsidRPr="00481B8E">
        <w:rPr>
          <w:rFonts w:ascii="Arial" w:hAnsi="Arial" w:cs="Arial"/>
          <w:sz w:val="22"/>
          <w:szCs w:val="22"/>
        </w:rPr>
        <w:t>True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, com isso, campos adicionais ao </w:t>
      </w:r>
      <w:proofErr w:type="spellStart"/>
      <w:r w:rsidRPr="00481B8E">
        <w:rPr>
          <w:rFonts w:ascii="Arial" w:hAnsi="Arial" w:cs="Arial"/>
          <w:sz w:val="22"/>
          <w:szCs w:val="22"/>
        </w:rPr>
        <w:t>schema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serão aceitos, permitindo que o sistema evolua e receba novos campos sem necessidade de alterar o </w:t>
      </w:r>
      <w:proofErr w:type="spellStart"/>
      <w:r w:rsidRPr="00481B8E">
        <w:rPr>
          <w:rFonts w:ascii="Arial" w:hAnsi="Arial" w:cs="Arial"/>
          <w:sz w:val="22"/>
          <w:szCs w:val="22"/>
        </w:rPr>
        <w:t>schema</w:t>
      </w:r>
      <w:proofErr w:type="spellEnd"/>
      <w:r w:rsidRPr="00481B8E">
        <w:rPr>
          <w:rFonts w:ascii="Arial" w:hAnsi="Arial" w:cs="Arial"/>
          <w:sz w:val="22"/>
          <w:szCs w:val="22"/>
        </w:rPr>
        <w:t>. Entretanto, especificamente para campos de endereço e pagamentos, optei pelo False, mantendo alta rigidez para os inputs destes dados.</w:t>
      </w:r>
    </w:p>
    <w:p w14:paraId="1CAF4207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0A84BA52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Collation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sz w:val="22"/>
          <w:szCs w:val="22"/>
        </w:rPr>
        <w:t>True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20ECA2F9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>Habilitado para definir regras baseadas em idioma.</w:t>
      </w:r>
    </w:p>
    <w:p w14:paraId="3134F35D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606B6354" w14:textId="77777777" w:rsidR="009711CB" w:rsidRDefault="009711C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7690682" w14:textId="3D361FB6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lastRenderedPageBreak/>
        <w:t>Locale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sz w:val="22"/>
          <w:szCs w:val="22"/>
        </w:rPr>
        <w:t>pt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732B8D41" w14:textId="67C79060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Definição do português como idioma base para as regras de comparação. </w:t>
      </w:r>
      <w:r w:rsidR="00B170AF">
        <w:rPr>
          <w:rFonts w:ascii="Arial" w:hAnsi="Arial" w:cs="Arial"/>
          <w:sz w:val="22"/>
          <w:szCs w:val="22"/>
        </w:rPr>
        <w:t xml:space="preserve">Esta decisão acaba afetando as </w:t>
      </w:r>
      <w:r w:rsidRPr="00481B8E">
        <w:rPr>
          <w:rFonts w:ascii="Arial" w:hAnsi="Arial" w:cs="Arial"/>
          <w:sz w:val="22"/>
          <w:szCs w:val="22"/>
        </w:rPr>
        <w:t xml:space="preserve">ordenações, buscas e comparações de </w:t>
      </w:r>
      <w:proofErr w:type="spellStart"/>
      <w:r w:rsidRPr="00481B8E">
        <w:rPr>
          <w:rFonts w:ascii="Arial" w:hAnsi="Arial" w:cs="Arial"/>
          <w:sz w:val="22"/>
          <w:szCs w:val="22"/>
        </w:rPr>
        <w:t>strings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em todas as coleções, garantindo</w:t>
      </w:r>
      <w:r w:rsidR="00B170AF">
        <w:rPr>
          <w:rFonts w:ascii="Arial" w:hAnsi="Arial" w:cs="Arial"/>
          <w:sz w:val="22"/>
          <w:szCs w:val="22"/>
        </w:rPr>
        <w:t xml:space="preserve"> assim</w:t>
      </w:r>
      <w:r w:rsidRPr="00481B8E">
        <w:rPr>
          <w:rFonts w:ascii="Arial" w:hAnsi="Arial" w:cs="Arial"/>
          <w:sz w:val="22"/>
          <w:szCs w:val="22"/>
        </w:rPr>
        <w:t xml:space="preserve"> que o comportamento seja adequado para o contexto brasileiro. Entretanto, em caso de expansão para outros países, poderá ser utilizado a técnica de </w:t>
      </w:r>
      <w:proofErr w:type="spellStart"/>
      <w:r w:rsidRPr="00481B8E">
        <w:rPr>
          <w:rFonts w:ascii="Arial" w:hAnsi="Arial" w:cs="Arial"/>
          <w:sz w:val="22"/>
          <w:szCs w:val="22"/>
        </w:rPr>
        <w:t>sharding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por região, semelhante à abordagem da </w:t>
      </w:r>
      <w:proofErr w:type="spellStart"/>
      <w:r w:rsidRPr="00481B8E">
        <w:rPr>
          <w:rFonts w:ascii="Arial" w:hAnsi="Arial" w:cs="Arial"/>
          <w:sz w:val="22"/>
          <w:szCs w:val="22"/>
        </w:rPr>
        <w:t>Amazon</w:t>
      </w:r>
      <w:proofErr w:type="spellEnd"/>
      <w:r w:rsidR="00B170AF">
        <w:rPr>
          <w:rFonts w:ascii="Arial" w:hAnsi="Arial" w:cs="Arial"/>
          <w:sz w:val="22"/>
          <w:szCs w:val="22"/>
        </w:rPr>
        <w:t xml:space="preserve">, </w:t>
      </w:r>
      <w:r w:rsidRPr="00481B8E">
        <w:rPr>
          <w:rFonts w:ascii="Arial" w:hAnsi="Arial" w:cs="Arial"/>
          <w:sz w:val="22"/>
          <w:szCs w:val="22"/>
        </w:rPr>
        <w:t>por exemplo. Com isso, podemos definir regras de idiomas específicas para cada país.</w:t>
      </w:r>
    </w:p>
    <w:p w14:paraId="68D6E342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16D94381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Strength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1 — Primary.</w:t>
      </w:r>
    </w:p>
    <w:p w14:paraId="27FF6E40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Dado o contexto brasileiro, optei pelo </w:t>
      </w:r>
      <w:proofErr w:type="spellStart"/>
      <w:r w:rsidRPr="00481B8E">
        <w:rPr>
          <w:rFonts w:ascii="Arial" w:hAnsi="Arial" w:cs="Arial"/>
          <w:sz w:val="22"/>
          <w:szCs w:val="22"/>
        </w:rPr>
        <w:t>Strength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1, ignorando maiúsculas e acentos. Por exemplo, “Jose” e “José” retornariam na busca por “JOSE”.</w:t>
      </w:r>
    </w:p>
    <w:p w14:paraId="0D35648B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545EF36C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b/>
          <w:bCs/>
          <w:sz w:val="22"/>
          <w:szCs w:val="22"/>
        </w:rPr>
        <w:t xml:space="preserve">Case </w:t>
      </w: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level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False.</w:t>
      </w:r>
    </w:p>
    <w:p w14:paraId="59AD68A6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Não aplicável ao contexto, devido a seleção do Primary, em </w:t>
      </w:r>
      <w:proofErr w:type="spellStart"/>
      <w:r w:rsidRPr="00481B8E">
        <w:rPr>
          <w:rFonts w:ascii="Arial" w:hAnsi="Arial" w:cs="Arial"/>
          <w:sz w:val="22"/>
          <w:szCs w:val="22"/>
        </w:rPr>
        <w:t>Strengh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6C949027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1A6B1EEF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b/>
          <w:bCs/>
          <w:sz w:val="22"/>
          <w:szCs w:val="22"/>
        </w:rPr>
        <w:t xml:space="preserve">Case </w:t>
      </w: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first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Off.</w:t>
      </w:r>
    </w:p>
    <w:p w14:paraId="1A8E668E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Não aplicável ao contexto, devido à configuração de PT em </w:t>
      </w:r>
      <w:proofErr w:type="spellStart"/>
      <w:r w:rsidRPr="00481B8E">
        <w:rPr>
          <w:rFonts w:ascii="Arial" w:hAnsi="Arial" w:cs="Arial"/>
          <w:sz w:val="22"/>
          <w:szCs w:val="22"/>
        </w:rPr>
        <w:t>locale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6401241C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1AD32DCD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Numeric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ordering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B8E">
        <w:rPr>
          <w:rFonts w:ascii="Arial" w:hAnsi="Arial" w:cs="Arial"/>
          <w:sz w:val="22"/>
          <w:szCs w:val="22"/>
        </w:rPr>
        <w:t>True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3290CCF8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>Ordenação por ordem numérica, permitindo a ordenação correta em diferentes campos, como ID por exemplo.</w:t>
      </w:r>
    </w:p>
    <w:p w14:paraId="7814021C" w14:textId="77777777" w:rsidR="00481B8E" w:rsidRPr="00481B8E" w:rsidRDefault="00481B8E" w:rsidP="00C208D6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2A1D8F8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Alternate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non-</w:t>
      </w:r>
      <w:proofErr w:type="spellStart"/>
      <w:r w:rsidRPr="00481B8E">
        <w:rPr>
          <w:rFonts w:ascii="Arial" w:hAnsi="Arial" w:cs="Arial"/>
          <w:sz w:val="22"/>
          <w:szCs w:val="22"/>
        </w:rPr>
        <w:t>ignorable</w:t>
      </w:r>
      <w:proofErr w:type="spellEnd"/>
      <w:r w:rsidRPr="00481B8E">
        <w:rPr>
          <w:rFonts w:ascii="Arial" w:hAnsi="Arial" w:cs="Arial"/>
          <w:sz w:val="22"/>
          <w:szCs w:val="22"/>
        </w:rPr>
        <w:t>.</w:t>
      </w:r>
    </w:p>
    <w:p w14:paraId="060D720C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Particularmente, acredito que esta definição é mais adequada ao contexto, para que haja diferenciação de inputs com pontuação diferentes, sejam tratados diferentemente. Entretanto, a seleção de </w:t>
      </w:r>
      <w:proofErr w:type="spellStart"/>
      <w:r w:rsidRPr="00481B8E">
        <w:rPr>
          <w:rFonts w:ascii="Arial" w:hAnsi="Arial" w:cs="Arial"/>
          <w:sz w:val="22"/>
          <w:szCs w:val="22"/>
        </w:rPr>
        <w:t>Shifted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também seria aplicável. Neste caso, valeria a pena uma discussão mais aprofundada com os stakeholders.</w:t>
      </w:r>
    </w:p>
    <w:p w14:paraId="4CDCE291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50ECB4F5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Backwards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False.</w:t>
      </w:r>
    </w:p>
    <w:p w14:paraId="23E70481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>Como estamos modelando o sistema para o Brasil, a seleção false permite que o comportamento padrão de leitura, da esquerda para a direita, seja aplicado.</w:t>
      </w:r>
    </w:p>
    <w:p w14:paraId="70A4991C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</w:p>
    <w:p w14:paraId="7592B59D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81B8E">
        <w:rPr>
          <w:rFonts w:ascii="Arial" w:hAnsi="Arial" w:cs="Arial"/>
          <w:b/>
          <w:bCs/>
          <w:sz w:val="22"/>
          <w:szCs w:val="22"/>
        </w:rPr>
        <w:t>Normalization</w:t>
      </w:r>
      <w:proofErr w:type="spellEnd"/>
      <w:r w:rsidRPr="00481B8E">
        <w:rPr>
          <w:rFonts w:ascii="Arial" w:hAnsi="Arial" w:cs="Arial"/>
          <w:b/>
          <w:bCs/>
          <w:sz w:val="22"/>
          <w:szCs w:val="22"/>
        </w:rPr>
        <w:t>:</w:t>
      </w:r>
      <w:r w:rsidRPr="00481B8E">
        <w:rPr>
          <w:rFonts w:ascii="Arial" w:hAnsi="Arial" w:cs="Arial"/>
          <w:sz w:val="22"/>
          <w:szCs w:val="22"/>
        </w:rPr>
        <w:t xml:space="preserve"> False.</w:t>
      </w:r>
    </w:p>
    <w:p w14:paraId="184E3E5A" w14:textId="77777777" w:rsidR="00481B8E" w:rsidRPr="00481B8E" w:rsidRDefault="00481B8E" w:rsidP="00C208D6">
      <w:pPr>
        <w:jc w:val="both"/>
        <w:rPr>
          <w:rFonts w:ascii="Arial" w:hAnsi="Arial" w:cs="Arial"/>
          <w:sz w:val="22"/>
          <w:szCs w:val="22"/>
        </w:rPr>
      </w:pPr>
      <w:r w:rsidRPr="00481B8E">
        <w:rPr>
          <w:rFonts w:ascii="Arial" w:hAnsi="Arial" w:cs="Arial"/>
          <w:sz w:val="22"/>
          <w:szCs w:val="22"/>
        </w:rPr>
        <w:t xml:space="preserve">Não aplicável ao contexto, devido a tratativa dos inputs dos dados à nível de aplicação, utilizando o </w:t>
      </w:r>
      <w:proofErr w:type="spellStart"/>
      <w:r w:rsidRPr="00481B8E">
        <w:rPr>
          <w:rFonts w:ascii="Arial" w:hAnsi="Arial" w:cs="Arial"/>
          <w:sz w:val="22"/>
          <w:szCs w:val="22"/>
        </w:rPr>
        <w:t>enconding</w:t>
      </w:r>
      <w:proofErr w:type="spellEnd"/>
      <w:r w:rsidRPr="00481B8E">
        <w:rPr>
          <w:rFonts w:ascii="Arial" w:hAnsi="Arial" w:cs="Arial"/>
          <w:sz w:val="22"/>
          <w:szCs w:val="22"/>
        </w:rPr>
        <w:t xml:space="preserve"> UTF-8.</w:t>
      </w:r>
    </w:p>
    <w:p w14:paraId="1BD52AC1" w14:textId="77777777" w:rsidR="00481B8E" w:rsidRDefault="00481B8E" w:rsidP="00C208D6">
      <w:pPr>
        <w:jc w:val="both"/>
      </w:pPr>
    </w:p>
    <w:p w14:paraId="643E937F" w14:textId="77777777" w:rsidR="00481B8E" w:rsidRPr="00481B8E" w:rsidRDefault="00481B8E" w:rsidP="00C208D6">
      <w:pPr>
        <w:jc w:val="both"/>
      </w:pPr>
    </w:p>
    <w:p w14:paraId="209D997B" w14:textId="4402524A" w:rsidR="00481B8E" w:rsidRDefault="00382349" w:rsidP="00C208D6">
      <w:pPr>
        <w:pStyle w:val="Ttulo2"/>
        <w:numPr>
          <w:ilvl w:val="1"/>
          <w:numId w:val="4"/>
        </w:numPr>
        <w:jc w:val="both"/>
        <w:rPr>
          <w:rFonts w:ascii="Arial" w:hAnsi="Arial" w:cs="Arial"/>
          <w:b/>
          <w:bCs/>
          <w:color w:val="0D0D0D" w:themeColor="text1" w:themeTint="F2"/>
          <w:sz w:val="22"/>
          <w:szCs w:val="20"/>
        </w:rPr>
      </w:pPr>
      <w:r w:rsidRPr="00382349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Detalhes por coleção</w:t>
      </w:r>
    </w:p>
    <w:p w14:paraId="0FC0690B" w14:textId="77777777" w:rsidR="00481B8E" w:rsidRDefault="00481B8E" w:rsidP="00C208D6">
      <w:pPr>
        <w:jc w:val="both"/>
      </w:pPr>
    </w:p>
    <w:p w14:paraId="3C883AA8" w14:textId="77777777" w:rsidR="00382349" w:rsidRPr="005B2C76" w:rsidRDefault="00382349" w:rsidP="00C208D6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B2C76">
        <w:rPr>
          <w:rFonts w:ascii="Arial" w:hAnsi="Arial" w:cs="Arial"/>
          <w:b/>
          <w:bCs/>
          <w:sz w:val="22"/>
          <w:szCs w:val="22"/>
        </w:rPr>
        <w:t>Users</w:t>
      </w:r>
      <w:proofErr w:type="spellEnd"/>
    </w:p>
    <w:p w14:paraId="513F23BC" w14:textId="77777777" w:rsidR="00382349" w:rsidRPr="00382349" w:rsidRDefault="00382349" w:rsidP="00C208D6">
      <w:pPr>
        <w:pStyle w:val="Standard"/>
        <w:jc w:val="both"/>
        <w:rPr>
          <w:rFonts w:ascii="Arial" w:hAnsi="Arial" w:cs="Arial"/>
          <w:b/>
          <w:bCs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Campos e decisões:</w:t>
      </w:r>
    </w:p>
    <w:p w14:paraId="7E4AC1EE" w14:textId="77777777" w:rsidR="00382349" w:rsidRPr="005B2C76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_id: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objectId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chave primária gerada automaticamente pelo </w:t>
      </w:r>
      <w:proofErr w:type="spellStart"/>
      <w:r w:rsidRPr="005B2C76">
        <w:rPr>
          <w:rFonts w:ascii="Arial" w:hAnsi="Arial" w:cs="Arial"/>
          <w:sz w:val="22"/>
          <w:szCs w:val="22"/>
        </w:rPr>
        <w:t>MongoDB</w:t>
      </w:r>
      <w:proofErr w:type="spellEnd"/>
      <w:r w:rsidRPr="005B2C76">
        <w:rPr>
          <w:rFonts w:ascii="Arial" w:hAnsi="Arial" w:cs="Arial"/>
          <w:sz w:val="22"/>
          <w:szCs w:val="22"/>
        </w:rPr>
        <w:t>.</w:t>
      </w:r>
    </w:p>
    <w:p w14:paraId="14FEB11D" w14:textId="77777777" w:rsidR="00382349" w:rsidRPr="005B2C76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first_name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last_name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>, mínimo 3 / máximo 50 e 100 caracteres respectivamente. Limites baseados em convenção de mercado. Obrigatórios.</w:t>
      </w:r>
    </w:p>
    <w:p w14:paraId="09DD5D83" w14:textId="77777777" w:rsidR="00382349" w:rsidRPr="005B2C76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email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máximo 254 caracteres (RFC 5321), com validação via </w:t>
      </w:r>
      <w:proofErr w:type="spellStart"/>
      <w:r w:rsidRPr="005B2C76">
        <w:rPr>
          <w:rFonts w:ascii="Arial" w:hAnsi="Arial" w:cs="Arial"/>
          <w:sz w:val="22"/>
          <w:szCs w:val="22"/>
        </w:rPr>
        <w:t>regex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diretamente no </w:t>
      </w:r>
      <w:proofErr w:type="spellStart"/>
      <w:r w:rsidRPr="005B2C76">
        <w:rPr>
          <w:rFonts w:ascii="Arial" w:hAnsi="Arial" w:cs="Arial"/>
          <w:sz w:val="22"/>
          <w:szCs w:val="22"/>
        </w:rPr>
        <w:t>schema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do banco como "segunda linha de defesa". Obrigatório.</w:t>
      </w:r>
    </w:p>
    <w:p w14:paraId="0C591201" w14:textId="77777777" w:rsidR="00382349" w:rsidRPr="005B2C76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telephones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array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B2C76">
        <w:rPr>
          <w:rFonts w:ascii="Arial" w:hAnsi="Arial" w:cs="Arial"/>
          <w:sz w:val="22"/>
          <w:szCs w:val="22"/>
        </w:rPr>
        <w:t>strings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máximo 16 caracteres por item (padrão E.164 com código de país). Tipo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preservar zeros à esquerda e o "+" do código de país. Obrigatório, com possibilidade de múltiplos números.</w:t>
      </w:r>
    </w:p>
    <w:p w14:paraId="501478AB" w14:textId="77777777" w:rsidR="00382349" w:rsidRPr="005B2C76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lastRenderedPageBreak/>
        <w:t>birth_date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min/máximo 10 caracteres (formato ISO 8601: YYYY-MM-DD).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em vez de date para evitar conversões de fuso horário e preservar zeros à esquerda. Obrigatório. Observe que este campo se tornará cada vez mais relevante, especialmente após a Lei nº 15.211/2025.</w:t>
      </w:r>
    </w:p>
    <w:p w14:paraId="346CA94A" w14:textId="6CA2BE7F" w:rsidR="00382349" w:rsidRPr="00382349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address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objeto embutido com </w:t>
      </w:r>
      <w:proofErr w:type="spellStart"/>
      <w:r w:rsidRPr="005B2C76">
        <w:rPr>
          <w:rFonts w:ascii="Arial" w:hAnsi="Arial" w:cs="Arial"/>
          <w:sz w:val="22"/>
          <w:szCs w:val="22"/>
        </w:rPr>
        <w:t>additional</w:t>
      </w:r>
      <w:proofErr w:type="spellEnd"/>
      <w:r w:rsidR="0053589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3589A">
        <w:rPr>
          <w:rFonts w:ascii="Arial" w:hAnsi="Arial" w:cs="Arial"/>
          <w:sz w:val="22"/>
          <w:szCs w:val="22"/>
        </w:rPr>
        <w:t>p</w:t>
      </w:r>
      <w:r w:rsidRPr="005B2C76">
        <w:rPr>
          <w:rFonts w:ascii="Arial" w:hAnsi="Arial" w:cs="Arial"/>
          <w:sz w:val="22"/>
          <w:szCs w:val="22"/>
        </w:rPr>
        <w:t>roperties</w:t>
      </w:r>
      <w:proofErr w:type="spellEnd"/>
      <w:r w:rsidRPr="005B2C76">
        <w:rPr>
          <w:rFonts w:ascii="Arial" w:hAnsi="Arial" w:cs="Arial"/>
          <w:sz w:val="22"/>
          <w:szCs w:val="22"/>
        </w:rPr>
        <w:t>: false, mantendo a integridade dos inputs. Todos os subcampos são obrigatórios</w:t>
      </w:r>
      <w:r w:rsidR="0053589A">
        <w:rPr>
          <w:rFonts w:ascii="Arial" w:hAnsi="Arial" w:cs="Arial"/>
          <w:sz w:val="22"/>
          <w:szCs w:val="22"/>
        </w:rPr>
        <w:t xml:space="preserve"> (apenas alguns listados abaixo)</w:t>
      </w:r>
      <w:r w:rsidRPr="005B2C76">
        <w:rPr>
          <w:rFonts w:ascii="Arial" w:hAnsi="Arial" w:cs="Arial"/>
          <w:sz w:val="22"/>
          <w:szCs w:val="22"/>
        </w:rPr>
        <w:t>.</w:t>
      </w:r>
    </w:p>
    <w:p w14:paraId="47A73F2B" w14:textId="3F1B96A3" w:rsidR="00382349" w:rsidRPr="005B2C76" w:rsidRDefault="00382349" w:rsidP="0053589A">
      <w:pPr>
        <w:pStyle w:val="Standard"/>
        <w:numPr>
          <w:ilvl w:val="1"/>
          <w:numId w:val="18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number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suportar casos como "45-A".</w:t>
      </w:r>
    </w:p>
    <w:p w14:paraId="762F32CE" w14:textId="77777777" w:rsidR="00382349" w:rsidRPr="005B2C76" w:rsidRDefault="00382349" w:rsidP="0053589A">
      <w:pPr>
        <w:pStyle w:val="Standard"/>
        <w:numPr>
          <w:ilvl w:val="1"/>
          <w:numId w:val="18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postal_code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máximo 10 caracteres, para acomodar formatos internacionais (escalabilidade futura).</w:t>
      </w:r>
    </w:p>
    <w:p w14:paraId="6A2B232E" w14:textId="658A6F31" w:rsidR="00382349" w:rsidRPr="00382349" w:rsidRDefault="00382349" w:rsidP="0053589A">
      <w:pPr>
        <w:pStyle w:val="Standard"/>
        <w:numPr>
          <w:ilvl w:val="1"/>
          <w:numId w:val="18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country:</w:t>
      </w:r>
      <w:r w:rsidRPr="005B2C76">
        <w:rPr>
          <w:rFonts w:ascii="Arial" w:hAnsi="Arial" w:cs="Arial"/>
          <w:sz w:val="22"/>
          <w:szCs w:val="22"/>
        </w:rPr>
        <w:t xml:space="preserve"> máximo 2 caracteres, padrão ISO 3166-1.</w:t>
      </w:r>
    </w:p>
    <w:p w14:paraId="13F17FAB" w14:textId="2BB9DF31" w:rsidR="00382349" w:rsidRPr="005B2C76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tax_id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máximo 20 caracteres. Renomeado de CPF para </w:t>
      </w:r>
      <w:proofErr w:type="spellStart"/>
      <w:r w:rsidRPr="005B2C76">
        <w:rPr>
          <w:rFonts w:ascii="Arial" w:hAnsi="Arial" w:cs="Arial"/>
          <w:sz w:val="22"/>
          <w:szCs w:val="22"/>
        </w:rPr>
        <w:t>tax_id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suporte global. O limite de 20 caracteres cobre os principais formatos de documento</w:t>
      </w:r>
      <w:r w:rsidR="0053589A">
        <w:rPr>
          <w:rFonts w:ascii="Arial" w:hAnsi="Arial" w:cs="Arial"/>
          <w:sz w:val="22"/>
          <w:szCs w:val="22"/>
        </w:rPr>
        <w:t>s</w:t>
      </w:r>
      <w:r w:rsidRPr="005B2C76">
        <w:rPr>
          <w:rFonts w:ascii="Arial" w:hAnsi="Arial" w:cs="Arial"/>
          <w:sz w:val="22"/>
          <w:szCs w:val="22"/>
        </w:rPr>
        <w:t>. A validação específica por país deverá estar na camada de aplicação. Obrigatório.</w:t>
      </w:r>
    </w:p>
    <w:p w14:paraId="32BB8270" w14:textId="77777777" w:rsidR="00382349" w:rsidRPr="005B2C76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payment_methods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array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de objetos, sem limite de itens (suporte a múltiplos cartões). Armazena apenas last4 e token, nunca o número real do cartão, em conformidade com PCI-DSS. </w:t>
      </w:r>
      <w:proofErr w:type="spellStart"/>
      <w:r w:rsidRPr="005B2C76">
        <w:rPr>
          <w:rFonts w:ascii="Arial" w:hAnsi="Arial" w:cs="Arial"/>
          <w:sz w:val="22"/>
          <w:szCs w:val="22"/>
        </w:rPr>
        <w:t>expires_at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com min/máximo 5 caracteres (formato MM/YY). Não obrigatório no </w:t>
      </w:r>
      <w:proofErr w:type="spellStart"/>
      <w:r w:rsidRPr="005B2C76">
        <w:rPr>
          <w:rFonts w:ascii="Arial" w:hAnsi="Arial" w:cs="Arial"/>
          <w:sz w:val="22"/>
          <w:szCs w:val="22"/>
        </w:rPr>
        <w:t>schema</w:t>
      </w:r>
      <w:proofErr w:type="spellEnd"/>
      <w:r w:rsidRPr="005B2C76">
        <w:rPr>
          <w:rFonts w:ascii="Arial" w:hAnsi="Arial" w:cs="Arial"/>
          <w:sz w:val="22"/>
          <w:szCs w:val="22"/>
        </w:rPr>
        <w:t>, permitindo que o usuário se cadastre sem necessariamente adicionar um método de pagamento.</w:t>
      </w:r>
    </w:p>
    <w:p w14:paraId="5E87C8D2" w14:textId="77777777" w:rsidR="00382349" w:rsidRPr="005B2C76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status: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bool</w:t>
      </w:r>
      <w:proofErr w:type="spellEnd"/>
      <w:r w:rsidRPr="005B2C76">
        <w:rPr>
          <w:rFonts w:ascii="Arial" w:hAnsi="Arial" w:cs="Arial"/>
          <w:sz w:val="22"/>
          <w:szCs w:val="22"/>
        </w:rPr>
        <w:t>. Controla ativação/desativação da conta sem deletar o histórico vinculado ao usuário. Obrigatório.</w:t>
      </w:r>
    </w:p>
    <w:p w14:paraId="1A2FFABB" w14:textId="77777777" w:rsidR="00382349" w:rsidRPr="005B2C76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created_on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date. Permite auditorias e análises por período de cadastro. Obrigatório.</w:t>
      </w:r>
    </w:p>
    <w:p w14:paraId="3DB294A0" w14:textId="77777777" w:rsidR="00382349" w:rsidRPr="005B2C76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Índices: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email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B2C76">
        <w:rPr>
          <w:rFonts w:ascii="Arial" w:hAnsi="Arial" w:cs="Arial"/>
          <w:sz w:val="22"/>
          <w:szCs w:val="22"/>
        </w:rPr>
        <w:t>unique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) e </w:t>
      </w:r>
      <w:proofErr w:type="spellStart"/>
      <w:r w:rsidRPr="005B2C76">
        <w:rPr>
          <w:rFonts w:ascii="Arial" w:hAnsi="Arial" w:cs="Arial"/>
          <w:sz w:val="22"/>
          <w:szCs w:val="22"/>
        </w:rPr>
        <w:t>tax_id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B2C76">
        <w:rPr>
          <w:rFonts w:ascii="Arial" w:hAnsi="Arial" w:cs="Arial"/>
          <w:sz w:val="22"/>
          <w:szCs w:val="22"/>
        </w:rPr>
        <w:t>unique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) para garantir unicidade e otimizar autenticação. </w:t>
      </w:r>
      <w:proofErr w:type="spellStart"/>
      <w:r w:rsidRPr="005B2C76">
        <w:rPr>
          <w:rFonts w:ascii="Arial" w:hAnsi="Arial" w:cs="Arial"/>
          <w:sz w:val="22"/>
          <w:szCs w:val="22"/>
        </w:rPr>
        <w:t>created_on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extrações analíticas por período. _id (</w:t>
      </w:r>
      <w:proofErr w:type="spellStart"/>
      <w:r w:rsidRPr="005B2C76">
        <w:rPr>
          <w:rFonts w:ascii="Arial" w:hAnsi="Arial" w:cs="Arial"/>
          <w:sz w:val="22"/>
          <w:szCs w:val="22"/>
        </w:rPr>
        <w:t>unique</w:t>
      </w:r>
      <w:proofErr w:type="spellEnd"/>
      <w:r w:rsidRPr="005B2C76">
        <w:rPr>
          <w:rFonts w:ascii="Arial" w:hAnsi="Arial" w:cs="Arial"/>
          <w:sz w:val="22"/>
          <w:szCs w:val="22"/>
        </w:rPr>
        <w:t>) gerado explicitamente.</w:t>
      </w:r>
    </w:p>
    <w:p w14:paraId="06FC9CEA" w14:textId="2BB13D20" w:rsidR="00382349" w:rsidRDefault="00382349" w:rsidP="00C208D6">
      <w:pPr>
        <w:pStyle w:val="Standard"/>
        <w:numPr>
          <w:ilvl w:val="0"/>
          <w:numId w:val="10"/>
        </w:numPr>
        <w:spacing w:before="240"/>
        <w:ind w:left="714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Sharding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_id </w:t>
      </w:r>
      <w:proofErr w:type="spellStart"/>
      <w:r w:rsidRPr="005B2C76">
        <w:rPr>
          <w:rFonts w:ascii="Arial" w:hAnsi="Arial" w:cs="Arial"/>
          <w:sz w:val="22"/>
          <w:szCs w:val="22"/>
        </w:rPr>
        <w:t>hashed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. Garante distribuição uniforme dos cadastros entre os </w:t>
      </w:r>
      <w:proofErr w:type="spellStart"/>
      <w:r w:rsidRPr="005B2C76">
        <w:rPr>
          <w:rFonts w:ascii="Arial" w:hAnsi="Arial" w:cs="Arial"/>
          <w:sz w:val="22"/>
          <w:szCs w:val="22"/>
        </w:rPr>
        <w:t>shards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sem </w:t>
      </w:r>
      <w:proofErr w:type="spellStart"/>
      <w:r w:rsidRPr="005B2C76">
        <w:rPr>
          <w:rFonts w:ascii="Arial" w:hAnsi="Arial" w:cs="Arial"/>
          <w:sz w:val="22"/>
          <w:szCs w:val="22"/>
        </w:rPr>
        <w:t>hotspots</w:t>
      </w:r>
      <w:proofErr w:type="spellEnd"/>
      <w:r w:rsidRPr="005B2C76">
        <w:rPr>
          <w:rFonts w:ascii="Arial" w:hAnsi="Arial" w:cs="Arial"/>
          <w:sz w:val="22"/>
          <w:szCs w:val="22"/>
        </w:rPr>
        <w:t>, especialmente relevante em picos como Black Friday, onde novos cadastros são gerados em massa.</w:t>
      </w:r>
    </w:p>
    <w:p w14:paraId="5308B663" w14:textId="0653FC6C" w:rsidR="00382349" w:rsidRDefault="00382349" w:rsidP="00C208D6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B546C1C" w14:textId="77777777" w:rsidR="00052058" w:rsidRDefault="00052058" w:rsidP="00C208D6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0C98597" w14:textId="1370375D" w:rsidR="00382349" w:rsidRPr="005B2C76" w:rsidRDefault="00382349" w:rsidP="00C208D6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B2C76">
        <w:rPr>
          <w:rFonts w:ascii="Arial" w:hAnsi="Arial" w:cs="Arial"/>
          <w:b/>
          <w:bCs/>
          <w:sz w:val="22"/>
          <w:szCs w:val="22"/>
        </w:rPr>
        <w:t>Products</w:t>
      </w:r>
      <w:proofErr w:type="spellEnd"/>
    </w:p>
    <w:p w14:paraId="7E16D8CE" w14:textId="77777777" w:rsidR="00382349" w:rsidRPr="00382349" w:rsidRDefault="00382349" w:rsidP="00C208D6">
      <w:pPr>
        <w:pStyle w:val="Standard"/>
        <w:jc w:val="both"/>
        <w:rPr>
          <w:rFonts w:ascii="Arial" w:hAnsi="Arial" w:cs="Arial"/>
          <w:b/>
          <w:bCs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Campos e decisões:</w:t>
      </w:r>
    </w:p>
    <w:p w14:paraId="4D8846DA" w14:textId="77777777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_id: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objectId</w:t>
      </w:r>
      <w:proofErr w:type="spellEnd"/>
      <w:r w:rsidRPr="005B2C76">
        <w:rPr>
          <w:rFonts w:ascii="Arial" w:hAnsi="Arial" w:cs="Arial"/>
          <w:sz w:val="22"/>
          <w:szCs w:val="22"/>
        </w:rPr>
        <w:t>, chave primária.</w:t>
      </w:r>
    </w:p>
    <w:p w14:paraId="00130851" w14:textId="75268168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name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description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>, máximo 200 e 5000 caracteres respectivamente. Limites com base em boas práticas de SEO</w:t>
      </w:r>
      <w:r w:rsidR="0053589A">
        <w:rPr>
          <w:rFonts w:ascii="Arial" w:hAnsi="Arial" w:cs="Arial"/>
          <w:sz w:val="22"/>
          <w:szCs w:val="22"/>
        </w:rPr>
        <w:t>, onde</w:t>
      </w:r>
      <w:r w:rsidRPr="005B2C76">
        <w:rPr>
          <w:rFonts w:ascii="Arial" w:hAnsi="Arial" w:cs="Arial"/>
          <w:sz w:val="22"/>
          <w:szCs w:val="22"/>
        </w:rPr>
        <w:t xml:space="preserve"> títulos e descrições detalhadas impactam diretamente o posicionamento orgânico. Obrigatórios.</w:t>
      </w:r>
    </w:p>
    <w:p w14:paraId="7532CD36" w14:textId="77777777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code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>, máximo 50 caracteres. Campo do SKU do produto, utilizado como chave de integração com ERP e sistemas de logística. Obrigatório.</w:t>
      </w:r>
    </w:p>
    <w:p w14:paraId="38F77CE4" w14:textId="77777777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type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category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family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máximo 50, 100 e 100 caracteres respectivamente. Taxonomia hierárquica do catálogo, do mais amplo ao mais específico. Base da estratégia de </w:t>
      </w:r>
      <w:proofErr w:type="spellStart"/>
      <w:r w:rsidRPr="005B2C76">
        <w:rPr>
          <w:rFonts w:ascii="Arial" w:hAnsi="Arial" w:cs="Arial"/>
          <w:sz w:val="22"/>
          <w:szCs w:val="22"/>
        </w:rPr>
        <w:t>sharding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e dos índices de navegação. Todos obrigatórios.</w:t>
      </w:r>
    </w:p>
    <w:p w14:paraId="097F0A14" w14:textId="77777777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lastRenderedPageBreak/>
        <w:t>price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decimal, obrigatório. Decimal em vez de </w:t>
      </w:r>
      <w:proofErr w:type="spellStart"/>
      <w:r w:rsidRPr="005B2C76">
        <w:rPr>
          <w:rFonts w:ascii="Arial" w:hAnsi="Arial" w:cs="Arial"/>
          <w:sz w:val="22"/>
          <w:szCs w:val="22"/>
        </w:rPr>
        <w:t>double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garantir precisão exata em valores monetários, evitando imprecisões de ponto flutuante em operações financeiras.</w:t>
      </w:r>
    </w:p>
    <w:p w14:paraId="69B24D2C" w14:textId="77777777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stock: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int</w:t>
      </w:r>
      <w:proofErr w:type="spellEnd"/>
      <w:r w:rsidRPr="005B2C76">
        <w:rPr>
          <w:rFonts w:ascii="Arial" w:hAnsi="Arial" w:cs="Arial"/>
          <w:sz w:val="22"/>
          <w:szCs w:val="22"/>
        </w:rPr>
        <w:t>, mínimo 0, prevenindo estoque negativo no sistema. Obrigatório.</w:t>
      </w:r>
    </w:p>
    <w:p w14:paraId="78477BC1" w14:textId="77777777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images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array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B2C76">
        <w:rPr>
          <w:rFonts w:ascii="Arial" w:hAnsi="Arial" w:cs="Arial"/>
          <w:sz w:val="22"/>
          <w:szCs w:val="22"/>
        </w:rPr>
        <w:t>strings</w:t>
      </w:r>
      <w:proofErr w:type="spellEnd"/>
      <w:r w:rsidRPr="005B2C76">
        <w:rPr>
          <w:rFonts w:ascii="Arial" w:hAnsi="Arial" w:cs="Arial"/>
          <w:sz w:val="22"/>
          <w:szCs w:val="22"/>
        </w:rPr>
        <w:t>, máximo 2048 caracteres por item (limite padrão para URLs), máximo de 20 itens. Não obrigatório.</w:t>
      </w:r>
    </w:p>
    <w:p w14:paraId="69639518" w14:textId="15BDB09C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53589A">
        <w:rPr>
          <w:rFonts w:ascii="Arial" w:hAnsi="Arial" w:cs="Arial"/>
          <w:b/>
          <w:bCs/>
          <w:sz w:val="22"/>
          <w:szCs w:val="22"/>
          <w:lang w:val="en-GB"/>
        </w:rPr>
        <w:t>attributes:</w:t>
      </w:r>
      <w:r w:rsidRPr="0053589A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Pr="0053589A">
        <w:rPr>
          <w:rFonts w:ascii="Arial" w:hAnsi="Arial" w:cs="Arial"/>
          <w:sz w:val="22"/>
          <w:szCs w:val="22"/>
          <w:lang w:val="en-GB"/>
        </w:rPr>
        <w:t>objeto</w:t>
      </w:r>
      <w:proofErr w:type="spellEnd"/>
      <w:r w:rsidRPr="0053589A">
        <w:rPr>
          <w:rFonts w:ascii="Arial" w:hAnsi="Arial" w:cs="Arial"/>
          <w:sz w:val="22"/>
          <w:szCs w:val="22"/>
          <w:lang w:val="en-GB"/>
        </w:rPr>
        <w:t xml:space="preserve"> com additional</w:t>
      </w:r>
      <w:r w:rsidR="0053589A" w:rsidRPr="0053589A">
        <w:rPr>
          <w:rFonts w:ascii="Arial" w:hAnsi="Arial" w:cs="Arial"/>
          <w:sz w:val="22"/>
          <w:szCs w:val="22"/>
          <w:lang w:val="en-GB"/>
        </w:rPr>
        <w:t xml:space="preserve"> </w:t>
      </w:r>
      <w:r w:rsidRPr="0053589A">
        <w:rPr>
          <w:rFonts w:ascii="Arial" w:hAnsi="Arial" w:cs="Arial"/>
          <w:sz w:val="22"/>
          <w:szCs w:val="22"/>
          <w:lang w:val="en-GB"/>
        </w:rPr>
        <w:t xml:space="preserve">Properties: true. </w:t>
      </w:r>
      <w:r w:rsidRPr="005B2C76">
        <w:rPr>
          <w:rFonts w:ascii="Arial" w:hAnsi="Arial" w:cs="Arial"/>
          <w:sz w:val="22"/>
          <w:szCs w:val="22"/>
        </w:rPr>
        <w:t xml:space="preserve">Essa decisão permite que cada produto armazene seus próprios atributos sem necessidade de alteração de </w:t>
      </w:r>
      <w:proofErr w:type="spellStart"/>
      <w:r w:rsidRPr="005B2C76">
        <w:rPr>
          <w:rFonts w:ascii="Arial" w:hAnsi="Arial" w:cs="Arial"/>
          <w:sz w:val="22"/>
          <w:szCs w:val="22"/>
        </w:rPr>
        <w:t>schema</w:t>
      </w:r>
      <w:proofErr w:type="spellEnd"/>
      <w:r w:rsidRPr="005B2C76">
        <w:rPr>
          <w:rFonts w:ascii="Arial" w:hAnsi="Arial" w:cs="Arial"/>
          <w:sz w:val="22"/>
          <w:szCs w:val="22"/>
        </w:rPr>
        <w:t>. Um notebook poderá ter "processador" e "RAM"</w:t>
      </w:r>
      <w:r w:rsidR="0053589A">
        <w:rPr>
          <w:rFonts w:ascii="Arial" w:hAnsi="Arial" w:cs="Arial"/>
          <w:sz w:val="22"/>
          <w:szCs w:val="22"/>
        </w:rPr>
        <w:t xml:space="preserve">, já </w:t>
      </w:r>
      <w:r w:rsidRPr="005B2C76">
        <w:rPr>
          <w:rFonts w:ascii="Arial" w:hAnsi="Arial" w:cs="Arial"/>
          <w:sz w:val="22"/>
          <w:szCs w:val="22"/>
        </w:rPr>
        <w:t>uma camiseta, "tamanho" e "material". Não obrigatório.</w:t>
      </w:r>
    </w:p>
    <w:p w14:paraId="2C5BAED5" w14:textId="77777777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rating_avg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decimal, mínimo 0 / máximo 5. Campo </w:t>
      </w:r>
      <w:proofErr w:type="spellStart"/>
      <w:r w:rsidRPr="005B2C76">
        <w:rPr>
          <w:rFonts w:ascii="Arial" w:hAnsi="Arial" w:cs="Arial"/>
          <w:sz w:val="22"/>
          <w:szCs w:val="22"/>
        </w:rPr>
        <w:t>desnormalizado</w:t>
      </w:r>
      <w:proofErr w:type="spellEnd"/>
      <w:r w:rsidRPr="005B2C76">
        <w:rPr>
          <w:rFonts w:ascii="Arial" w:hAnsi="Arial" w:cs="Arial"/>
          <w:sz w:val="22"/>
          <w:szCs w:val="22"/>
        </w:rPr>
        <w:t>: a média das avaliações fica diretamente no produto, evitando agregações em tempo real sobre potencialmente milhares de documentos de reviews a cada consulta. Não obrigatório.</w:t>
      </w:r>
    </w:p>
    <w:p w14:paraId="544EF78C" w14:textId="77777777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status: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bool</w:t>
      </w:r>
      <w:proofErr w:type="spellEnd"/>
      <w:r w:rsidRPr="005B2C76">
        <w:rPr>
          <w:rFonts w:ascii="Arial" w:hAnsi="Arial" w:cs="Arial"/>
          <w:sz w:val="22"/>
          <w:szCs w:val="22"/>
        </w:rPr>
        <w:t>. Caso o produto fique inativo, basta alterar para false, mantendo o histórico de pedidos e avaliações íntegro. Obrigatório.</w:t>
      </w:r>
    </w:p>
    <w:p w14:paraId="747B8B5A" w14:textId="77777777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created_on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date. Permite auditoria e análises temporais, com suporte à ordenação por "Lançamentos", por exemplo. Obrigatório.</w:t>
      </w:r>
    </w:p>
    <w:p w14:paraId="429DDF33" w14:textId="77777777" w:rsidR="00382349" w:rsidRPr="005B2C76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Índices: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code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B2C76">
        <w:rPr>
          <w:rFonts w:ascii="Arial" w:hAnsi="Arial" w:cs="Arial"/>
          <w:sz w:val="22"/>
          <w:szCs w:val="22"/>
        </w:rPr>
        <w:t>unique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) para garantir integridade do SKU. </w:t>
      </w:r>
      <w:proofErr w:type="spellStart"/>
      <w:r w:rsidRPr="005B2C76">
        <w:rPr>
          <w:rFonts w:ascii="Arial" w:hAnsi="Arial" w:cs="Arial"/>
          <w:sz w:val="22"/>
          <w:szCs w:val="22"/>
        </w:rPr>
        <w:t>category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5B2C76">
        <w:rPr>
          <w:rFonts w:ascii="Arial" w:hAnsi="Arial" w:cs="Arial"/>
          <w:sz w:val="22"/>
          <w:szCs w:val="22"/>
        </w:rPr>
        <w:t>family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navegação e filtragem no catálogo. </w:t>
      </w:r>
      <w:proofErr w:type="spellStart"/>
      <w:r w:rsidRPr="005B2C76">
        <w:rPr>
          <w:rFonts w:ascii="Arial" w:hAnsi="Arial" w:cs="Arial"/>
          <w:sz w:val="22"/>
          <w:szCs w:val="22"/>
        </w:rPr>
        <w:t>rating_avg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ordenação por "Mais bem avaliados".</w:t>
      </w:r>
    </w:p>
    <w:p w14:paraId="3D8889C2" w14:textId="77777777" w:rsidR="00382349" w:rsidRDefault="00382349" w:rsidP="00C208D6">
      <w:pPr>
        <w:pStyle w:val="Standard"/>
        <w:numPr>
          <w:ilvl w:val="0"/>
          <w:numId w:val="11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  <w:lang w:val="en-GB"/>
        </w:rPr>
        <w:t>Sharding:</w:t>
      </w:r>
      <w:r w:rsidRPr="005B2C76">
        <w:rPr>
          <w:rFonts w:ascii="Arial" w:hAnsi="Arial" w:cs="Arial"/>
          <w:sz w:val="22"/>
          <w:szCs w:val="22"/>
          <w:lang w:val="en-GB"/>
        </w:rPr>
        <w:t xml:space="preserve"> ranged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por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 category, via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índice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idx_products_category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. </w:t>
      </w:r>
      <w:r w:rsidRPr="005B2C76">
        <w:rPr>
          <w:rFonts w:ascii="Arial" w:hAnsi="Arial" w:cs="Arial"/>
          <w:sz w:val="22"/>
          <w:szCs w:val="22"/>
        </w:rPr>
        <w:t xml:space="preserve">Agrupa produtos da mesma categoria fisicamente nos mesmos </w:t>
      </w:r>
      <w:proofErr w:type="spellStart"/>
      <w:r w:rsidRPr="005B2C76">
        <w:rPr>
          <w:rFonts w:ascii="Arial" w:hAnsi="Arial" w:cs="Arial"/>
          <w:sz w:val="22"/>
          <w:szCs w:val="22"/>
        </w:rPr>
        <w:t>shards</w:t>
      </w:r>
      <w:proofErr w:type="spellEnd"/>
      <w:r w:rsidRPr="005B2C76">
        <w:rPr>
          <w:rFonts w:ascii="Arial" w:hAnsi="Arial" w:cs="Arial"/>
          <w:sz w:val="22"/>
          <w:szCs w:val="22"/>
        </w:rPr>
        <w:t>, otimizando as consultas de navegação e filtragem por categoria, que são as mais frequentes neste tipo de coleção.</w:t>
      </w:r>
    </w:p>
    <w:p w14:paraId="4A1C7A07" w14:textId="77777777" w:rsidR="00052058" w:rsidRDefault="00052058" w:rsidP="00C208D6">
      <w:pPr>
        <w:pStyle w:val="Standard"/>
        <w:jc w:val="both"/>
        <w:rPr>
          <w:rFonts w:ascii="Arial" w:hAnsi="Arial" w:cs="Arial"/>
          <w:b/>
          <w:bCs/>
          <w:sz w:val="22"/>
          <w:szCs w:val="22"/>
        </w:rPr>
      </w:pPr>
    </w:p>
    <w:p w14:paraId="3B246000" w14:textId="77777777" w:rsidR="00052058" w:rsidRDefault="00052058" w:rsidP="00C208D6">
      <w:pPr>
        <w:pStyle w:val="Standard"/>
        <w:jc w:val="both"/>
        <w:rPr>
          <w:rFonts w:ascii="Arial" w:hAnsi="Arial" w:cs="Arial"/>
          <w:b/>
          <w:bCs/>
          <w:sz w:val="22"/>
          <w:szCs w:val="22"/>
        </w:rPr>
      </w:pPr>
    </w:p>
    <w:p w14:paraId="0774D970" w14:textId="4182347C" w:rsidR="00382349" w:rsidRPr="005B2C76" w:rsidRDefault="00382349" w:rsidP="00C208D6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  <w:r w:rsidRPr="005B2C76">
        <w:rPr>
          <w:rFonts w:ascii="Arial" w:hAnsi="Arial" w:cs="Arial"/>
          <w:b/>
          <w:bCs/>
          <w:sz w:val="22"/>
          <w:szCs w:val="22"/>
        </w:rPr>
        <w:t>Cart</w:t>
      </w:r>
    </w:p>
    <w:p w14:paraId="28C64926" w14:textId="77777777" w:rsidR="00382349" w:rsidRPr="00382349" w:rsidRDefault="00382349" w:rsidP="00C208D6">
      <w:pPr>
        <w:pStyle w:val="Standard"/>
        <w:jc w:val="both"/>
        <w:rPr>
          <w:rFonts w:ascii="Arial" w:hAnsi="Arial" w:cs="Arial"/>
          <w:b/>
          <w:bCs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Campos e decisões:</w:t>
      </w:r>
    </w:p>
    <w:p w14:paraId="59F0F7C4" w14:textId="77777777" w:rsidR="00382349" w:rsidRPr="005B2C76" w:rsidRDefault="00382349" w:rsidP="00C208D6">
      <w:pPr>
        <w:pStyle w:val="Standard"/>
        <w:numPr>
          <w:ilvl w:val="0"/>
          <w:numId w:val="12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_id: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objectId</w:t>
      </w:r>
      <w:proofErr w:type="spellEnd"/>
      <w:r w:rsidRPr="005B2C76">
        <w:rPr>
          <w:rFonts w:ascii="Arial" w:hAnsi="Arial" w:cs="Arial"/>
          <w:sz w:val="22"/>
          <w:szCs w:val="22"/>
        </w:rPr>
        <w:t>, chave primária.</w:t>
      </w:r>
    </w:p>
    <w:p w14:paraId="0C5E068E" w14:textId="77777777" w:rsidR="00382349" w:rsidRPr="005B2C76" w:rsidRDefault="00382349" w:rsidP="00C208D6">
      <w:pPr>
        <w:pStyle w:val="Standard"/>
        <w:numPr>
          <w:ilvl w:val="0"/>
          <w:numId w:val="12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user_id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objectId</w:t>
      </w:r>
      <w:proofErr w:type="spellEnd"/>
      <w:r w:rsidRPr="005B2C76">
        <w:rPr>
          <w:rFonts w:ascii="Arial" w:hAnsi="Arial" w:cs="Arial"/>
          <w:sz w:val="22"/>
          <w:szCs w:val="22"/>
        </w:rPr>
        <w:t>. Referência ao usuário dono do carrinho, utilizada para recuperação no momento do login ou retorno à plataforma. Obrigatório.</w:t>
      </w:r>
    </w:p>
    <w:p w14:paraId="0E2E1BBA" w14:textId="77777777" w:rsidR="00382349" w:rsidRPr="005B2C76" w:rsidRDefault="00382349" w:rsidP="00C208D6">
      <w:pPr>
        <w:pStyle w:val="Standard"/>
        <w:numPr>
          <w:ilvl w:val="0"/>
          <w:numId w:val="12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items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array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de objetos, mínimo </w:t>
      </w:r>
      <w:r w:rsidRPr="00546B32">
        <w:rPr>
          <w:rFonts w:ascii="Arial" w:hAnsi="Arial" w:cs="Arial"/>
          <w:sz w:val="22"/>
          <w:szCs w:val="22"/>
        </w:rPr>
        <w:t>1 item</w:t>
      </w:r>
      <w:r w:rsidRPr="005B2C76">
        <w:rPr>
          <w:rFonts w:ascii="Arial" w:hAnsi="Arial" w:cs="Arial"/>
          <w:sz w:val="22"/>
          <w:szCs w:val="22"/>
        </w:rPr>
        <w:t xml:space="preserve">, evitando que carrinhos vazios sejam persistidos no banco. Cada item armazena um snapshot no momento da adição: </w:t>
      </w:r>
      <w:proofErr w:type="spellStart"/>
      <w:r w:rsidRPr="005B2C76">
        <w:rPr>
          <w:rFonts w:ascii="Arial" w:hAnsi="Arial" w:cs="Arial"/>
          <w:sz w:val="22"/>
          <w:szCs w:val="22"/>
        </w:rPr>
        <w:t>product_id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(referência), </w:t>
      </w:r>
      <w:proofErr w:type="spellStart"/>
      <w:r w:rsidRPr="005B2C76">
        <w:rPr>
          <w:rFonts w:ascii="Arial" w:hAnsi="Arial" w:cs="Arial"/>
          <w:sz w:val="22"/>
          <w:szCs w:val="22"/>
        </w:rPr>
        <w:t>name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5B2C76">
        <w:rPr>
          <w:rFonts w:ascii="Arial" w:hAnsi="Arial" w:cs="Arial"/>
          <w:sz w:val="22"/>
          <w:szCs w:val="22"/>
        </w:rPr>
        <w:t>unit_price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B2C76">
        <w:rPr>
          <w:rFonts w:ascii="Arial" w:hAnsi="Arial" w:cs="Arial"/>
          <w:sz w:val="22"/>
          <w:szCs w:val="22"/>
        </w:rPr>
        <w:t>desnormalizados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refletir o estado no momento da inclusão), </w:t>
      </w:r>
      <w:proofErr w:type="spellStart"/>
      <w:r w:rsidRPr="005B2C76">
        <w:rPr>
          <w:rFonts w:ascii="Arial" w:hAnsi="Arial" w:cs="Arial"/>
          <w:sz w:val="22"/>
          <w:szCs w:val="22"/>
        </w:rPr>
        <w:t>quantity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B2C76">
        <w:rPr>
          <w:rFonts w:ascii="Arial" w:hAnsi="Arial" w:cs="Arial"/>
          <w:sz w:val="22"/>
          <w:szCs w:val="22"/>
        </w:rPr>
        <w:t>int</w:t>
      </w:r>
      <w:proofErr w:type="spellEnd"/>
      <w:r w:rsidRPr="005B2C76">
        <w:rPr>
          <w:rFonts w:ascii="Arial" w:hAnsi="Arial" w:cs="Arial"/>
          <w:sz w:val="22"/>
          <w:szCs w:val="22"/>
        </w:rPr>
        <w:t>, mínimo 1). Todos os campos do item são obrigatórios.</w:t>
      </w:r>
    </w:p>
    <w:p w14:paraId="19EA7382" w14:textId="77777777" w:rsidR="00382349" w:rsidRPr="005B2C76" w:rsidRDefault="00382349" w:rsidP="00C208D6">
      <w:pPr>
        <w:pStyle w:val="Standard"/>
        <w:numPr>
          <w:ilvl w:val="0"/>
          <w:numId w:val="12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coupon_code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>, máximo 20 caracteres. Cupom em uso durante o checkout. Não obrigatório.</w:t>
      </w:r>
    </w:p>
    <w:p w14:paraId="525DF9E6" w14:textId="77777777" w:rsidR="00382349" w:rsidRPr="005B2C76" w:rsidRDefault="00382349" w:rsidP="00C208D6">
      <w:pPr>
        <w:pStyle w:val="Standard"/>
        <w:numPr>
          <w:ilvl w:val="0"/>
          <w:numId w:val="12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total_price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decimal. Cache do valor total calculado, evitando recálculo a cada renderização do checkout. Obrigatório.</w:t>
      </w:r>
    </w:p>
    <w:p w14:paraId="7A48C4D1" w14:textId="6DE652B1" w:rsidR="00382349" w:rsidRPr="005B2C76" w:rsidRDefault="00382349" w:rsidP="00C208D6">
      <w:pPr>
        <w:pStyle w:val="Standard"/>
        <w:numPr>
          <w:ilvl w:val="0"/>
          <w:numId w:val="12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created_on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updated_at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date. </w:t>
      </w:r>
      <w:proofErr w:type="spellStart"/>
      <w:r w:rsidRPr="005B2C76">
        <w:rPr>
          <w:rFonts w:ascii="Arial" w:hAnsi="Arial" w:cs="Arial"/>
          <w:sz w:val="22"/>
          <w:szCs w:val="22"/>
        </w:rPr>
        <w:t>created_on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métricas de abandono de carrinho. </w:t>
      </w:r>
      <w:proofErr w:type="spellStart"/>
      <w:r w:rsidRPr="005B2C76">
        <w:rPr>
          <w:rFonts w:ascii="Arial" w:hAnsi="Arial" w:cs="Arial"/>
          <w:sz w:val="22"/>
          <w:szCs w:val="22"/>
        </w:rPr>
        <w:t>updated_at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é o campo crítico desta coleção, pois é o campo sobre o qual o TTL index </w:t>
      </w:r>
      <w:r w:rsidR="00546B32">
        <w:rPr>
          <w:rFonts w:ascii="Arial" w:hAnsi="Arial" w:cs="Arial"/>
          <w:sz w:val="22"/>
          <w:szCs w:val="22"/>
        </w:rPr>
        <w:t>deve operar</w:t>
      </w:r>
      <w:r w:rsidRPr="005B2C76">
        <w:rPr>
          <w:rFonts w:ascii="Arial" w:hAnsi="Arial" w:cs="Arial"/>
          <w:sz w:val="22"/>
          <w:szCs w:val="22"/>
        </w:rPr>
        <w:t>. Ambos obrigatórios.</w:t>
      </w:r>
    </w:p>
    <w:p w14:paraId="54B38514" w14:textId="77777777" w:rsidR="00382349" w:rsidRPr="005B2C76" w:rsidRDefault="00382349" w:rsidP="00C208D6">
      <w:pPr>
        <w:pStyle w:val="Standard"/>
        <w:numPr>
          <w:ilvl w:val="0"/>
          <w:numId w:val="12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lastRenderedPageBreak/>
        <w:t>Índices: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user_id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recuperação do carrinho no login. </w:t>
      </w:r>
      <w:proofErr w:type="spellStart"/>
      <w:r w:rsidRPr="005B2C76">
        <w:rPr>
          <w:rFonts w:ascii="Arial" w:hAnsi="Arial" w:cs="Arial"/>
          <w:sz w:val="22"/>
          <w:szCs w:val="22"/>
        </w:rPr>
        <w:t>updated_at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com TTL de 604.800 segundos (7 dias), fazendo com que carrinhos inativos sejam excluídos automaticamente pelo </w:t>
      </w:r>
      <w:proofErr w:type="spellStart"/>
      <w:r w:rsidRPr="005B2C76">
        <w:rPr>
          <w:rFonts w:ascii="Arial" w:hAnsi="Arial" w:cs="Arial"/>
          <w:sz w:val="22"/>
          <w:szCs w:val="22"/>
        </w:rPr>
        <w:t>MongoDB</w:t>
      </w:r>
      <w:proofErr w:type="spellEnd"/>
      <w:r w:rsidRPr="005B2C76">
        <w:rPr>
          <w:rFonts w:ascii="Arial" w:hAnsi="Arial" w:cs="Arial"/>
          <w:sz w:val="22"/>
          <w:szCs w:val="22"/>
        </w:rPr>
        <w:t>, sem intervenção da aplicação.</w:t>
      </w:r>
    </w:p>
    <w:p w14:paraId="0605338D" w14:textId="7D2DBE4D" w:rsidR="00382349" w:rsidRPr="005B2C76" w:rsidRDefault="00382349" w:rsidP="00C208D6">
      <w:pPr>
        <w:pStyle w:val="Standard"/>
        <w:numPr>
          <w:ilvl w:val="0"/>
          <w:numId w:val="12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Sharding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não configurado. O ciclo de vida curto dos documentos</w:t>
      </w:r>
      <w:r w:rsidR="00546B32">
        <w:rPr>
          <w:rFonts w:ascii="Arial" w:hAnsi="Arial" w:cs="Arial"/>
          <w:sz w:val="22"/>
          <w:szCs w:val="22"/>
        </w:rPr>
        <w:t xml:space="preserve">, </w:t>
      </w:r>
      <w:r w:rsidRPr="005B2C76">
        <w:rPr>
          <w:rFonts w:ascii="Arial" w:hAnsi="Arial" w:cs="Arial"/>
          <w:sz w:val="22"/>
          <w:szCs w:val="22"/>
        </w:rPr>
        <w:t>excluídos automaticamente a cada 7 dias via TTL</w:t>
      </w:r>
      <w:r w:rsidR="00546B32">
        <w:rPr>
          <w:rFonts w:ascii="Arial" w:hAnsi="Arial" w:cs="Arial"/>
          <w:sz w:val="22"/>
          <w:szCs w:val="22"/>
        </w:rPr>
        <w:t xml:space="preserve">, </w:t>
      </w:r>
      <w:r w:rsidRPr="005B2C76">
        <w:rPr>
          <w:rFonts w:ascii="Arial" w:hAnsi="Arial" w:cs="Arial"/>
          <w:sz w:val="22"/>
          <w:szCs w:val="22"/>
        </w:rPr>
        <w:t xml:space="preserve">não justifica </w:t>
      </w:r>
      <w:proofErr w:type="spellStart"/>
      <w:r w:rsidRPr="005B2C76">
        <w:rPr>
          <w:rFonts w:ascii="Arial" w:hAnsi="Arial" w:cs="Arial"/>
          <w:sz w:val="22"/>
          <w:szCs w:val="22"/>
        </w:rPr>
        <w:t>sharding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neste momento, pois o volume máximo retido é naturalmente limitado.</w:t>
      </w:r>
    </w:p>
    <w:p w14:paraId="10974F30" w14:textId="77777777" w:rsidR="00382349" w:rsidRDefault="00382349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3F0A9AF9" w14:textId="77777777" w:rsidR="00052058" w:rsidRPr="005B2C76" w:rsidRDefault="00052058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17C5A94D" w14:textId="77777777" w:rsidR="00382349" w:rsidRPr="005B2C76" w:rsidRDefault="00382349" w:rsidP="00C208D6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B2C76">
        <w:rPr>
          <w:rFonts w:ascii="Arial" w:hAnsi="Arial" w:cs="Arial"/>
          <w:b/>
          <w:bCs/>
          <w:sz w:val="22"/>
          <w:szCs w:val="22"/>
        </w:rPr>
        <w:t>Coupons</w:t>
      </w:r>
      <w:proofErr w:type="spellEnd"/>
    </w:p>
    <w:p w14:paraId="14FC9FAE" w14:textId="77777777" w:rsidR="00382349" w:rsidRPr="00382349" w:rsidRDefault="00382349" w:rsidP="00C208D6">
      <w:pPr>
        <w:pStyle w:val="Standard"/>
        <w:jc w:val="both"/>
        <w:rPr>
          <w:rFonts w:ascii="Arial" w:hAnsi="Arial" w:cs="Arial"/>
          <w:b/>
          <w:bCs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Campos e decisões:</w:t>
      </w:r>
    </w:p>
    <w:p w14:paraId="3A868C3C" w14:textId="77777777" w:rsidR="00382349" w:rsidRPr="005B2C76" w:rsidRDefault="00382349" w:rsidP="00C208D6">
      <w:pPr>
        <w:pStyle w:val="Standard"/>
        <w:numPr>
          <w:ilvl w:val="0"/>
          <w:numId w:val="15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382349">
        <w:rPr>
          <w:rFonts w:ascii="Arial" w:hAnsi="Arial" w:cs="Arial"/>
          <w:b/>
          <w:bCs/>
          <w:sz w:val="22"/>
          <w:szCs w:val="22"/>
        </w:rPr>
        <w:t>_id: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objectId</w:t>
      </w:r>
      <w:proofErr w:type="spellEnd"/>
      <w:r w:rsidRPr="005B2C76">
        <w:rPr>
          <w:rFonts w:ascii="Arial" w:hAnsi="Arial" w:cs="Arial"/>
          <w:sz w:val="22"/>
          <w:szCs w:val="22"/>
        </w:rPr>
        <w:t>, chave primária.</w:t>
      </w:r>
    </w:p>
    <w:p w14:paraId="56BEB236" w14:textId="77777777" w:rsidR="00382349" w:rsidRPr="005B2C76" w:rsidRDefault="00382349" w:rsidP="00C208D6">
      <w:pPr>
        <w:pStyle w:val="Standard"/>
        <w:numPr>
          <w:ilvl w:val="0"/>
          <w:numId w:val="15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coupon_code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>, máximo 20 caracteres. Obrigatório.</w:t>
      </w:r>
    </w:p>
    <w:p w14:paraId="6CC7A857" w14:textId="77777777" w:rsidR="00382349" w:rsidRPr="005B2C76" w:rsidRDefault="00382349" w:rsidP="00C208D6">
      <w:pPr>
        <w:pStyle w:val="Standard"/>
        <w:numPr>
          <w:ilvl w:val="0"/>
          <w:numId w:val="15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  <w:lang w:val="en-GB"/>
        </w:rPr>
        <w:t>discount_type</w:t>
      </w:r>
      <w:proofErr w:type="spellEnd"/>
      <w:r w:rsidRPr="00382349">
        <w:rPr>
          <w:rFonts w:ascii="Arial" w:hAnsi="Arial" w:cs="Arial"/>
          <w:b/>
          <w:bCs/>
          <w:sz w:val="22"/>
          <w:szCs w:val="22"/>
          <w:lang w:val="en-GB"/>
        </w:rPr>
        <w:t>:</w:t>
      </w:r>
      <w:r w:rsidRPr="005B2C76">
        <w:rPr>
          <w:rFonts w:ascii="Arial" w:hAnsi="Arial" w:cs="Arial"/>
          <w:sz w:val="22"/>
          <w:szCs w:val="22"/>
          <w:lang w:val="en-GB"/>
        </w:rPr>
        <w:t xml:space="preserve"> string,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enum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 (percentage, fixed). </w:t>
      </w:r>
      <w:r w:rsidRPr="005B2C76">
        <w:rPr>
          <w:rFonts w:ascii="Arial" w:hAnsi="Arial" w:cs="Arial"/>
          <w:sz w:val="22"/>
          <w:szCs w:val="22"/>
        </w:rPr>
        <w:t>O uso de enum garante integridade dos dados, limitando os valores aceitos aos dois únicos tipos de desconto válidos e protegendo a lógica de cálculo na camada de aplicação. Obrigatório.</w:t>
      </w:r>
    </w:p>
    <w:p w14:paraId="429212EF" w14:textId="77777777" w:rsidR="00382349" w:rsidRPr="005B2C76" w:rsidRDefault="00382349" w:rsidP="00C208D6">
      <w:pPr>
        <w:pStyle w:val="Standard"/>
        <w:numPr>
          <w:ilvl w:val="0"/>
          <w:numId w:val="15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  <w:lang w:val="en-GB"/>
        </w:rPr>
        <w:t>discount_value</w:t>
      </w:r>
      <w:proofErr w:type="spellEnd"/>
      <w:r w:rsidRPr="00382349">
        <w:rPr>
          <w:rFonts w:ascii="Arial" w:hAnsi="Arial" w:cs="Arial"/>
          <w:b/>
          <w:bCs/>
          <w:sz w:val="22"/>
          <w:szCs w:val="22"/>
          <w:lang w:val="en-GB"/>
        </w:rPr>
        <w:t xml:space="preserve"> / </w:t>
      </w:r>
      <w:proofErr w:type="spellStart"/>
      <w:r w:rsidRPr="00382349">
        <w:rPr>
          <w:rFonts w:ascii="Arial" w:hAnsi="Arial" w:cs="Arial"/>
          <w:b/>
          <w:bCs/>
          <w:sz w:val="22"/>
          <w:szCs w:val="22"/>
          <w:lang w:val="en-GB"/>
        </w:rPr>
        <w:t>min_order_value</w:t>
      </w:r>
      <w:proofErr w:type="spellEnd"/>
      <w:r w:rsidRPr="00382349">
        <w:rPr>
          <w:rFonts w:ascii="Arial" w:hAnsi="Arial" w:cs="Arial"/>
          <w:b/>
          <w:bCs/>
          <w:sz w:val="22"/>
          <w:szCs w:val="22"/>
          <w:lang w:val="en-GB"/>
        </w:rPr>
        <w:t>:</w:t>
      </w:r>
      <w:r w:rsidRPr="00382349">
        <w:rPr>
          <w:rFonts w:ascii="Arial" w:hAnsi="Arial" w:cs="Arial"/>
          <w:sz w:val="22"/>
          <w:szCs w:val="22"/>
          <w:lang w:val="en-GB"/>
        </w:rPr>
        <w:t xml:space="preserve"> decimal, </w:t>
      </w:r>
      <w:proofErr w:type="spellStart"/>
      <w:r w:rsidRPr="00382349">
        <w:rPr>
          <w:rFonts w:ascii="Arial" w:hAnsi="Arial" w:cs="Arial"/>
          <w:sz w:val="22"/>
          <w:szCs w:val="22"/>
          <w:lang w:val="en-GB"/>
        </w:rPr>
        <w:t>mínimo</w:t>
      </w:r>
      <w:proofErr w:type="spellEnd"/>
      <w:r w:rsidRPr="00382349">
        <w:rPr>
          <w:rFonts w:ascii="Arial" w:hAnsi="Arial" w:cs="Arial"/>
          <w:sz w:val="22"/>
          <w:szCs w:val="22"/>
          <w:lang w:val="en-GB"/>
        </w:rPr>
        <w:t xml:space="preserve"> 0. </w:t>
      </w:r>
      <w:r w:rsidRPr="005B2C76">
        <w:rPr>
          <w:rFonts w:ascii="Arial" w:hAnsi="Arial" w:cs="Arial"/>
          <w:sz w:val="22"/>
          <w:szCs w:val="22"/>
        </w:rPr>
        <w:t>Decimal pela precisão monetária. O mínimo zero impede descontos ou valores mínimos negativos. Ambos obrigatórios.</w:t>
      </w:r>
    </w:p>
    <w:p w14:paraId="78ED2214" w14:textId="7C175BE6" w:rsidR="00382349" w:rsidRPr="005B2C76" w:rsidRDefault="00382349" w:rsidP="00C208D6">
      <w:pPr>
        <w:pStyle w:val="Standard"/>
        <w:numPr>
          <w:ilvl w:val="0"/>
          <w:numId w:val="15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max_uses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uses_count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int. </w:t>
      </w:r>
      <w:proofErr w:type="spellStart"/>
      <w:r w:rsidRPr="005B2C76">
        <w:rPr>
          <w:rFonts w:ascii="Arial" w:hAnsi="Arial" w:cs="Arial"/>
          <w:sz w:val="22"/>
          <w:szCs w:val="22"/>
        </w:rPr>
        <w:t>max_uses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define o limite de utilizações do cupom</w:t>
      </w:r>
      <w:r w:rsidR="00546B3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B2C76">
        <w:rPr>
          <w:rFonts w:ascii="Arial" w:hAnsi="Arial" w:cs="Arial"/>
          <w:sz w:val="22"/>
          <w:szCs w:val="22"/>
        </w:rPr>
        <w:t>uses_count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é o contador incremental. Campos utilizados em conjunto para validação de disponibilidade do cupom antes da aplicação. Ambos obrigatórios.</w:t>
      </w:r>
    </w:p>
    <w:p w14:paraId="3C414F81" w14:textId="13DB3F9E" w:rsidR="00382349" w:rsidRPr="005B2C76" w:rsidRDefault="00382349" w:rsidP="00C208D6">
      <w:pPr>
        <w:pStyle w:val="Standard"/>
        <w:numPr>
          <w:ilvl w:val="0"/>
          <w:numId w:val="15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expires_at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date. Validade do cupom. Diferentemente do TTL do </w:t>
      </w:r>
      <w:proofErr w:type="spellStart"/>
      <w:r w:rsidRPr="005B2C76">
        <w:rPr>
          <w:rFonts w:ascii="Arial" w:hAnsi="Arial" w:cs="Arial"/>
          <w:sz w:val="22"/>
          <w:szCs w:val="22"/>
        </w:rPr>
        <w:t>cart</w:t>
      </w:r>
      <w:proofErr w:type="spellEnd"/>
      <w:r w:rsidRPr="005B2C76">
        <w:rPr>
          <w:rFonts w:ascii="Arial" w:hAnsi="Arial" w:cs="Arial"/>
          <w:sz w:val="22"/>
          <w:szCs w:val="22"/>
        </w:rPr>
        <w:t>, aqui a expiração não exclui o documento</w:t>
      </w:r>
      <w:r w:rsidR="00546B32">
        <w:rPr>
          <w:rFonts w:ascii="Arial" w:hAnsi="Arial" w:cs="Arial"/>
          <w:sz w:val="22"/>
          <w:szCs w:val="22"/>
        </w:rPr>
        <w:t xml:space="preserve">, </w:t>
      </w:r>
      <w:r w:rsidRPr="005B2C76">
        <w:rPr>
          <w:rFonts w:ascii="Arial" w:hAnsi="Arial" w:cs="Arial"/>
          <w:sz w:val="22"/>
          <w:szCs w:val="22"/>
        </w:rPr>
        <w:t>apenas sinaliza para a aplicação que o cupom não pode mais ser utilizado, preservando o histórico. Obrigatório.</w:t>
      </w:r>
    </w:p>
    <w:p w14:paraId="3093D39E" w14:textId="77777777" w:rsidR="00382349" w:rsidRPr="005B2C76" w:rsidRDefault="00382349" w:rsidP="00C208D6">
      <w:pPr>
        <w:pStyle w:val="Standard"/>
        <w:numPr>
          <w:ilvl w:val="0"/>
          <w:numId w:val="15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created_on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date. Para auditoria e análises de campanhas. Obrigatório.</w:t>
      </w:r>
    </w:p>
    <w:p w14:paraId="322A2060" w14:textId="7289D65D" w:rsidR="00382349" w:rsidRPr="005B2C76" w:rsidRDefault="00382349" w:rsidP="00C208D6">
      <w:pPr>
        <w:pStyle w:val="Standard"/>
        <w:numPr>
          <w:ilvl w:val="0"/>
          <w:numId w:val="15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382349">
        <w:rPr>
          <w:rFonts w:ascii="Arial" w:hAnsi="Arial" w:cs="Arial"/>
          <w:b/>
          <w:bCs/>
          <w:sz w:val="22"/>
          <w:szCs w:val="22"/>
        </w:rPr>
        <w:t>applicable_to</w:t>
      </w:r>
      <w:proofErr w:type="spellEnd"/>
      <w:r w:rsidRPr="00382349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objeto com </w:t>
      </w:r>
      <w:proofErr w:type="spellStart"/>
      <w:r w:rsidRPr="005B2C76">
        <w:rPr>
          <w:rFonts w:ascii="Arial" w:hAnsi="Arial" w:cs="Arial"/>
          <w:sz w:val="22"/>
          <w:szCs w:val="22"/>
        </w:rPr>
        <w:t>additional</w:t>
      </w:r>
      <w:proofErr w:type="spellEnd"/>
      <w:r w:rsidR="00546B32">
        <w:rPr>
          <w:rFonts w:ascii="Arial" w:hAnsi="Arial" w:cs="Arial"/>
          <w:sz w:val="22"/>
          <w:szCs w:val="22"/>
        </w:rPr>
        <w:t xml:space="preserve"> </w:t>
      </w:r>
      <w:r w:rsidRPr="005B2C76">
        <w:rPr>
          <w:rFonts w:ascii="Arial" w:hAnsi="Arial" w:cs="Arial"/>
          <w:sz w:val="22"/>
          <w:szCs w:val="22"/>
        </w:rPr>
        <w:t xml:space="preserve">Properties: false e dois </w:t>
      </w:r>
      <w:proofErr w:type="spellStart"/>
      <w:r w:rsidRPr="005B2C76">
        <w:rPr>
          <w:rFonts w:ascii="Arial" w:hAnsi="Arial" w:cs="Arial"/>
          <w:sz w:val="22"/>
          <w:szCs w:val="22"/>
        </w:rPr>
        <w:t>arrays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internos: </w:t>
      </w:r>
      <w:proofErr w:type="spellStart"/>
      <w:r w:rsidRPr="005B2C76">
        <w:rPr>
          <w:rFonts w:ascii="Arial" w:hAnsi="Arial" w:cs="Arial"/>
          <w:sz w:val="22"/>
          <w:szCs w:val="22"/>
        </w:rPr>
        <w:t>products_category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5B2C76">
        <w:rPr>
          <w:rFonts w:ascii="Arial" w:hAnsi="Arial" w:cs="Arial"/>
          <w:sz w:val="22"/>
          <w:szCs w:val="22"/>
        </w:rPr>
        <w:t>products_code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. Os </w:t>
      </w:r>
      <w:proofErr w:type="spellStart"/>
      <w:r w:rsidRPr="005B2C76">
        <w:rPr>
          <w:rFonts w:ascii="Arial" w:hAnsi="Arial" w:cs="Arial"/>
          <w:sz w:val="22"/>
          <w:szCs w:val="22"/>
        </w:rPr>
        <w:t>arrays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permitem que um único cupom seja válido para múltiplas categorias e múltiplos produtos simultaneamente. A estrutura fechada foi definida intencionalmente, pois os critérios de aplicabilidade </w:t>
      </w:r>
      <w:r w:rsidR="00546B32">
        <w:rPr>
          <w:rFonts w:ascii="Arial" w:hAnsi="Arial" w:cs="Arial"/>
          <w:sz w:val="22"/>
          <w:szCs w:val="22"/>
        </w:rPr>
        <w:t>foram bem definidos</w:t>
      </w:r>
      <w:r w:rsidRPr="005B2C76">
        <w:rPr>
          <w:rFonts w:ascii="Arial" w:hAnsi="Arial" w:cs="Arial"/>
          <w:sz w:val="22"/>
          <w:szCs w:val="22"/>
        </w:rPr>
        <w:t>. Obrigatório.</w:t>
      </w:r>
    </w:p>
    <w:p w14:paraId="1528E3C3" w14:textId="77777777" w:rsidR="00382349" w:rsidRPr="005B2C76" w:rsidRDefault="00382349" w:rsidP="00C208D6">
      <w:pPr>
        <w:pStyle w:val="Standard"/>
        <w:numPr>
          <w:ilvl w:val="0"/>
          <w:numId w:val="15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052058">
        <w:rPr>
          <w:rFonts w:ascii="Arial" w:hAnsi="Arial" w:cs="Arial"/>
          <w:b/>
          <w:bCs/>
          <w:sz w:val="22"/>
          <w:szCs w:val="22"/>
        </w:rPr>
        <w:t>Índices: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coupon_code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B2C76">
        <w:rPr>
          <w:rFonts w:ascii="Arial" w:hAnsi="Arial" w:cs="Arial"/>
          <w:sz w:val="22"/>
          <w:szCs w:val="22"/>
        </w:rPr>
        <w:t>unique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) para evitar conflitos e otimizar buscas por código. </w:t>
      </w:r>
      <w:proofErr w:type="spellStart"/>
      <w:r w:rsidRPr="005B2C76">
        <w:rPr>
          <w:rFonts w:ascii="Arial" w:hAnsi="Arial" w:cs="Arial"/>
          <w:sz w:val="22"/>
          <w:szCs w:val="22"/>
        </w:rPr>
        <w:t>expires_at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consultas analíticas e de BI sobre campanhas encerradas.</w:t>
      </w:r>
    </w:p>
    <w:p w14:paraId="5CB65DFF" w14:textId="77777777" w:rsidR="00382349" w:rsidRPr="005B2C76" w:rsidRDefault="00382349" w:rsidP="00C208D6">
      <w:pPr>
        <w:pStyle w:val="Standard"/>
        <w:numPr>
          <w:ilvl w:val="0"/>
          <w:numId w:val="15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Sharding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não configurado. Trata-se de uma coleção de volume reduzido e com acessos concentrados por código específico, podendo operar sem problemas no </w:t>
      </w:r>
      <w:proofErr w:type="spellStart"/>
      <w:r w:rsidRPr="005B2C76">
        <w:rPr>
          <w:rFonts w:ascii="Arial" w:hAnsi="Arial" w:cs="Arial"/>
          <w:sz w:val="22"/>
          <w:szCs w:val="22"/>
        </w:rPr>
        <w:t>shard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primário.</w:t>
      </w:r>
    </w:p>
    <w:p w14:paraId="5B40D547" w14:textId="77777777" w:rsidR="00382349" w:rsidRDefault="00382349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24288899" w14:textId="77777777" w:rsidR="00052058" w:rsidRPr="005B2C76" w:rsidRDefault="00052058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175F31B1" w14:textId="77777777" w:rsidR="009711CB" w:rsidRDefault="009711C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6142F63C" w14:textId="12CE8208" w:rsidR="00382349" w:rsidRPr="005B2C76" w:rsidRDefault="00382349" w:rsidP="00C208D6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  <w:r w:rsidRPr="005B2C76">
        <w:rPr>
          <w:rFonts w:ascii="Arial" w:hAnsi="Arial" w:cs="Arial"/>
          <w:b/>
          <w:bCs/>
          <w:sz w:val="22"/>
          <w:szCs w:val="22"/>
        </w:rPr>
        <w:lastRenderedPageBreak/>
        <w:t>Reviews</w:t>
      </w:r>
    </w:p>
    <w:p w14:paraId="60ED35C9" w14:textId="77777777" w:rsidR="00382349" w:rsidRPr="00052058" w:rsidRDefault="00382349" w:rsidP="00C208D6">
      <w:pPr>
        <w:pStyle w:val="Standard"/>
        <w:jc w:val="both"/>
        <w:rPr>
          <w:rFonts w:ascii="Arial" w:hAnsi="Arial" w:cs="Arial"/>
          <w:b/>
          <w:bCs/>
          <w:sz w:val="22"/>
          <w:szCs w:val="22"/>
        </w:rPr>
      </w:pPr>
      <w:r w:rsidRPr="00052058">
        <w:rPr>
          <w:rFonts w:ascii="Arial" w:hAnsi="Arial" w:cs="Arial"/>
          <w:b/>
          <w:bCs/>
          <w:sz w:val="22"/>
          <w:szCs w:val="22"/>
        </w:rPr>
        <w:t>Campos e decisões:</w:t>
      </w:r>
    </w:p>
    <w:p w14:paraId="07353FA2" w14:textId="77777777" w:rsidR="00382349" w:rsidRPr="005B2C76" w:rsidRDefault="00382349" w:rsidP="00C208D6">
      <w:pPr>
        <w:pStyle w:val="Standard"/>
        <w:numPr>
          <w:ilvl w:val="0"/>
          <w:numId w:val="16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052058">
        <w:rPr>
          <w:rFonts w:ascii="Arial" w:hAnsi="Arial" w:cs="Arial"/>
          <w:b/>
          <w:bCs/>
          <w:sz w:val="22"/>
          <w:szCs w:val="22"/>
        </w:rPr>
        <w:t>_id: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objectId</w:t>
      </w:r>
      <w:proofErr w:type="spellEnd"/>
      <w:r w:rsidRPr="005B2C76">
        <w:rPr>
          <w:rFonts w:ascii="Arial" w:hAnsi="Arial" w:cs="Arial"/>
          <w:sz w:val="22"/>
          <w:szCs w:val="22"/>
        </w:rPr>
        <w:t>, chave primária.</w:t>
      </w:r>
    </w:p>
    <w:p w14:paraId="20D6D4A3" w14:textId="5BA3BE62" w:rsidR="00382349" w:rsidRPr="005B2C76" w:rsidRDefault="00382349" w:rsidP="00C208D6">
      <w:pPr>
        <w:pStyle w:val="Standard"/>
        <w:numPr>
          <w:ilvl w:val="0"/>
          <w:numId w:val="16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product_id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user_id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order_id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objectId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B2C76">
        <w:rPr>
          <w:rFonts w:ascii="Arial" w:hAnsi="Arial" w:cs="Arial"/>
          <w:sz w:val="22"/>
          <w:szCs w:val="22"/>
        </w:rPr>
        <w:t>user_id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captura o usuário autenticado que realizou a avaliação. </w:t>
      </w:r>
      <w:proofErr w:type="spellStart"/>
      <w:r w:rsidRPr="005B2C76">
        <w:rPr>
          <w:rFonts w:ascii="Arial" w:hAnsi="Arial" w:cs="Arial"/>
          <w:sz w:val="22"/>
          <w:szCs w:val="22"/>
        </w:rPr>
        <w:t>order_id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garante rastreabilidade</w:t>
      </w:r>
      <w:r w:rsidR="00546B32">
        <w:rPr>
          <w:rFonts w:ascii="Arial" w:hAnsi="Arial" w:cs="Arial"/>
          <w:sz w:val="22"/>
          <w:szCs w:val="22"/>
        </w:rPr>
        <w:t>,</w:t>
      </w:r>
      <w:r w:rsidRPr="005B2C76">
        <w:rPr>
          <w:rFonts w:ascii="Arial" w:hAnsi="Arial" w:cs="Arial"/>
          <w:sz w:val="22"/>
          <w:szCs w:val="22"/>
        </w:rPr>
        <w:t xml:space="preserve"> </w:t>
      </w:r>
      <w:r w:rsidR="00546B32">
        <w:rPr>
          <w:rFonts w:ascii="Arial" w:hAnsi="Arial" w:cs="Arial"/>
          <w:sz w:val="22"/>
          <w:szCs w:val="22"/>
        </w:rPr>
        <w:t xml:space="preserve">ou seja, </w:t>
      </w:r>
      <w:r w:rsidRPr="005B2C76">
        <w:rPr>
          <w:rFonts w:ascii="Arial" w:hAnsi="Arial" w:cs="Arial"/>
          <w:sz w:val="22"/>
          <w:szCs w:val="22"/>
        </w:rPr>
        <w:t xml:space="preserve">apenas usuários que de fato compraram o produto podem avaliá-lo. </w:t>
      </w:r>
      <w:proofErr w:type="spellStart"/>
      <w:r w:rsidRPr="005B2C76">
        <w:rPr>
          <w:rFonts w:ascii="Arial" w:hAnsi="Arial" w:cs="Arial"/>
          <w:sz w:val="22"/>
          <w:szCs w:val="22"/>
        </w:rPr>
        <w:t>product_id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registra o produto avaliado. Todos obrigatórios.</w:t>
      </w:r>
    </w:p>
    <w:p w14:paraId="6CA84030" w14:textId="77777777" w:rsidR="00382349" w:rsidRPr="005B2C76" w:rsidRDefault="00382349" w:rsidP="00C208D6">
      <w:pPr>
        <w:pStyle w:val="Standard"/>
        <w:numPr>
          <w:ilvl w:val="0"/>
          <w:numId w:val="16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052058">
        <w:rPr>
          <w:rFonts w:ascii="Arial" w:hAnsi="Arial" w:cs="Arial"/>
          <w:b/>
          <w:bCs/>
          <w:sz w:val="22"/>
          <w:szCs w:val="22"/>
        </w:rPr>
        <w:t>rating: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int</w:t>
      </w:r>
      <w:proofErr w:type="spellEnd"/>
      <w:r w:rsidRPr="005B2C76">
        <w:rPr>
          <w:rFonts w:ascii="Arial" w:hAnsi="Arial" w:cs="Arial"/>
          <w:sz w:val="22"/>
          <w:szCs w:val="22"/>
        </w:rPr>
        <w:t>, mínimo 1 / máximo 5. Obrigatório.</w:t>
      </w:r>
    </w:p>
    <w:p w14:paraId="0DB35C83" w14:textId="7C9B3BB3" w:rsidR="00382349" w:rsidRPr="005B2C76" w:rsidRDefault="00382349" w:rsidP="00C208D6">
      <w:pPr>
        <w:pStyle w:val="Standard"/>
        <w:numPr>
          <w:ilvl w:val="0"/>
          <w:numId w:val="16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title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description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máximo 100 e 1000 caracteres respectivamente. O limite de 1000 na descrição permite avaliações detalhadas, mas controlado para evitar uso indevido da coleção como </w:t>
      </w:r>
      <w:r w:rsidR="00546B32">
        <w:rPr>
          <w:rFonts w:ascii="Arial" w:hAnsi="Arial" w:cs="Arial"/>
          <w:sz w:val="22"/>
          <w:szCs w:val="22"/>
        </w:rPr>
        <w:t>“</w:t>
      </w:r>
      <w:r w:rsidRPr="005B2C76">
        <w:rPr>
          <w:rFonts w:ascii="Arial" w:hAnsi="Arial" w:cs="Arial"/>
          <w:sz w:val="22"/>
          <w:szCs w:val="22"/>
        </w:rPr>
        <w:t>repositório de texto livre</w:t>
      </w:r>
      <w:r w:rsidR="00546B32">
        <w:rPr>
          <w:rFonts w:ascii="Arial" w:hAnsi="Arial" w:cs="Arial"/>
          <w:sz w:val="22"/>
          <w:szCs w:val="22"/>
        </w:rPr>
        <w:t>”</w:t>
      </w:r>
      <w:r w:rsidRPr="005B2C76">
        <w:rPr>
          <w:rFonts w:ascii="Arial" w:hAnsi="Arial" w:cs="Arial"/>
          <w:sz w:val="22"/>
          <w:szCs w:val="22"/>
        </w:rPr>
        <w:t>. Ambos não obrigatórios, permitindo que uma avaliação composta apenas pela nota seja válida.</w:t>
      </w:r>
    </w:p>
    <w:p w14:paraId="34F0D6CC" w14:textId="77777777" w:rsidR="00382349" w:rsidRPr="005B2C76" w:rsidRDefault="00382349" w:rsidP="00C208D6">
      <w:pPr>
        <w:pStyle w:val="Standard"/>
        <w:numPr>
          <w:ilvl w:val="0"/>
          <w:numId w:val="16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helpful_votes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int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mínimo 0. Contador </w:t>
      </w:r>
      <w:proofErr w:type="spellStart"/>
      <w:r w:rsidRPr="005B2C76">
        <w:rPr>
          <w:rFonts w:ascii="Arial" w:hAnsi="Arial" w:cs="Arial"/>
          <w:sz w:val="22"/>
          <w:szCs w:val="22"/>
        </w:rPr>
        <w:t>desnormalizado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ordenar avaliações por "utilidade", conforme votação dos demais usuários da plataforma, sem necessidade de agregações em tempo real. Não obrigatório.</w:t>
      </w:r>
    </w:p>
    <w:p w14:paraId="166D1559" w14:textId="77777777" w:rsidR="00382349" w:rsidRPr="005B2C76" w:rsidRDefault="00382349" w:rsidP="00C208D6">
      <w:pPr>
        <w:pStyle w:val="Standard"/>
        <w:numPr>
          <w:ilvl w:val="0"/>
          <w:numId w:val="16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created_on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date. Permite ordenação cronológica das avaliações. Obrigatório.</w:t>
      </w:r>
    </w:p>
    <w:p w14:paraId="71D8A483" w14:textId="77777777" w:rsidR="00382349" w:rsidRPr="005B2C76" w:rsidRDefault="00382349" w:rsidP="00C208D6">
      <w:pPr>
        <w:pStyle w:val="Standard"/>
        <w:numPr>
          <w:ilvl w:val="0"/>
          <w:numId w:val="16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052058">
        <w:rPr>
          <w:rFonts w:ascii="Arial" w:hAnsi="Arial" w:cs="Arial"/>
          <w:b/>
          <w:bCs/>
          <w:sz w:val="22"/>
          <w:szCs w:val="22"/>
        </w:rPr>
        <w:t>Índices: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product_id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carregamento eficiente das avaliações na página do produto. </w:t>
      </w:r>
      <w:proofErr w:type="spellStart"/>
      <w:r w:rsidRPr="005B2C76">
        <w:rPr>
          <w:rFonts w:ascii="Arial" w:hAnsi="Arial" w:cs="Arial"/>
          <w:sz w:val="22"/>
          <w:szCs w:val="22"/>
        </w:rPr>
        <w:t>user_id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que o usuário possa consultar rapidamente suas próprias avaliações.</w:t>
      </w:r>
    </w:p>
    <w:p w14:paraId="1F2C23BD" w14:textId="77777777" w:rsidR="00382349" w:rsidRPr="005B2C76" w:rsidRDefault="00382349" w:rsidP="00C208D6">
      <w:pPr>
        <w:pStyle w:val="Standard"/>
        <w:numPr>
          <w:ilvl w:val="0"/>
          <w:numId w:val="16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052058">
        <w:rPr>
          <w:rFonts w:ascii="Arial" w:hAnsi="Arial" w:cs="Arial"/>
          <w:b/>
          <w:bCs/>
          <w:sz w:val="22"/>
          <w:szCs w:val="22"/>
          <w:lang w:val="en-GB"/>
        </w:rPr>
        <w:t>Sharding:</w:t>
      </w:r>
      <w:r w:rsidRPr="005B2C76">
        <w:rPr>
          <w:rFonts w:ascii="Arial" w:hAnsi="Arial" w:cs="Arial"/>
          <w:sz w:val="22"/>
          <w:szCs w:val="22"/>
          <w:lang w:val="en-GB"/>
        </w:rPr>
        <w:t xml:space="preserve"> hashed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por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product_id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, via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índice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idx_reviews_product_id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. </w:t>
      </w:r>
      <w:r w:rsidRPr="005B2C76">
        <w:rPr>
          <w:rFonts w:ascii="Arial" w:hAnsi="Arial" w:cs="Arial"/>
          <w:sz w:val="22"/>
          <w:szCs w:val="22"/>
        </w:rPr>
        <w:t xml:space="preserve">Distribui avaliações de diferentes produtos uniformemente entre os </w:t>
      </w:r>
      <w:proofErr w:type="spellStart"/>
      <w:r w:rsidRPr="005B2C76">
        <w:rPr>
          <w:rFonts w:ascii="Arial" w:hAnsi="Arial" w:cs="Arial"/>
          <w:sz w:val="22"/>
          <w:szCs w:val="22"/>
        </w:rPr>
        <w:t>shards</w:t>
      </w:r>
      <w:proofErr w:type="spellEnd"/>
      <w:r w:rsidRPr="005B2C76">
        <w:rPr>
          <w:rFonts w:ascii="Arial" w:hAnsi="Arial" w:cs="Arial"/>
          <w:sz w:val="22"/>
          <w:szCs w:val="22"/>
        </w:rPr>
        <w:t>, evitando que produtos com alto volume de comentários (best-sellers, lançamentos) sobrecarreguem um único nó.</w:t>
      </w:r>
    </w:p>
    <w:p w14:paraId="7B63BDBB" w14:textId="77777777" w:rsidR="00382349" w:rsidRDefault="00382349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48A1BBC0" w14:textId="77777777" w:rsidR="00A221B8" w:rsidRPr="005B2C76" w:rsidRDefault="00A221B8" w:rsidP="00C208D6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3C72B85A" w14:textId="77777777" w:rsidR="00382349" w:rsidRPr="005B2C76" w:rsidRDefault="00382349" w:rsidP="00C208D6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B2C76">
        <w:rPr>
          <w:rFonts w:ascii="Arial" w:hAnsi="Arial" w:cs="Arial"/>
          <w:b/>
          <w:bCs/>
          <w:sz w:val="22"/>
          <w:szCs w:val="22"/>
        </w:rPr>
        <w:t>Orders</w:t>
      </w:r>
      <w:proofErr w:type="spellEnd"/>
    </w:p>
    <w:p w14:paraId="181733A2" w14:textId="77777777" w:rsidR="00382349" w:rsidRPr="00052058" w:rsidRDefault="00382349" w:rsidP="00C208D6">
      <w:pPr>
        <w:pStyle w:val="Standard"/>
        <w:jc w:val="both"/>
        <w:rPr>
          <w:rFonts w:ascii="Arial" w:hAnsi="Arial" w:cs="Arial"/>
          <w:b/>
          <w:bCs/>
          <w:sz w:val="22"/>
          <w:szCs w:val="22"/>
        </w:rPr>
      </w:pPr>
      <w:r w:rsidRPr="00052058">
        <w:rPr>
          <w:rFonts w:ascii="Arial" w:hAnsi="Arial" w:cs="Arial"/>
          <w:b/>
          <w:bCs/>
          <w:sz w:val="22"/>
          <w:szCs w:val="22"/>
        </w:rPr>
        <w:t>Campos e decisões:</w:t>
      </w:r>
    </w:p>
    <w:p w14:paraId="4D2486A6" w14:textId="77777777" w:rsidR="00382349" w:rsidRPr="005B2C76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052058">
        <w:rPr>
          <w:rFonts w:ascii="Arial" w:hAnsi="Arial" w:cs="Arial"/>
          <w:b/>
          <w:bCs/>
          <w:sz w:val="22"/>
          <w:szCs w:val="22"/>
        </w:rPr>
        <w:t>_id: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objectId</w:t>
      </w:r>
      <w:proofErr w:type="spellEnd"/>
      <w:r w:rsidRPr="005B2C76">
        <w:rPr>
          <w:rFonts w:ascii="Arial" w:hAnsi="Arial" w:cs="Arial"/>
          <w:sz w:val="22"/>
          <w:szCs w:val="22"/>
        </w:rPr>
        <w:t>, chave primária. Utilizado também como identificador do pedido visível ao usuário.</w:t>
      </w:r>
    </w:p>
    <w:p w14:paraId="0D4E5C02" w14:textId="77777777" w:rsidR="00382349" w:rsidRPr="005B2C76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user_id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objectId</w:t>
      </w:r>
      <w:proofErr w:type="spellEnd"/>
      <w:r w:rsidRPr="005B2C76">
        <w:rPr>
          <w:rFonts w:ascii="Arial" w:hAnsi="Arial" w:cs="Arial"/>
          <w:sz w:val="22"/>
          <w:szCs w:val="22"/>
        </w:rPr>
        <w:t>. Referência ao usuário autenticado no momento da criação do pedido. Obrigatório.</w:t>
      </w:r>
    </w:p>
    <w:p w14:paraId="122C7A11" w14:textId="100A786A" w:rsidR="00382349" w:rsidRPr="005B2C76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  <w:lang w:val="en-GB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address_shipping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objeto com snapshot completo do endereço de entrega no momento do checkout. </w:t>
      </w:r>
      <w:proofErr w:type="gramStart"/>
      <w:r w:rsidRPr="005B2C76">
        <w:rPr>
          <w:rFonts w:ascii="Arial" w:hAnsi="Arial" w:cs="Arial"/>
          <w:sz w:val="22"/>
          <w:szCs w:val="22"/>
        </w:rPr>
        <w:t>A mesma</w:t>
      </w:r>
      <w:proofErr w:type="gramEnd"/>
      <w:r w:rsidRPr="005B2C76">
        <w:rPr>
          <w:rFonts w:ascii="Arial" w:hAnsi="Arial" w:cs="Arial"/>
          <w:sz w:val="22"/>
          <w:szCs w:val="22"/>
        </w:rPr>
        <w:t xml:space="preserve"> estrutura base existe em </w:t>
      </w:r>
      <w:proofErr w:type="spellStart"/>
      <w:r w:rsidRPr="005B2C76">
        <w:rPr>
          <w:rFonts w:ascii="Arial" w:hAnsi="Arial" w:cs="Arial"/>
          <w:sz w:val="22"/>
          <w:szCs w:val="22"/>
        </w:rPr>
        <w:t>users</w:t>
      </w:r>
      <w:proofErr w:type="spellEnd"/>
      <w:r w:rsidRPr="005B2C76">
        <w:rPr>
          <w:rFonts w:ascii="Arial" w:hAnsi="Arial" w:cs="Arial"/>
          <w:sz w:val="22"/>
          <w:szCs w:val="22"/>
        </w:rPr>
        <w:t>, mas é copiada intencionalmente</w:t>
      </w:r>
      <w:r w:rsidR="00546B32">
        <w:rPr>
          <w:rFonts w:ascii="Arial" w:hAnsi="Arial" w:cs="Arial"/>
          <w:sz w:val="22"/>
          <w:szCs w:val="22"/>
        </w:rPr>
        <w:t>,</w:t>
      </w:r>
      <w:r w:rsidRPr="005B2C76">
        <w:rPr>
          <w:rFonts w:ascii="Arial" w:hAnsi="Arial" w:cs="Arial"/>
          <w:sz w:val="22"/>
          <w:szCs w:val="22"/>
        </w:rPr>
        <w:t xml:space="preserve"> </w:t>
      </w:r>
      <w:r w:rsidR="00546B32">
        <w:rPr>
          <w:rFonts w:ascii="Arial" w:hAnsi="Arial" w:cs="Arial"/>
          <w:sz w:val="22"/>
          <w:szCs w:val="22"/>
        </w:rPr>
        <w:t xml:space="preserve">permitindo </w:t>
      </w:r>
      <w:r w:rsidRPr="005B2C76">
        <w:rPr>
          <w:rFonts w:ascii="Arial" w:hAnsi="Arial" w:cs="Arial"/>
          <w:sz w:val="22"/>
          <w:szCs w:val="22"/>
        </w:rPr>
        <w:t xml:space="preserve">que o usuário altere seu endereço de cadastro no futuro sem afetar o histórico de pedidos já realizados. </w:t>
      </w:r>
      <w:proofErr w:type="spellStart"/>
      <w:r w:rsidR="00546B32" w:rsidRPr="005B2C76">
        <w:rPr>
          <w:rFonts w:ascii="Arial" w:hAnsi="Arial" w:cs="Arial"/>
          <w:sz w:val="22"/>
          <w:szCs w:val="22"/>
        </w:rPr>
        <w:t>A</w:t>
      </w:r>
      <w:r w:rsidRPr="005B2C76">
        <w:rPr>
          <w:rFonts w:ascii="Arial" w:hAnsi="Arial" w:cs="Arial"/>
          <w:sz w:val="22"/>
          <w:szCs w:val="22"/>
        </w:rPr>
        <w:t>dditional</w:t>
      </w:r>
      <w:proofErr w:type="spellEnd"/>
      <w:r w:rsidR="00546B32">
        <w:rPr>
          <w:rFonts w:ascii="Arial" w:hAnsi="Arial" w:cs="Arial"/>
          <w:sz w:val="22"/>
          <w:szCs w:val="22"/>
        </w:rPr>
        <w:t xml:space="preserve"> </w:t>
      </w:r>
      <w:r w:rsidRPr="005B2C76">
        <w:rPr>
          <w:rFonts w:ascii="Arial" w:hAnsi="Arial" w:cs="Arial"/>
          <w:sz w:val="22"/>
          <w:szCs w:val="22"/>
        </w:rPr>
        <w:t xml:space="preserve">Properties: false. </w:t>
      </w:r>
      <w:r w:rsidRPr="005B2C76">
        <w:rPr>
          <w:rFonts w:ascii="Arial" w:hAnsi="Arial" w:cs="Arial"/>
          <w:sz w:val="22"/>
          <w:szCs w:val="22"/>
          <w:lang w:val="en-GB"/>
        </w:rPr>
        <w:t xml:space="preserve">Todos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os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subcampos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obrigatórios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>.</w:t>
      </w:r>
    </w:p>
    <w:p w14:paraId="4F53A0A3" w14:textId="77777777" w:rsidR="00382349" w:rsidRPr="005B2C76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052058">
        <w:rPr>
          <w:rFonts w:ascii="Arial" w:hAnsi="Arial" w:cs="Arial"/>
          <w:b/>
          <w:bCs/>
          <w:sz w:val="22"/>
          <w:szCs w:val="22"/>
          <w:lang w:val="en-GB"/>
        </w:rPr>
        <w:t>payment</w:t>
      </w:r>
      <w:r w:rsidRPr="005B2C76">
        <w:rPr>
          <w:rFonts w:ascii="Arial" w:hAnsi="Arial" w:cs="Arial"/>
          <w:sz w:val="22"/>
          <w:szCs w:val="22"/>
          <w:lang w:val="en-GB"/>
        </w:rPr>
        <w:t xml:space="preserve">: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objeto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 com method (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enum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: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credit_card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,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debit_card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,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pix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>, ticket, other), status (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enum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: pending, approved, refused, refunded), token e </w:t>
      </w:r>
      <w:proofErr w:type="spellStart"/>
      <w:r w:rsidRPr="005B2C76">
        <w:rPr>
          <w:rFonts w:ascii="Arial" w:hAnsi="Arial" w:cs="Arial"/>
          <w:sz w:val="22"/>
          <w:szCs w:val="22"/>
          <w:lang w:val="en-GB"/>
        </w:rPr>
        <w:t>paid_at</w:t>
      </w:r>
      <w:proofErr w:type="spellEnd"/>
      <w:r w:rsidRPr="005B2C76">
        <w:rPr>
          <w:rFonts w:ascii="Arial" w:hAnsi="Arial" w:cs="Arial"/>
          <w:sz w:val="22"/>
          <w:szCs w:val="22"/>
          <w:lang w:val="en-GB"/>
        </w:rPr>
        <w:t xml:space="preserve">. </w:t>
      </w:r>
      <w:r w:rsidRPr="005B2C76">
        <w:rPr>
          <w:rFonts w:ascii="Arial" w:hAnsi="Arial" w:cs="Arial"/>
          <w:sz w:val="22"/>
          <w:szCs w:val="22"/>
        </w:rPr>
        <w:t xml:space="preserve">Os </w:t>
      </w:r>
      <w:proofErr w:type="spellStart"/>
      <w:r w:rsidRPr="005B2C76">
        <w:rPr>
          <w:rFonts w:ascii="Arial" w:hAnsi="Arial" w:cs="Arial"/>
          <w:sz w:val="22"/>
          <w:szCs w:val="22"/>
        </w:rPr>
        <w:t>enums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protegem a integridade dos dados financeiros. O token deve ser gerado pelo gateway de pagamento, nunca armazenando dados reais do cartão. </w:t>
      </w:r>
      <w:proofErr w:type="spellStart"/>
      <w:r w:rsidRPr="005B2C76">
        <w:rPr>
          <w:rFonts w:ascii="Arial" w:hAnsi="Arial" w:cs="Arial"/>
          <w:sz w:val="22"/>
          <w:szCs w:val="22"/>
        </w:rPr>
        <w:t>paid_at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não é obrigatório, pois pode não ter sido processado no momento da criação do pedido. </w:t>
      </w:r>
      <w:proofErr w:type="spellStart"/>
      <w:r w:rsidRPr="005B2C76">
        <w:rPr>
          <w:rFonts w:ascii="Arial" w:hAnsi="Arial" w:cs="Arial"/>
          <w:sz w:val="22"/>
          <w:szCs w:val="22"/>
        </w:rPr>
        <w:t>method</w:t>
      </w:r>
      <w:proofErr w:type="spellEnd"/>
      <w:r w:rsidRPr="005B2C76">
        <w:rPr>
          <w:rFonts w:ascii="Arial" w:hAnsi="Arial" w:cs="Arial"/>
          <w:sz w:val="22"/>
          <w:szCs w:val="22"/>
        </w:rPr>
        <w:t>, status e token são obrigatórios.</w:t>
      </w:r>
    </w:p>
    <w:p w14:paraId="56466B79" w14:textId="77777777" w:rsidR="00382349" w:rsidRPr="005B2C76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  <w:lang w:val="en-GB"/>
        </w:rPr>
        <w:t>coupon_code</w:t>
      </w:r>
      <w:proofErr w:type="spellEnd"/>
      <w:r w:rsidRPr="00052058">
        <w:rPr>
          <w:rFonts w:ascii="Arial" w:hAnsi="Arial" w:cs="Arial"/>
          <w:b/>
          <w:bCs/>
          <w:sz w:val="22"/>
          <w:szCs w:val="22"/>
          <w:lang w:val="en-GB"/>
        </w:rPr>
        <w:t xml:space="preserve"> / </w:t>
      </w:r>
      <w:proofErr w:type="spellStart"/>
      <w:r w:rsidRPr="00052058">
        <w:rPr>
          <w:rFonts w:ascii="Arial" w:hAnsi="Arial" w:cs="Arial"/>
          <w:b/>
          <w:bCs/>
          <w:sz w:val="22"/>
          <w:szCs w:val="22"/>
          <w:lang w:val="en-GB"/>
        </w:rPr>
        <w:t>discount_amount</w:t>
      </w:r>
      <w:proofErr w:type="spellEnd"/>
      <w:r w:rsidRPr="00052058">
        <w:rPr>
          <w:rFonts w:ascii="Arial" w:hAnsi="Arial" w:cs="Arial"/>
          <w:b/>
          <w:bCs/>
          <w:sz w:val="22"/>
          <w:szCs w:val="22"/>
          <w:lang w:val="en-GB"/>
        </w:rPr>
        <w:t>:</w:t>
      </w:r>
      <w:r w:rsidRPr="005B2C76">
        <w:rPr>
          <w:rFonts w:ascii="Arial" w:hAnsi="Arial" w:cs="Arial"/>
          <w:sz w:val="22"/>
          <w:szCs w:val="22"/>
          <w:lang w:val="en-GB"/>
        </w:rPr>
        <w:t xml:space="preserve"> string e decimal. </w:t>
      </w:r>
      <w:r w:rsidRPr="005B2C76">
        <w:rPr>
          <w:rFonts w:ascii="Arial" w:hAnsi="Arial" w:cs="Arial"/>
          <w:sz w:val="22"/>
          <w:szCs w:val="22"/>
        </w:rPr>
        <w:t>Registro histórico do cupom utilizado e do valor de desconto aplicado, essenciais para relatórios financeiros e análises de campanhas de marketing. Não obrigatórios.</w:t>
      </w:r>
    </w:p>
    <w:p w14:paraId="6695EE20" w14:textId="77777777" w:rsidR="00382349" w:rsidRPr="005B2C76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lastRenderedPageBreak/>
        <w:t>total_price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decimal, mínimo 0. Valor final exato no momento da compra, imutável após confirmação. Decimal para conformidade contábil. Obrigatório.</w:t>
      </w:r>
    </w:p>
    <w:p w14:paraId="20DD346B" w14:textId="77777777" w:rsidR="00382349" w:rsidRPr="005B2C76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tracking_code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>, máximo 100 caracteres. Gerado pela transportadora após o despacho do pedido. Não existe no momento da criação, portanto não obrigatório.</w:t>
      </w:r>
    </w:p>
    <w:p w14:paraId="6130AAD6" w14:textId="77777777" w:rsidR="00382349" w:rsidRPr="005B2C76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052058">
        <w:rPr>
          <w:rFonts w:ascii="Arial" w:hAnsi="Arial" w:cs="Arial"/>
          <w:b/>
          <w:bCs/>
          <w:sz w:val="22"/>
          <w:szCs w:val="22"/>
        </w:rPr>
        <w:t>status: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string</w:t>
      </w:r>
      <w:proofErr w:type="spellEnd"/>
      <w:r w:rsidRPr="005B2C76">
        <w:rPr>
          <w:rFonts w:ascii="Arial" w:hAnsi="Arial" w:cs="Arial"/>
          <w:sz w:val="22"/>
          <w:szCs w:val="22"/>
        </w:rPr>
        <w:t>, enum (</w:t>
      </w:r>
      <w:proofErr w:type="spellStart"/>
      <w:r w:rsidRPr="005B2C76">
        <w:rPr>
          <w:rFonts w:ascii="Arial" w:hAnsi="Arial" w:cs="Arial"/>
          <w:sz w:val="22"/>
          <w:szCs w:val="22"/>
        </w:rPr>
        <w:t>pending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B2C76">
        <w:rPr>
          <w:rFonts w:ascii="Arial" w:hAnsi="Arial" w:cs="Arial"/>
          <w:sz w:val="22"/>
          <w:szCs w:val="22"/>
        </w:rPr>
        <w:t>confirmed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B2C76">
        <w:rPr>
          <w:rFonts w:ascii="Arial" w:hAnsi="Arial" w:cs="Arial"/>
          <w:sz w:val="22"/>
          <w:szCs w:val="22"/>
        </w:rPr>
        <w:t>shipped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B2C76">
        <w:rPr>
          <w:rFonts w:ascii="Arial" w:hAnsi="Arial" w:cs="Arial"/>
          <w:sz w:val="22"/>
          <w:szCs w:val="22"/>
        </w:rPr>
        <w:t>delivered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B2C76">
        <w:rPr>
          <w:rFonts w:ascii="Arial" w:hAnsi="Arial" w:cs="Arial"/>
          <w:sz w:val="22"/>
          <w:szCs w:val="22"/>
        </w:rPr>
        <w:t>cancelled</w:t>
      </w:r>
      <w:proofErr w:type="spellEnd"/>
      <w:r w:rsidRPr="005B2C76">
        <w:rPr>
          <w:rFonts w:ascii="Arial" w:hAnsi="Arial" w:cs="Arial"/>
          <w:sz w:val="22"/>
          <w:szCs w:val="22"/>
        </w:rPr>
        <w:t>). Controla o ciclo de vida do pedido e impede estados inválidos. Obrigatório.</w:t>
      </w:r>
    </w:p>
    <w:p w14:paraId="2316B5E6" w14:textId="207128C4" w:rsidR="00382349" w:rsidRPr="005B2C76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items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array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de objetos. Snapshot dos produtos no momento da compra: </w:t>
      </w:r>
      <w:proofErr w:type="spellStart"/>
      <w:r w:rsidRPr="005B2C76">
        <w:rPr>
          <w:rFonts w:ascii="Arial" w:hAnsi="Arial" w:cs="Arial"/>
          <w:sz w:val="22"/>
          <w:szCs w:val="22"/>
        </w:rPr>
        <w:t>product_id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B2C76">
        <w:rPr>
          <w:rFonts w:ascii="Arial" w:hAnsi="Arial" w:cs="Arial"/>
          <w:sz w:val="22"/>
          <w:szCs w:val="22"/>
        </w:rPr>
        <w:t>name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5B2C76">
        <w:rPr>
          <w:rFonts w:ascii="Arial" w:hAnsi="Arial" w:cs="Arial"/>
          <w:sz w:val="22"/>
          <w:szCs w:val="22"/>
        </w:rPr>
        <w:t>unit_price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B2C76">
        <w:rPr>
          <w:rFonts w:ascii="Arial" w:hAnsi="Arial" w:cs="Arial"/>
          <w:sz w:val="22"/>
          <w:szCs w:val="22"/>
        </w:rPr>
        <w:t>desnormalizados</w:t>
      </w:r>
      <w:proofErr w:type="spellEnd"/>
      <w:r w:rsidR="00661A42">
        <w:rPr>
          <w:rFonts w:ascii="Arial" w:hAnsi="Arial" w:cs="Arial"/>
          <w:sz w:val="22"/>
          <w:szCs w:val="22"/>
        </w:rPr>
        <w:t>,</w:t>
      </w:r>
      <w:r w:rsidRPr="005B2C76">
        <w:rPr>
          <w:rFonts w:ascii="Arial" w:hAnsi="Arial" w:cs="Arial"/>
          <w:sz w:val="22"/>
          <w:szCs w:val="22"/>
        </w:rPr>
        <w:t xml:space="preserve"> alterações futuras no catálogo não afetam o histórico financeiro), </w:t>
      </w:r>
      <w:proofErr w:type="spellStart"/>
      <w:r w:rsidRPr="005B2C76">
        <w:rPr>
          <w:rFonts w:ascii="Arial" w:hAnsi="Arial" w:cs="Arial"/>
          <w:sz w:val="22"/>
          <w:szCs w:val="22"/>
        </w:rPr>
        <w:t>quantity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B2C76">
        <w:rPr>
          <w:rFonts w:ascii="Arial" w:hAnsi="Arial" w:cs="Arial"/>
          <w:sz w:val="22"/>
          <w:szCs w:val="22"/>
        </w:rPr>
        <w:t>int</w:t>
      </w:r>
      <w:proofErr w:type="spellEnd"/>
      <w:r w:rsidRPr="005B2C76">
        <w:rPr>
          <w:rFonts w:ascii="Arial" w:hAnsi="Arial" w:cs="Arial"/>
          <w:sz w:val="22"/>
          <w:szCs w:val="22"/>
        </w:rPr>
        <w:t>, mínimo 1). Todos os campos do item são obrigatórios.</w:t>
      </w:r>
    </w:p>
    <w:p w14:paraId="394D1072" w14:textId="77777777" w:rsidR="00382349" w:rsidRPr="005B2C76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</w:rPr>
      </w:pP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created_on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 w:rsidRPr="00052058">
        <w:rPr>
          <w:rFonts w:ascii="Arial" w:hAnsi="Arial" w:cs="Arial"/>
          <w:b/>
          <w:bCs/>
          <w:sz w:val="22"/>
          <w:szCs w:val="22"/>
        </w:rPr>
        <w:t>updated_at</w:t>
      </w:r>
      <w:proofErr w:type="spellEnd"/>
      <w:r w:rsidRPr="00052058">
        <w:rPr>
          <w:rFonts w:ascii="Arial" w:hAnsi="Arial" w:cs="Arial"/>
          <w:b/>
          <w:bCs/>
          <w:sz w:val="22"/>
          <w:szCs w:val="22"/>
        </w:rPr>
        <w:t>:</w:t>
      </w:r>
      <w:r w:rsidRPr="005B2C76">
        <w:rPr>
          <w:rFonts w:ascii="Arial" w:hAnsi="Arial" w:cs="Arial"/>
          <w:sz w:val="22"/>
          <w:szCs w:val="22"/>
        </w:rPr>
        <w:t xml:space="preserve"> date. </w:t>
      </w:r>
      <w:proofErr w:type="spellStart"/>
      <w:r w:rsidRPr="005B2C76">
        <w:rPr>
          <w:rFonts w:ascii="Arial" w:hAnsi="Arial" w:cs="Arial"/>
          <w:sz w:val="22"/>
          <w:szCs w:val="22"/>
        </w:rPr>
        <w:t>created_on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data de criação do pedido. </w:t>
      </w:r>
      <w:proofErr w:type="spellStart"/>
      <w:r w:rsidRPr="005B2C76">
        <w:rPr>
          <w:rFonts w:ascii="Arial" w:hAnsi="Arial" w:cs="Arial"/>
          <w:sz w:val="22"/>
          <w:szCs w:val="22"/>
        </w:rPr>
        <w:t>updated_at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registrar cada transição de status. Ambos obrigatórios.</w:t>
      </w:r>
    </w:p>
    <w:p w14:paraId="5C7CC1B9" w14:textId="77777777" w:rsidR="00382349" w:rsidRPr="005B2C76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052058">
        <w:rPr>
          <w:rFonts w:ascii="Arial" w:hAnsi="Arial" w:cs="Arial"/>
          <w:b/>
          <w:bCs/>
          <w:sz w:val="22"/>
          <w:szCs w:val="22"/>
        </w:rPr>
        <w:t>Índices:</w:t>
      </w:r>
      <w:r w:rsidRPr="005B2C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2C76">
        <w:rPr>
          <w:rFonts w:ascii="Arial" w:hAnsi="Arial" w:cs="Arial"/>
          <w:sz w:val="22"/>
          <w:szCs w:val="22"/>
        </w:rPr>
        <w:t>user_id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o histórico de pedidos do cliente. _id (</w:t>
      </w:r>
      <w:proofErr w:type="spellStart"/>
      <w:r w:rsidRPr="005B2C76">
        <w:rPr>
          <w:rFonts w:ascii="Arial" w:hAnsi="Arial" w:cs="Arial"/>
          <w:sz w:val="22"/>
          <w:szCs w:val="22"/>
        </w:rPr>
        <w:t>unique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) para consulta direta de um pedido específico, via índice </w:t>
      </w:r>
      <w:proofErr w:type="spellStart"/>
      <w:r w:rsidRPr="005B2C76">
        <w:rPr>
          <w:rFonts w:ascii="Arial" w:hAnsi="Arial" w:cs="Arial"/>
          <w:sz w:val="22"/>
          <w:szCs w:val="22"/>
        </w:rPr>
        <w:t>idx_orders_id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. </w:t>
      </w:r>
      <w:proofErr w:type="spellStart"/>
      <w:proofErr w:type="gramStart"/>
      <w:r w:rsidRPr="005B2C76">
        <w:rPr>
          <w:rFonts w:ascii="Arial" w:hAnsi="Arial" w:cs="Arial"/>
          <w:sz w:val="22"/>
          <w:szCs w:val="22"/>
        </w:rPr>
        <w:t>items.product</w:t>
      </w:r>
      <w:proofErr w:type="gramEnd"/>
      <w:r w:rsidRPr="005B2C76">
        <w:rPr>
          <w:rFonts w:ascii="Arial" w:hAnsi="Arial" w:cs="Arial"/>
          <w:sz w:val="22"/>
          <w:szCs w:val="22"/>
        </w:rPr>
        <w:t>_id</w:t>
      </w:r>
      <w:proofErr w:type="spellEnd"/>
      <w:r w:rsidRPr="005B2C76">
        <w:rPr>
          <w:rFonts w:ascii="Arial" w:hAnsi="Arial" w:cs="Arial"/>
          <w:sz w:val="22"/>
          <w:szCs w:val="22"/>
        </w:rPr>
        <w:t xml:space="preserve"> para cruzamentos analíticos de BI.</w:t>
      </w:r>
    </w:p>
    <w:p w14:paraId="7D260F69" w14:textId="19D0820A" w:rsidR="00052058" w:rsidRDefault="00382349" w:rsidP="00C208D6">
      <w:pPr>
        <w:pStyle w:val="Standard"/>
        <w:numPr>
          <w:ilvl w:val="0"/>
          <w:numId w:val="17"/>
        </w:numPr>
        <w:spacing w:before="240"/>
        <w:jc w:val="both"/>
        <w:rPr>
          <w:rFonts w:ascii="Arial" w:hAnsi="Arial" w:cs="Arial"/>
          <w:sz w:val="22"/>
          <w:szCs w:val="22"/>
        </w:rPr>
      </w:pPr>
      <w:r w:rsidRPr="00DA5428">
        <w:rPr>
          <w:rFonts w:ascii="Arial" w:hAnsi="Arial" w:cs="Arial"/>
          <w:b/>
          <w:bCs/>
          <w:sz w:val="22"/>
          <w:szCs w:val="22"/>
          <w:lang w:val="en-GB"/>
        </w:rPr>
        <w:t>Sharding:</w:t>
      </w:r>
      <w:r w:rsidRPr="00DA5428">
        <w:rPr>
          <w:rFonts w:ascii="Arial" w:hAnsi="Arial" w:cs="Arial"/>
          <w:sz w:val="22"/>
          <w:szCs w:val="22"/>
          <w:lang w:val="en-GB"/>
        </w:rPr>
        <w:t xml:space="preserve"> ranged </w:t>
      </w:r>
      <w:proofErr w:type="spellStart"/>
      <w:r w:rsidRPr="00DA5428">
        <w:rPr>
          <w:rFonts w:ascii="Arial" w:hAnsi="Arial" w:cs="Arial"/>
          <w:sz w:val="22"/>
          <w:szCs w:val="22"/>
          <w:lang w:val="en-GB"/>
        </w:rPr>
        <w:t>por</w:t>
      </w:r>
      <w:proofErr w:type="spellEnd"/>
      <w:r w:rsidRPr="00DA5428">
        <w:rPr>
          <w:rFonts w:ascii="Arial" w:hAnsi="Arial" w:cs="Arial"/>
          <w:sz w:val="22"/>
          <w:szCs w:val="22"/>
          <w:lang w:val="en-GB"/>
        </w:rPr>
        <w:t xml:space="preserve"> _id, via </w:t>
      </w:r>
      <w:proofErr w:type="spellStart"/>
      <w:r w:rsidRPr="00DA5428">
        <w:rPr>
          <w:rFonts w:ascii="Arial" w:hAnsi="Arial" w:cs="Arial"/>
          <w:sz w:val="22"/>
          <w:szCs w:val="22"/>
          <w:lang w:val="en-GB"/>
        </w:rPr>
        <w:t>índice</w:t>
      </w:r>
      <w:proofErr w:type="spellEnd"/>
      <w:r w:rsidRPr="00DA5428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Pr="00DA5428">
        <w:rPr>
          <w:rFonts w:ascii="Arial" w:hAnsi="Arial" w:cs="Arial"/>
          <w:sz w:val="22"/>
          <w:szCs w:val="22"/>
          <w:lang w:val="en-GB"/>
        </w:rPr>
        <w:t>idx_orders_id</w:t>
      </w:r>
      <w:proofErr w:type="spellEnd"/>
      <w:r w:rsidRPr="00DA5428">
        <w:rPr>
          <w:rFonts w:ascii="Arial" w:hAnsi="Arial" w:cs="Arial"/>
          <w:sz w:val="22"/>
          <w:szCs w:val="22"/>
          <w:lang w:val="en-GB"/>
        </w:rPr>
        <w:t xml:space="preserve"> (unique). </w:t>
      </w:r>
      <w:r w:rsidRPr="00DA5428">
        <w:rPr>
          <w:rFonts w:ascii="Arial" w:hAnsi="Arial" w:cs="Arial"/>
          <w:sz w:val="22"/>
          <w:szCs w:val="22"/>
        </w:rPr>
        <w:t xml:space="preserve">A escolha pelo _id como </w:t>
      </w:r>
      <w:proofErr w:type="spellStart"/>
      <w:r w:rsidRPr="00DA5428">
        <w:rPr>
          <w:rFonts w:ascii="Arial" w:hAnsi="Arial" w:cs="Arial"/>
          <w:sz w:val="22"/>
          <w:szCs w:val="22"/>
        </w:rPr>
        <w:t>shard</w:t>
      </w:r>
      <w:proofErr w:type="spellEnd"/>
      <w:r w:rsidRPr="00DA5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5428">
        <w:rPr>
          <w:rFonts w:ascii="Arial" w:hAnsi="Arial" w:cs="Arial"/>
          <w:sz w:val="22"/>
          <w:szCs w:val="22"/>
        </w:rPr>
        <w:t>key</w:t>
      </w:r>
      <w:proofErr w:type="spellEnd"/>
      <w:r w:rsidRPr="00DA5428">
        <w:rPr>
          <w:rFonts w:ascii="Arial" w:hAnsi="Arial" w:cs="Arial"/>
          <w:sz w:val="22"/>
          <w:szCs w:val="22"/>
        </w:rPr>
        <w:t xml:space="preserve"> garante unicidade global dos pedidos entre os </w:t>
      </w:r>
      <w:proofErr w:type="spellStart"/>
      <w:r w:rsidRPr="00DA5428">
        <w:rPr>
          <w:rFonts w:ascii="Arial" w:hAnsi="Arial" w:cs="Arial"/>
          <w:sz w:val="22"/>
          <w:szCs w:val="22"/>
        </w:rPr>
        <w:t>shards</w:t>
      </w:r>
      <w:proofErr w:type="spellEnd"/>
      <w:r w:rsidRPr="00DA5428">
        <w:rPr>
          <w:rFonts w:ascii="Arial" w:hAnsi="Arial" w:cs="Arial"/>
          <w:sz w:val="22"/>
          <w:szCs w:val="22"/>
        </w:rPr>
        <w:t xml:space="preserve"> (parâmetro </w:t>
      </w:r>
      <w:proofErr w:type="spellStart"/>
      <w:r w:rsidRPr="00DA5428">
        <w:rPr>
          <w:rFonts w:ascii="Arial" w:hAnsi="Arial" w:cs="Arial"/>
          <w:sz w:val="22"/>
          <w:szCs w:val="22"/>
        </w:rPr>
        <w:t>unique</w:t>
      </w:r>
      <w:proofErr w:type="spellEnd"/>
      <w:r w:rsidRPr="00DA5428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DA5428">
        <w:rPr>
          <w:rFonts w:ascii="Arial" w:hAnsi="Arial" w:cs="Arial"/>
          <w:sz w:val="22"/>
          <w:szCs w:val="22"/>
        </w:rPr>
        <w:t>true</w:t>
      </w:r>
      <w:proofErr w:type="spellEnd"/>
      <w:r w:rsidRPr="00DA5428">
        <w:rPr>
          <w:rFonts w:ascii="Arial" w:hAnsi="Arial" w:cs="Arial"/>
          <w:sz w:val="22"/>
          <w:szCs w:val="22"/>
        </w:rPr>
        <w:t xml:space="preserve"> habilitado no script) e distribui novos pedidos de forma sequencial e controlada. Em picos como Black Friday, onde o volume de criação de pedidos é massivo, essa estratégia evita que todos os </w:t>
      </w:r>
      <w:proofErr w:type="spellStart"/>
      <w:r w:rsidRPr="00DA5428">
        <w:rPr>
          <w:rFonts w:ascii="Arial" w:hAnsi="Arial" w:cs="Arial"/>
          <w:sz w:val="22"/>
          <w:szCs w:val="22"/>
        </w:rPr>
        <w:t>writes</w:t>
      </w:r>
      <w:proofErr w:type="spellEnd"/>
      <w:r w:rsidRPr="00DA5428">
        <w:rPr>
          <w:rFonts w:ascii="Arial" w:hAnsi="Arial" w:cs="Arial"/>
          <w:sz w:val="22"/>
          <w:szCs w:val="22"/>
        </w:rPr>
        <w:t xml:space="preserve"> sejam direcionados a um único </w:t>
      </w:r>
      <w:proofErr w:type="spellStart"/>
      <w:r w:rsidRPr="00DA5428">
        <w:rPr>
          <w:rFonts w:ascii="Arial" w:hAnsi="Arial" w:cs="Arial"/>
          <w:sz w:val="22"/>
          <w:szCs w:val="22"/>
        </w:rPr>
        <w:t>shard</w:t>
      </w:r>
      <w:proofErr w:type="spellEnd"/>
      <w:r w:rsidRPr="00DA5428">
        <w:rPr>
          <w:rFonts w:ascii="Arial" w:hAnsi="Arial" w:cs="Arial"/>
          <w:sz w:val="22"/>
          <w:szCs w:val="22"/>
        </w:rPr>
        <w:t>.</w:t>
      </w:r>
    </w:p>
    <w:p w14:paraId="6C4332A4" w14:textId="207979FE" w:rsidR="00481B8E" w:rsidRPr="005B2C76" w:rsidRDefault="00481B8E" w:rsidP="00481B8E">
      <w:pPr>
        <w:pStyle w:val="Standard"/>
        <w:rPr>
          <w:rFonts w:ascii="Arial" w:hAnsi="Arial" w:cs="Arial"/>
          <w:sz w:val="22"/>
          <w:szCs w:val="22"/>
        </w:rPr>
      </w:pPr>
    </w:p>
    <w:p w14:paraId="7DADD813" w14:textId="77777777" w:rsidR="00481B8E" w:rsidRDefault="00481B8E" w:rsidP="00481B8E">
      <w:pPr>
        <w:rPr>
          <w:rFonts w:ascii="Arial" w:eastAsiaTheme="majorEastAsia" w:hAnsi="Arial" w:cs="Arial"/>
          <w:b/>
          <w:bCs/>
          <w:color w:val="0D0D0D" w:themeColor="text1" w:themeTint="F2"/>
          <w:sz w:val="22"/>
          <w:szCs w:val="20"/>
        </w:rPr>
      </w:pPr>
    </w:p>
    <w:p w14:paraId="4A930895" w14:textId="77777777" w:rsidR="00052058" w:rsidRDefault="005B2C76" w:rsidP="005B2C76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052058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Plano de Escalabilidade</w:t>
      </w:r>
    </w:p>
    <w:p w14:paraId="3BAB2FF2" w14:textId="32E2BD9F" w:rsidR="00052058" w:rsidRPr="00C208D6" w:rsidRDefault="005B2C76" w:rsidP="00C208D6">
      <w:pPr>
        <w:pStyle w:val="Ttulo2"/>
        <w:numPr>
          <w:ilvl w:val="1"/>
          <w:numId w:val="4"/>
        </w:numPr>
        <w:rPr>
          <w:rFonts w:ascii="Arial" w:hAnsi="Arial" w:cs="Arial"/>
          <w:b/>
          <w:bCs/>
          <w:color w:val="0D0D0D" w:themeColor="text1" w:themeTint="F2"/>
          <w:sz w:val="22"/>
          <w:szCs w:val="20"/>
        </w:rPr>
      </w:pPr>
      <w:r w:rsidRPr="00C208D6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Estratégia de Particionamento (</w:t>
      </w:r>
      <w:proofErr w:type="spellStart"/>
      <w:r w:rsidRPr="00C208D6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Sharding</w:t>
      </w:r>
      <w:proofErr w:type="spellEnd"/>
      <w:r w:rsidR="00052058" w:rsidRPr="00C208D6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)</w:t>
      </w:r>
    </w:p>
    <w:p w14:paraId="28CB0E96" w14:textId="77777777" w:rsidR="00052058" w:rsidRDefault="00052058" w:rsidP="00C208D6">
      <w:pPr>
        <w:jc w:val="both"/>
      </w:pPr>
    </w:p>
    <w:p w14:paraId="5F09F761" w14:textId="3EBED8BC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208D6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C208D6">
        <w:rPr>
          <w:rFonts w:ascii="Arial" w:hAnsi="Arial" w:cs="Arial"/>
          <w:sz w:val="22"/>
          <w:szCs w:val="22"/>
        </w:rPr>
        <w:t>sharding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é a principal estratégia de escalabilidade horizontal adotada neste projeto. Ele permite que os dados sejam distribuídos fisicamente entre múltiplos nós, garantindo que nenhum servidor único se torne o gargalo da operação</w:t>
      </w:r>
      <w:r w:rsidR="00E20042">
        <w:rPr>
          <w:rFonts w:ascii="Arial" w:hAnsi="Arial" w:cs="Arial"/>
          <w:sz w:val="22"/>
          <w:szCs w:val="22"/>
        </w:rPr>
        <w:t>,</w:t>
      </w:r>
      <w:r w:rsidRPr="00C208D6">
        <w:rPr>
          <w:rFonts w:ascii="Arial" w:hAnsi="Arial" w:cs="Arial"/>
          <w:sz w:val="22"/>
          <w:szCs w:val="22"/>
        </w:rPr>
        <w:t xml:space="preserve"> especialmente em picos sazonais como Black Friday e Natal, onde o volume de leituras, escritas e acessos simultâneos cresce</w:t>
      </w:r>
      <w:r w:rsidR="00E20042">
        <w:rPr>
          <w:rFonts w:ascii="Arial" w:hAnsi="Arial" w:cs="Arial"/>
          <w:sz w:val="22"/>
          <w:szCs w:val="22"/>
        </w:rPr>
        <w:t xml:space="preserve">m </w:t>
      </w:r>
      <w:r w:rsidRPr="00C208D6">
        <w:rPr>
          <w:rFonts w:ascii="Arial" w:hAnsi="Arial" w:cs="Arial"/>
          <w:sz w:val="22"/>
          <w:szCs w:val="22"/>
        </w:rPr>
        <w:t>de forma exponencial.</w:t>
      </w:r>
    </w:p>
    <w:p w14:paraId="1C6435FB" w14:textId="77777777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</w:p>
    <w:p w14:paraId="4B77ADAF" w14:textId="0BE09E0C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E20042">
        <w:rPr>
          <w:rFonts w:ascii="Arial" w:hAnsi="Arial" w:cs="Arial"/>
          <w:sz w:val="22"/>
          <w:szCs w:val="22"/>
        </w:rPr>
        <w:t>Segue abaixo</w:t>
      </w:r>
      <w:r w:rsidRPr="00C208D6">
        <w:rPr>
          <w:rFonts w:ascii="Arial" w:hAnsi="Arial" w:cs="Arial"/>
          <w:sz w:val="22"/>
          <w:szCs w:val="22"/>
        </w:rPr>
        <w:t xml:space="preserve"> a visão consolidada das decisões de </w:t>
      </w:r>
      <w:proofErr w:type="spellStart"/>
      <w:r w:rsidRPr="00C208D6">
        <w:rPr>
          <w:rFonts w:ascii="Arial" w:hAnsi="Arial" w:cs="Arial"/>
          <w:sz w:val="22"/>
          <w:szCs w:val="22"/>
        </w:rPr>
        <w:t>sharding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por coleção</w:t>
      </w:r>
      <w:r w:rsidR="00E20042">
        <w:rPr>
          <w:rFonts w:ascii="Arial" w:hAnsi="Arial" w:cs="Arial"/>
          <w:sz w:val="22"/>
          <w:szCs w:val="22"/>
        </w:rPr>
        <w:t xml:space="preserve"> (</w:t>
      </w:r>
      <w:r w:rsidRPr="00C208D6">
        <w:rPr>
          <w:rFonts w:ascii="Arial" w:hAnsi="Arial" w:cs="Arial"/>
          <w:sz w:val="22"/>
          <w:szCs w:val="22"/>
        </w:rPr>
        <w:t xml:space="preserve">todas refletidas no script </w:t>
      </w:r>
      <w:proofErr w:type="spellStart"/>
      <w:r w:rsidRPr="00C208D6">
        <w:rPr>
          <w:rFonts w:ascii="Arial" w:hAnsi="Arial" w:cs="Arial"/>
          <w:sz w:val="22"/>
          <w:szCs w:val="22"/>
        </w:rPr>
        <w:t>MongoDB</w:t>
      </w:r>
      <w:proofErr w:type="spellEnd"/>
      <w:r w:rsidR="00E20042">
        <w:rPr>
          <w:rFonts w:ascii="Arial" w:hAnsi="Arial" w:cs="Arial"/>
          <w:sz w:val="22"/>
          <w:szCs w:val="22"/>
        </w:rPr>
        <w:t>)</w:t>
      </w:r>
      <w:r w:rsidRPr="00C208D6">
        <w:rPr>
          <w:rFonts w:ascii="Arial" w:hAnsi="Arial" w:cs="Arial"/>
          <w:sz w:val="22"/>
          <w:szCs w:val="22"/>
        </w:rPr>
        <w:t>:</w:t>
      </w:r>
    </w:p>
    <w:p w14:paraId="494EE1B3" w14:textId="77777777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</w:p>
    <w:p w14:paraId="723562AC" w14:textId="32112D3C" w:rsidR="00C208D6" w:rsidRPr="00C208D6" w:rsidRDefault="00C208D6" w:rsidP="00C208D6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C208D6">
        <w:rPr>
          <w:rFonts w:ascii="Arial" w:hAnsi="Arial" w:cs="Arial"/>
          <w:b/>
          <w:bCs/>
          <w:sz w:val="22"/>
          <w:szCs w:val="22"/>
        </w:rPr>
        <w:t>Users</w:t>
      </w:r>
      <w:proofErr w:type="spellEnd"/>
      <w:r w:rsidR="00E20042">
        <w:rPr>
          <w:rFonts w:ascii="Arial" w:hAnsi="Arial" w:cs="Arial"/>
          <w:b/>
          <w:bCs/>
          <w:sz w:val="22"/>
          <w:szCs w:val="22"/>
        </w:rPr>
        <w:t>:</w:t>
      </w:r>
      <w:r w:rsidRPr="00C208D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</w:rPr>
        <w:t>hashed</w:t>
      </w:r>
      <w:proofErr w:type="spellEnd"/>
      <w:r w:rsidRPr="00C208D6">
        <w:rPr>
          <w:rFonts w:ascii="Arial" w:hAnsi="Arial" w:cs="Arial"/>
          <w:b/>
          <w:bCs/>
          <w:sz w:val="22"/>
          <w:szCs w:val="22"/>
        </w:rPr>
        <w:t xml:space="preserve"> por _id</w:t>
      </w:r>
    </w:p>
    <w:p w14:paraId="051747BD" w14:textId="0955E9A3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  <w:r w:rsidRPr="00C208D6">
        <w:rPr>
          <w:rFonts w:ascii="Arial" w:hAnsi="Arial" w:cs="Arial"/>
          <w:sz w:val="22"/>
          <w:szCs w:val="22"/>
        </w:rPr>
        <w:tab/>
        <w:t xml:space="preserve">O _id </w:t>
      </w:r>
      <w:proofErr w:type="spellStart"/>
      <w:r w:rsidRPr="00C208D6">
        <w:rPr>
          <w:rFonts w:ascii="Arial" w:hAnsi="Arial" w:cs="Arial"/>
          <w:sz w:val="22"/>
          <w:szCs w:val="22"/>
        </w:rPr>
        <w:t>hashed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garante distribuição uniforme dos documentos de usuários entre os </w:t>
      </w:r>
      <w:proofErr w:type="spellStart"/>
      <w:r w:rsidRPr="00C208D6">
        <w:rPr>
          <w:rFonts w:ascii="Arial" w:hAnsi="Arial" w:cs="Arial"/>
          <w:sz w:val="22"/>
          <w:szCs w:val="22"/>
        </w:rPr>
        <w:t>shards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, sem agrupamento intencional. </w:t>
      </w:r>
      <w:r w:rsidR="00E20042">
        <w:rPr>
          <w:rFonts w:ascii="Arial" w:hAnsi="Arial" w:cs="Arial"/>
          <w:sz w:val="22"/>
          <w:szCs w:val="22"/>
        </w:rPr>
        <w:t xml:space="preserve">Acredito que </w:t>
      </w:r>
      <w:r w:rsidRPr="00C208D6">
        <w:rPr>
          <w:rFonts w:ascii="Arial" w:hAnsi="Arial" w:cs="Arial"/>
          <w:sz w:val="22"/>
          <w:szCs w:val="22"/>
        </w:rPr>
        <w:t xml:space="preserve">é a escolha correta para esta coleção, pois o padrão de acesso mais frequente é a busca por um usuário específico (por _id, </w:t>
      </w:r>
      <w:proofErr w:type="spellStart"/>
      <w:r w:rsidRPr="00C208D6">
        <w:rPr>
          <w:rFonts w:ascii="Arial" w:hAnsi="Arial" w:cs="Arial"/>
          <w:sz w:val="22"/>
          <w:szCs w:val="22"/>
        </w:rPr>
        <w:t>email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ou </w:t>
      </w:r>
      <w:proofErr w:type="spellStart"/>
      <w:r w:rsidRPr="00C208D6">
        <w:rPr>
          <w:rFonts w:ascii="Arial" w:hAnsi="Arial" w:cs="Arial"/>
          <w:sz w:val="22"/>
          <w:szCs w:val="22"/>
        </w:rPr>
        <w:t>tax_id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), e não por intervalos de valores. Em períodos de alto cadastro, como promoções, a distribuição uniforme evita </w:t>
      </w:r>
      <w:proofErr w:type="spellStart"/>
      <w:r w:rsidRPr="00C208D6">
        <w:rPr>
          <w:rFonts w:ascii="Arial" w:hAnsi="Arial" w:cs="Arial"/>
          <w:sz w:val="22"/>
          <w:szCs w:val="22"/>
        </w:rPr>
        <w:t>hotspots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em um único </w:t>
      </w:r>
      <w:proofErr w:type="spellStart"/>
      <w:r w:rsidRPr="00C208D6">
        <w:rPr>
          <w:rFonts w:ascii="Arial" w:hAnsi="Arial" w:cs="Arial"/>
          <w:sz w:val="22"/>
          <w:szCs w:val="22"/>
        </w:rPr>
        <w:t>shard</w:t>
      </w:r>
      <w:proofErr w:type="spellEnd"/>
      <w:r w:rsidRPr="00C208D6">
        <w:rPr>
          <w:rFonts w:ascii="Arial" w:hAnsi="Arial" w:cs="Arial"/>
          <w:sz w:val="22"/>
          <w:szCs w:val="22"/>
        </w:rPr>
        <w:t>.</w:t>
      </w:r>
    </w:p>
    <w:p w14:paraId="6927DCD3" w14:textId="77777777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</w:p>
    <w:p w14:paraId="394F6936" w14:textId="7BEC4970" w:rsidR="00C208D6" w:rsidRPr="00C208D6" w:rsidRDefault="00C208D6" w:rsidP="00C208D6">
      <w:pPr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C208D6">
        <w:rPr>
          <w:rFonts w:ascii="Arial" w:hAnsi="Arial" w:cs="Arial"/>
          <w:b/>
          <w:bCs/>
          <w:sz w:val="22"/>
          <w:szCs w:val="22"/>
          <w:lang w:val="en-GB"/>
        </w:rPr>
        <w:t>Products</w:t>
      </w:r>
      <w:r w:rsidR="00E20042">
        <w:rPr>
          <w:rFonts w:ascii="Arial" w:hAnsi="Arial" w:cs="Arial"/>
          <w:b/>
          <w:bCs/>
          <w:sz w:val="22"/>
          <w:szCs w:val="22"/>
          <w:lang w:val="en-GB"/>
        </w:rPr>
        <w:t>:</w:t>
      </w:r>
      <w:r w:rsidRPr="00C208D6">
        <w:rPr>
          <w:rFonts w:ascii="Arial" w:hAnsi="Arial" w:cs="Arial"/>
          <w:b/>
          <w:bCs/>
          <w:sz w:val="22"/>
          <w:szCs w:val="22"/>
          <w:lang w:val="en-GB"/>
        </w:rPr>
        <w:t xml:space="preserve"> ranged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  <w:lang w:val="en-GB"/>
        </w:rPr>
        <w:t>por</w:t>
      </w:r>
      <w:proofErr w:type="spellEnd"/>
      <w:r w:rsidRPr="00C208D6">
        <w:rPr>
          <w:rFonts w:ascii="Arial" w:hAnsi="Arial" w:cs="Arial"/>
          <w:b/>
          <w:bCs/>
          <w:sz w:val="22"/>
          <w:szCs w:val="22"/>
          <w:lang w:val="en-GB"/>
        </w:rPr>
        <w:t xml:space="preserve"> category, via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  <w:lang w:val="en-GB"/>
        </w:rPr>
        <w:t>índice</w:t>
      </w:r>
      <w:proofErr w:type="spellEnd"/>
      <w:r w:rsidRPr="00C208D6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  <w:lang w:val="en-GB"/>
        </w:rPr>
        <w:t>idx_products_category</w:t>
      </w:r>
      <w:proofErr w:type="spellEnd"/>
    </w:p>
    <w:p w14:paraId="36841F4C" w14:textId="3A9B6D97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  <w:r w:rsidRPr="00E20042">
        <w:rPr>
          <w:rFonts w:ascii="Arial" w:hAnsi="Arial" w:cs="Arial"/>
          <w:sz w:val="22"/>
          <w:szCs w:val="22"/>
          <w:lang w:val="en-GB"/>
        </w:rPr>
        <w:tab/>
      </w:r>
      <w:r w:rsidRPr="00C208D6">
        <w:rPr>
          <w:rFonts w:ascii="Arial" w:hAnsi="Arial" w:cs="Arial"/>
          <w:sz w:val="22"/>
          <w:szCs w:val="22"/>
        </w:rPr>
        <w:t xml:space="preserve">A estratégia </w:t>
      </w:r>
      <w:proofErr w:type="spellStart"/>
      <w:r w:rsidRPr="00C208D6">
        <w:rPr>
          <w:rFonts w:ascii="Arial" w:hAnsi="Arial" w:cs="Arial"/>
          <w:sz w:val="22"/>
          <w:szCs w:val="22"/>
        </w:rPr>
        <w:t>ranged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foi escolhida intencionalmente para esta coleção, pois agrupa produtos da mesma categoria fisicamente no mesmo </w:t>
      </w:r>
      <w:proofErr w:type="spellStart"/>
      <w:r w:rsidRPr="00C208D6">
        <w:rPr>
          <w:rFonts w:ascii="Arial" w:hAnsi="Arial" w:cs="Arial"/>
          <w:sz w:val="22"/>
          <w:szCs w:val="22"/>
        </w:rPr>
        <w:t>shard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. O padrão de acesso mais frequente ao catálogo de produtos é a navegação e filtragem por categoria </w:t>
      </w:r>
      <w:r w:rsidR="00E20042">
        <w:rPr>
          <w:rFonts w:ascii="Arial" w:hAnsi="Arial" w:cs="Arial"/>
          <w:sz w:val="22"/>
          <w:szCs w:val="22"/>
        </w:rPr>
        <w:t>(</w:t>
      </w:r>
      <w:r w:rsidRPr="00C208D6">
        <w:rPr>
          <w:rFonts w:ascii="Arial" w:hAnsi="Arial" w:cs="Arial"/>
          <w:sz w:val="22"/>
          <w:szCs w:val="22"/>
        </w:rPr>
        <w:t>comportamento típico de qualquer e-commerce</w:t>
      </w:r>
      <w:r w:rsidR="00E20042">
        <w:rPr>
          <w:rFonts w:ascii="Arial" w:hAnsi="Arial" w:cs="Arial"/>
          <w:sz w:val="22"/>
          <w:szCs w:val="22"/>
        </w:rPr>
        <w:t>)</w:t>
      </w:r>
      <w:r w:rsidRPr="00C208D6">
        <w:rPr>
          <w:rFonts w:ascii="Arial" w:hAnsi="Arial" w:cs="Arial"/>
          <w:sz w:val="22"/>
          <w:szCs w:val="22"/>
        </w:rPr>
        <w:t xml:space="preserve">. Manter produtos correlatos fisicamente próximos reduz a necessidade de </w:t>
      </w:r>
      <w:proofErr w:type="spellStart"/>
      <w:r w:rsidRPr="00C208D6">
        <w:rPr>
          <w:rFonts w:ascii="Arial" w:hAnsi="Arial" w:cs="Arial"/>
          <w:sz w:val="22"/>
          <w:szCs w:val="22"/>
        </w:rPr>
        <w:t>scatter-gather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queries entre </w:t>
      </w:r>
      <w:proofErr w:type="spellStart"/>
      <w:r w:rsidRPr="00C208D6">
        <w:rPr>
          <w:rFonts w:ascii="Arial" w:hAnsi="Arial" w:cs="Arial"/>
          <w:sz w:val="22"/>
          <w:szCs w:val="22"/>
        </w:rPr>
        <w:t>shards</w:t>
      </w:r>
      <w:proofErr w:type="spellEnd"/>
      <w:r w:rsidRPr="00C208D6">
        <w:rPr>
          <w:rFonts w:ascii="Arial" w:hAnsi="Arial" w:cs="Arial"/>
          <w:sz w:val="22"/>
          <w:szCs w:val="22"/>
        </w:rPr>
        <w:t>, otimizando diretamente a experiência de navegação do usuário final.</w:t>
      </w:r>
    </w:p>
    <w:p w14:paraId="05B188EB" w14:textId="77777777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</w:p>
    <w:p w14:paraId="7F14E08F" w14:textId="77777777" w:rsidR="009711CB" w:rsidRDefault="009711CB">
      <w:pPr>
        <w:rPr>
          <w:rFonts w:ascii="Arial" w:hAnsi="Arial" w:cs="Arial"/>
          <w:b/>
          <w:bCs/>
          <w:sz w:val="22"/>
          <w:szCs w:val="22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br w:type="page"/>
      </w:r>
    </w:p>
    <w:p w14:paraId="06DE5ED7" w14:textId="3A022366" w:rsidR="00C208D6" w:rsidRPr="00C208D6" w:rsidRDefault="00C208D6" w:rsidP="00C208D6">
      <w:pPr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C208D6">
        <w:rPr>
          <w:rFonts w:ascii="Arial" w:hAnsi="Arial" w:cs="Arial"/>
          <w:b/>
          <w:bCs/>
          <w:sz w:val="22"/>
          <w:szCs w:val="22"/>
          <w:lang w:val="en-GB"/>
        </w:rPr>
        <w:lastRenderedPageBreak/>
        <w:t>Reviews</w:t>
      </w:r>
      <w:r w:rsidR="00E20042">
        <w:rPr>
          <w:rFonts w:ascii="Arial" w:hAnsi="Arial" w:cs="Arial"/>
          <w:b/>
          <w:bCs/>
          <w:sz w:val="22"/>
          <w:szCs w:val="22"/>
          <w:lang w:val="en-GB"/>
        </w:rPr>
        <w:t>:</w:t>
      </w:r>
      <w:r w:rsidRPr="00C208D6">
        <w:rPr>
          <w:rFonts w:ascii="Arial" w:hAnsi="Arial" w:cs="Arial"/>
          <w:b/>
          <w:bCs/>
          <w:sz w:val="22"/>
          <w:szCs w:val="22"/>
          <w:lang w:val="en-GB"/>
        </w:rPr>
        <w:t xml:space="preserve"> hashed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  <w:lang w:val="en-GB"/>
        </w:rPr>
        <w:t>por</w:t>
      </w:r>
      <w:proofErr w:type="spellEnd"/>
      <w:r w:rsidRPr="00C208D6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  <w:lang w:val="en-GB"/>
        </w:rPr>
        <w:t>product_id</w:t>
      </w:r>
      <w:proofErr w:type="spellEnd"/>
      <w:r w:rsidRPr="00C208D6">
        <w:rPr>
          <w:rFonts w:ascii="Arial" w:hAnsi="Arial" w:cs="Arial"/>
          <w:b/>
          <w:bCs/>
          <w:sz w:val="22"/>
          <w:szCs w:val="22"/>
          <w:lang w:val="en-GB"/>
        </w:rPr>
        <w:t xml:space="preserve">, via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  <w:lang w:val="en-GB"/>
        </w:rPr>
        <w:t>índice</w:t>
      </w:r>
      <w:proofErr w:type="spellEnd"/>
      <w:r w:rsidRPr="00C208D6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  <w:lang w:val="en-GB"/>
        </w:rPr>
        <w:t>idx_reviews_product_id</w:t>
      </w:r>
      <w:proofErr w:type="spellEnd"/>
    </w:p>
    <w:p w14:paraId="1BE90BD0" w14:textId="0751E9DD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  <w:r w:rsidRPr="00E20042">
        <w:rPr>
          <w:rFonts w:ascii="Arial" w:hAnsi="Arial" w:cs="Arial"/>
          <w:sz w:val="22"/>
          <w:szCs w:val="22"/>
          <w:lang w:val="en-GB"/>
        </w:rPr>
        <w:tab/>
      </w:r>
      <w:r w:rsidRPr="00C208D6">
        <w:rPr>
          <w:rFonts w:ascii="Arial" w:hAnsi="Arial" w:cs="Arial"/>
          <w:sz w:val="22"/>
          <w:szCs w:val="22"/>
        </w:rPr>
        <w:t xml:space="preserve">A estratégia </w:t>
      </w:r>
      <w:proofErr w:type="spellStart"/>
      <w:r w:rsidRPr="00C208D6">
        <w:rPr>
          <w:rFonts w:ascii="Arial" w:hAnsi="Arial" w:cs="Arial"/>
          <w:sz w:val="22"/>
          <w:szCs w:val="22"/>
        </w:rPr>
        <w:t>hashed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foi adotada para distribuir avaliações de forma uniforme entre os </w:t>
      </w:r>
      <w:proofErr w:type="spellStart"/>
      <w:r w:rsidRPr="00C208D6">
        <w:rPr>
          <w:rFonts w:ascii="Arial" w:hAnsi="Arial" w:cs="Arial"/>
          <w:sz w:val="22"/>
          <w:szCs w:val="22"/>
        </w:rPr>
        <w:t>shards</w:t>
      </w:r>
      <w:proofErr w:type="spellEnd"/>
      <w:r w:rsidRPr="00C208D6">
        <w:rPr>
          <w:rFonts w:ascii="Arial" w:hAnsi="Arial" w:cs="Arial"/>
          <w:sz w:val="22"/>
          <w:szCs w:val="22"/>
        </w:rPr>
        <w:t>, evitando que produtos com altíssimo volume de avaliações</w:t>
      </w:r>
      <w:r w:rsidR="003E2EED">
        <w:rPr>
          <w:rFonts w:ascii="Arial" w:hAnsi="Arial" w:cs="Arial"/>
          <w:sz w:val="22"/>
          <w:szCs w:val="22"/>
        </w:rPr>
        <w:t>,</w:t>
      </w:r>
      <w:r w:rsidRPr="00C208D6">
        <w:rPr>
          <w:rFonts w:ascii="Arial" w:hAnsi="Arial" w:cs="Arial"/>
          <w:sz w:val="22"/>
          <w:szCs w:val="22"/>
        </w:rPr>
        <w:t xml:space="preserve"> best-sellers ou lançamentos</w:t>
      </w:r>
      <w:r w:rsidR="003E2EED">
        <w:rPr>
          <w:rFonts w:ascii="Arial" w:hAnsi="Arial" w:cs="Arial"/>
          <w:sz w:val="22"/>
          <w:szCs w:val="22"/>
        </w:rPr>
        <w:t xml:space="preserve">, </w:t>
      </w:r>
      <w:r w:rsidRPr="00C208D6">
        <w:rPr>
          <w:rFonts w:ascii="Arial" w:hAnsi="Arial" w:cs="Arial"/>
          <w:sz w:val="22"/>
          <w:szCs w:val="22"/>
        </w:rPr>
        <w:t xml:space="preserve">concentrem toda a carga em um único nó. Como o volume de avaliações por produto é imprevisível e potencialmente muito assimétrico, o </w:t>
      </w:r>
      <w:proofErr w:type="spellStart"/>
      <w:r w:rsidRPr="00C208D6">
        <w:rPr>
          <w:rFonts w:ascii="Arial" w:hAnsi="Arial" w:cs="Arial"/>
          <w:sz w:val="22"/>
          <w:szCs w:val="22"/>
        </w:rPr>
        <w:t>hashed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é mais seguro que o </w:t>
      </w:r>
      <w:proofErr w:type="spellStart"/>
      <w:r w:rsidRPr="00C208D6">
        <w:rPr>
          <w:rFonts w:ascii="Arial" w:hAnsi="Arial" w:cs="Arial"/>
          <w:sz w:val="22"/>
          <w:szCs w:val="22"/>
        </w:rPr>
        <w:t>ranged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neste contexto.</w:t>
      </w:r>
    </w:p>
    <w:p w14:paraId="5676FCC2" w14:textId="77777777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</w:p>
    <w:p w14:paraId="2DCB8248" w14:textId="35D964DB" w:rsidR="00C208D6" w:rsidRPr="00C208D6" w:rsidRDefault="00C208D6" w:rsidP="00C208D6">
      <w:pPr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C208D6">
        <w:rPr>
          <w:rFonts w:ascii="Arial" w:hAnsi="Arial" w:cs="Arial"/>
          <w:b/>
          <w:bCs/>
          <w:sz w:val="22"/>
          <w:szCs w:val="22"/>
          <w:lang w:val="en-GB"/>
        </w:rPr>
        <w:t>Orders</w:t>
      </w:r>
      <w:r w:rsidR="00E20042">
        <w:rPr>
          <w:rFonts w:ascii="Arial" w:hAnsi="Arial" w:cs="Arial"/>
          <w:b/>
          <w:bCs/>
          <w:sz w:val="22"/>
          <w:szCs w:val="22"/>
          <w:lang w:val="en-GB"/>
        </w:rPr>
        <w:t>:</w:t>
      </w:r>
      <w:r w:rsidRPr="00C208D6">
        <w:rPr>
          <w:rFonts w:ascii="Arial" w:hAnsi="Arial" w:cs="Arial"/>
          <w:b/>
          <w:bCs/>
          <w:sz w:val="22"/>
          <w:szCs w:val="22"/>
          <w:lang w:val="en-GB"/>
        </w:rPr>
        <w:t xml:space="preserve"> ranged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  <w:lang w:val="en-GB"/>
        </w:rPr>
        <w:t>por</w:t>
      </w:r>
      <w:proofErr w:type="spellEnd"/>
      <w:r w:rsidRPr="00C208D6">
        <w:rPr>
          <w:rFonts w:ascii="Arial" w:hAnsi="Arial" w:cs="Arial"/>
          <w:b/>
          <w:bCs/>
          <w:sz w:val="22"/>
          <w:szCs w:val="22"/>
          <w:lang w:val="en-GB"/>
        </w:rPr>
        <w:t xml:space="preserve"> _id, via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  <w:lang w:val="en-GB"/>
        </w:rPr>
        <w:t>índice</w:t>
      </w:r>
      <w:proofErr w:type="spellEnd"/>
      <w:r w:rsidRPr="00C208D6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  <w:lang w:val="en-GB"/>
        </w:rPr>
        <w:t>idx_orders_id</w:t>
      </w:r>
      <w:proofErr w:type="spellEnd"/>
      <w:r w:rsidRPr="00C208D6">
        <w:rPr>
          <w:rFonts w:ascii="Arial" w:hAnsi="Arial" w:cs="Arial"/>
          <w:b/>
          <w:bCs/>
          <w:sz w:val="22"/>
          <w:szCs w:val="22"/>
          <w:lang w:val="en-GB"/>
        </w:rPr>
        <w:t xml:space="preserve"> (unique: true)</w:t>
      </w:r>
    </w:p>
    <w:p w14:paraId="29779F69" w14:textId="54A045BD" w:rsidR="009C0006" w:rsidRDefault="00C208D6" w:rsidP="003E2EED">
      <w:pPr>
        <w:jc w:val="both"/>
        <w:rPr>
          <w:rFonts w:ascii="Arial" w:hAnsi="Arial" w:cs="Arial"/>
          <w:sz w:val="22"/>
          <w:szCs w:val="22"/>
        </w:rPr>
      </w:pPr>
      <w:r w:rsidRPr="00E20042">
        <w:rPr>
          <w:rFonts w:ascii="Arial" w:hAnsi="Arial" w:cs="Arial"/>
          <w:sz w:val="22"/>
          <w:szCs w:val="22"/>
          <w:lang w:val="en-GB"/>
        </w:rPr>
        <w:tab/>
      </w:r>
      <w:r w:rsidRPr="00C208D6">
        <w:rPr>
          <w:rFonts w:ascii="Arial" w:hAnsi="Arial" w:cs="Arial"/>
          <w:sz w:val="22"/>
          <w:szCs w:val="22"/>
        </w:rPr>
        <w:t xml:space="preserve">O _id como </w:t>
      </w:r>
      <w:proofErr w:type="spellStart"/>
      <w:r w:rsidRPr="00C208D6">
        <w:rPr>
          <w:rFonts w:ascii="Arial" w:hAnsi="Arial" w:cs="Arial"/>
          <w:sz w:val="22"/>
          <w:szCs w:val="22"/>
        </w:rPr>
        <w:t>shard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08D6">
        <w:rPr>
          <w:rFonts w:ascii="Arial" w:hAnsi="Arial" w:cs="Arial"/>
          <w:sz w:val="22"/>
          <w:szCs w:val="22"/>
        </w:rPr>
        <w:t>key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com estratégia </w:t>
      </w:r>
      <w:proofErr w:type="spellStart"/>
      <w:r w:rsidRPr="00C208D6">
        <w:rPr>
          <w:rFonts w:ascii="Arial" w:hAnsi="Arial" w:cs="Arial"/>
          <w:sz w:val="22"/>
          <w:szCs w:val="22"/>
        </w:rPr>
        <w:t>ranged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e unicidade</w:t>
      </w:r>
      <w:r w:rsidR="002E7D67">
        <w:rPr>
          <w:rFonts w:ascii="Arial" w:hAnsi="Arial" w:cs="Arial"/>
          <w:sz w:val="22"/>
          <w:szCs w:val="22"/>
        </w:rPr>
        <w:t xml:space="preserve"> </w:t>
      </w:r>
      <w:r w:rsidRPr="00C208D6">
        <w:rPr>
          <w:rFonts w:ascii="Arial" w:hAnsi="Arial" w:cs="Arial"/>
          <w:sz w:val="22"/>
          <w:szCs w:val="22"/>
        </w:rPr>
        <w:t xml:space="preserve">garante que cada pedido tenha um identificador único e rastreável em todo o cluster. A opção </w:t>
      </w:r>
      <w:proofErr w:type="spellStart"/>
      <w:r w:rsidRPr="00C208D6">
        <w:rPr>
          <w:rFonts w:ascii="Arial" w:hAnsi="Arial" w:cs="Arial"/>
          <w:sz w:val="22"/>
          <w:szCs w:val="22"/>
        </w:rPr>
        <w:t>unique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C208D6">
        <w:rPr>
          <w:rFonts w:ascii="Arial" w:hAnsi="Arial" w:cs="Arial"/>
          <w:sz w:val="22"/>
          <w:szCs w:val="22"/>
        </w:rPr>
        <w:t>true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no script reforça a integridade referencial dos pedidos entre os </w:t>
      </w:r>
      <w:proofErr w:type="spellStart"/>
      <w:r w:rsidRPr="00C208D6">
        <w:rPr>
          <w:rFonts w:ascii="Arial" w:hAnsi="Arial" w:cs="Arial"/>
          <w:sz w:val="22"/>
          <w:szCs w:val="22"/>
        </w:rPr>
        <w:t>shards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. Em picos de alta criação de pedidos, a distribuição sequencial por _id direciona novos documentos de forma controlada entre os </w:t>
      </w:r>
      <w:proofErr w:type="spellStart"/>
      <w:r w:rsidRPr="00C208D6">
        <w:rPr>
          <w:rFonts w:ascii="Arial" w:hAnsi="Arial" w:cs="Arial"/>
          <w:sz w:val="22"/>
          <w:szCs w:val="22"/>
        </w:rPr>
        <w:t>shards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disponíveis.</w:t>
      </w:r>
    </w:p>
    <w:p w14:paraId="56EB1795" w14:textId="77777777" w:rsidR="003E2EED" w:rsidRDefault="003E2EED" w:rsidP="003E2EED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E8E884C" w14:textId="0AC10208" w:rsidR="00C208D6" w:rsidRPr="00C208D6" w:rsidRDefault="00C208D6" w:rsidP="00C208D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208D6">
        <w:rPr>
          <w:rFonts w:ascii="Arial" w:hAnsi="Arial" w:cs="Arial"/>
          <w:b/>
          <w:bCs/>
          <w:sz w:val="22"/>
          <w:szCs w:val="22"/>
        </w:rPr>
        <w:t xml:space="preserve">Cart,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</w:rPr>
        <w:t>Coupons</w:t>
      </w:r>
      <w:proofErr w:type="spellEnd"/>
      <w:r w:rsidR="00E20042">
        <w:rPr>
          <w:rFonts w:ascii="Arial" w:hAnsi="Arial" w:cs="Arial"/>
          <w:b/>
          <w:bCs/>
          <w:sz w:val="22"/>
          <w:szCs w:val="22"/>
        </w:rPr>
        <w:t>:</w:t>
      </w:r>
      <w:r w:rsidRPr="00C208D6">
        <w:rPr>
          <w:rFonts w:ascii="Arial" w:hAnsi="Arial" w:cs="Arial"/>
          <w:b/>
          <w:bCs/>
          <w:sz w:val="22"/>
          <w:szCs w:val="22"/>
        </w:rPr>
        <w:t xml:space="preserve"> sem </w:t>
      </w:r>
      <w:proofErr w:type="spellStart"/>
      <w:r w:rsidRPr="00C208D6">
        <w:rPr>
          <w:rFonts w:ascii="Arial" w:hAnsi="Arial" w:cs="Arial"/>
          <w:b/>
          <w:bCs/>
          <w:sz w:val="22"/>
          <w:szCs w:val="22"/>
        </w:rPr>
        <w:t>sharding</w:t>
      </w:r>
      <w:proofErr w:type="spellEnd"/>
    </w:p>
    <w:p w14:paraId="479F58EB" w14:textId="6F057708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208D6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C208D6">
        <w:rPr>
          <w:rFonts w:ascii="Arial" w:hAnsi="Arial" w:cs="Arial"/>
          <w:sz w:val="22"/>
          <w:szCs w:val="22"/>
        </w:rPr>
        <w:t>cart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possui ciclo de vida curto e controlado pelo TTL index de 7 dias, o que limita naturalmente seu volume máximo retido no banco. O </w:t>
      </w:r>
      <w:proofErr w:type="spellStart"/>
      <w:r w:rsidRPr="00C208D6">
        <w:rPr>
          <w:rFonts w:ascii="Arial" w:hAnsi="Arial" w:cs="Arial"/>
          <w:sz w:val="22"/>
          <w:szCs w:val="22"/>
        </w:rPr>
        <w:t>coupons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é uma coleção </w:t>
      </w:r>
      <w:r w:rsidR="009C0006">
        <w:rPr>
          <w:rFonts w:ascii="Arial" w:hAnsi="Arial" w:cs="Arial"/>
          <w:sz w:val="22"/>
          <w:szCs w:val="22"/>
        </w:rPr>
        <w:t xml:space="preserve">com </w:t>
      </w:r>
      <w:r w:rsidRPr="00C208D6">
        <w:rPr>
          <w:rFonts w:ascii="Arial" w:hAnsi="Arial" w:cs="Arial"/>
          <w:sz w:val="22"/>
          <w:szCs w:val="22"/>
        </w:rPr>
        <w:t>volume</w:t>
      </w:r>
      <w:r w:rsidR="009C0006">
        <w:rPr>
          <w:rFonts w:ascii="Arial" w:hAnsi="Arial" w:cs="Arial"/>
          <w:sz w:val="22"/>
          <w:szCs w:val="22"/>
        </w:rPr>
        <w:t xml:space="preserve"> de dados</w:t>
      </w:r>
      <w:r w:rsidRPr="00C208D6">
        <w:rPr>
          <w:rFonts w:ascii="Arial" w:hAnsi="Arial" w:cs="Arial"/>
          <w:sz w:val="22"/>
          <w:szCs w:val="22"/>
        </w:rPr>
        <w:t xml:space="preserve"> reduzido e com padrão de acesso concentrado por código específico. Ambas operam adequadamente no </w:t>
      </w:r>
      <w:proofErr w:type="spellStart"/>
      <w:r w:rsidRPr="00C208D6">
        <w:rPr>
          <w:rFonts w:ascii="Arial" w:hAnsi="Arial" w:cs="Arial"/>
          <w:sz w:val="22"/>
          <w:szCs w:val="22"/>
        </w:rPr>
        <w:t>shard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primário, sem necessidade de distribuição horizontal neste momento.</w:t>
      </w:r>
    </w:p>
    <w:p w14:paraId="287B1364" w14:textId="77777777" w:rsidR="00C208D6" w:rsidRPr="00052058" w:rsidRDefault="00C208D6" w:rsidP="00C208D6">
      <w:pPr>
        <w:jc w:val="both"/>
      </w:pPr>
    </w:p>
    <w:p w14:paraId="6CB0C32E" w14:textId="63B2D4BE" w:rsidR="00052058" w:rsidRPr="00C208D6" w:rsidRDefault="00052058" w:rsidP="00C208D6">
      <w:pPr>
        <w:pStyle w:val="Ttulo2"/>
        <w:numPr>
          <w:ilvl w:val="1"/>
          <w:numId w:val="4"/>
        </w:numPr>
        <w:jc w:val="both"/>
        <w:rPr>
          <w:rFonts w:ascii="Arial" w:hAnsi="Arial" w:cs="Arial"/>
          <w:b/>
          <w:bCs/>
          <w:color w:val="0D0D0D" w:themeColor="text1" w:themeTint="F2"/>
          <w:sz w:val="22"/>
          <w:szCs w:val="20"/>
        </w:rPr>
      </w:pPr>
      <w:r w:rsidRPr="00C208D6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Estratégia de Replicação</w:t>
      </w:r>
    </w:p>
    <w:p w14:paraId="4EBDC2AC" w14:textId="77777777" w:rsidR="00052058" w:rsidRDefault="00052058" w:rsidP="00C208D6">
      <w:pPr>
        <w:jc w:val="both"/>
      </w:pPr>
    </w:p>
    <w:p w14:paraId="5D36E69A" w14:textId="65CAB671" w:rsidR="00C208D6" w:rsidRPr="00C208D6" w:rsidRDefault="00C208D6" w:rsidP="00A221B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208D6">
        <w:rPr>
          <w:rFonts w:ascii="Arial" w:hAnsi="Arial" w:cs="Arial"/>
          <w:sz w:val="22"/>
          <w:szCs w:val="22"/>
        </w:rPr>
        <w:t xml:space="preserve">Para garantir alta disponibilidade e tolerância a falhas, a solução </w:t>
      </w:r>
      <w:r w:rsidR="009C0006">
        <w:rPr>
          <w:rFonts w:ascii="Arial" w:hAnsi="Arial" w:cs="Arial"/>
          <w:sz w:val="22"/>
          <w:szCs w:val="22"/>
        </w:rPr>
        <w:t xml:space="preserve">deve adotar </w:t>
      </w:r>
      <w:r w:rsidRPr="00C208D6">
        <w:rPr>
          <w:rFonts w:ascii="Arial" w:hAnsi="Arial" w:cs="Arial"/>
          <w:sz w:val="22"/>
          <w:szCs w:val="22"/>
        </w:rPr>
        <w:t xml:space="preserve">o modelo de Replica Set do </w:t>
      </w:r>
      <w:proofErr w:type="spellStart"/>
      <w:r w:rsidRPr="00C208D6">
        <w:rPr>
          <w:rFonts w:ascii="Arial" w:hAnsi="Arial" w:cs="Arial"/>
          <w:sz w:val="22"/>
          <w:szCs w:val="22"/>
        </w:rPr>
        <w:t>MongoDB</w:t>
      </w:r>
      <w:proofErr w:type="spellEnd"/>
      <w:r w:rsidRPr="00C208D6">
        <w:rPr>
          <w:rFonts w:ascii="Arial" w:hAnsi="Arial" w:cs="Arial"/>
          <w:sz w:val="22"/>
          <w:szCs w:val="22"/>
        </w:rPr>
        <w:t>, composto por três nós: um nó primário, responsável por receber todas as operações de escrita, e dois nós secundários, que mantêm cópias sincronizadas dos dados em tempo real.</w:t>
      </w:r>
    </w:p>
    <w:p w14:paraId="1E3987C7" w14:textId="2CC5FE0B" w:rsidR="00C208D6" w:rsidRPr="00C208D6" w:rsidRDefault="009C0006" w:rsidP="00A221B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208D6" w:rsidRPr="00C208D6">
        <w:rPr>
          <w:rFonts w:ascii="Arial" w:hAnsi="Arial" w:cs="Arial"/>
          <w:sz w:val="22"/>
          <w:szCs w:val="22"/>
        </w:rPr>
        <w:t xml:space="preserve">Em caso de falha do nó primário, o </w:t>
      </w:r>
      <w:proofErr w:type="spellStart"/>
      <w:r w:rsidR="00C208D6" w:rsidRPr="00C208D6">
        <w:rPr>
          <w:rFonts w:ascii="Arial" w:hAnsi="Arial" w:cs="Arial"/>
          <w:sz w:val="22"/>
          <w:szCs w:val="22"/>
        </w:rPr>
        <w:t>MongoDB</w:t>
      </w:r>
      <w:proofErr w:type="spellEnd"/>
      <w:r w:rsidR="00C208D6" w:rsidRPr="00C208D6">
        <w:rPr>
          <w:rFonts w:ascii="Arial" w:hAnsi="Arial" w:cs="Arial"/>
          <w:sz w:val="22"/>
          <w:szCs w:val="22"/>
        </w:rPr>
        <w:t xml:space="preserve"> realiza automaticamente a eleição de um novo primário entre os secundários disponíveis, sem intervenção manual. Isso garante continuidade operacional mesmo em cenários de falha de infraestrutura, o que é crítico para um e-commerce onde a indisponibilidade representa perda direta de receita.</w:t>
      </w:r>
    </w:p>
    <w:p w14:paraId="201AA201" w14:textId="77777777" w:rsidR="00C208D6" w:rsidRPr="00C208D6" w:rsidRDefault="00C208D6" w:rsidP="00A221B8">
      <w:pPr>
        <w:jc w:val="both"/>
        <w:rPr>
          <w:rFonts w:ascii="Arial" w:hAnsi="Arial" w:cs="Arial"/>
          <w:sz w:val="22"/>
          <w:szCs w:val="22"/>
        </w:rPr>
      </w:pPr>
    </w:p>
    <w:p w14:paraId="17640A6C" w14:textId="4E5DAA22" w:rsidR="00C208D6" w:rsidRPr="00C208D6" w:rsidRDefault="009C0006" w:rsidP="00A221B8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Coleções para replicação</w:t>
      </w:r>
    </w:p>
    <w:p w14:paraId="16CFCB68" w14:textId="684FB270" w:rsidR="00C208D6" w:rsidRPr="00C208D6" w:rsidRDefault="00C208D6" w:rsidP="00A221B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208D6">
        <w:rPr>
          <w:rFonts w:ascii="Arial" w:hAnsi="Arial" w:cs="Arial"/>
          <w:sz w:val="22"/>
          <w:szCs w:val="22"/>
        </w:rPr>
        <w:t xml:space="preserve">Todas as coleções do banco </w:t>
      </w:r>
      <w:r w:rsidR="009C0006">
        <w:rPr>
          <w:rFonts w:ascii="Arial" w:hAnsi="Arial" w:cs="Arial"/>
          <w:sz w:val="22"/>
          <w:szCs w:val="22"/>
        </w:rPr>
        <w:t xml:space="preserve">devem ser </w:t>
      </w:r>
      <w:r w:rsidRPr="00C208D6">
        <w:rPr>
          <w:rFonts w:ascii="Arial" w:hAnsi="Arial" w:cs="Arial"/>
          <w:sz w:val="22"/>
          <w:szCs w:val="22"/>
        </w:rPr>
        <w:t xml:space="preserve">replicadas integralmente pelo Replica </w:t>
      </w:r>
      <w:proofErr w:type="gramStart"/>
      <w:r w:rsidRPr="00C208D6">
        <w:rPr>
          <w:rFonts w:ascii="Arial" w:hAnsi="Arial" w:cs="Arial"/>
          <w:sz w:val="22"/>
          <w:szCs w:val="22"/>
        </w:rPr>
        <w:t>Set.</w:t>
      </w:r>
      <w:proofErr w:type="gramEnd"/>
      <w:r w:rsidRPr="00C208D6">
        <w:rPr>
          <w:rFonts w:ascii="Arial" w:hAnsi="Arial" w:cs="Arial"/>
          <w:sz w:val="22"/>
          <w:szCs w:val="22"/>
        </w:rPr>
        <w:t xml:space="preserve"> Isso inclui </w:t>
      </w:r>
      <w:proofErr w:type="spellStart"/>
      <w:r w:rsidRPr="00C208D6">
        <w:rPr>
          <w:rFonts w:ascii="Arial" w:hAnsi="Arial" w:cs="Arial"/>
          <w:sz w:val="22"/>
          <w:szCs w:val="22"/>
        </w:rPr>
        <w:t>users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208D6">
        <w:rPr>
          <w:rFonts w:ascii="Arial" w:hAnsi="Arial" w:cs="Arial"/>
          <w:sz w:val="22"/>
          <w:szCs w:val="22"/>
        </w:rPr>
        <w:t>products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208D6">
        <w:rPr>
          <w:rFonts w:ascii="Arial" w:hAnsi="Arial" w:cs="Arial"/>
          <w:sz w:val="22"/>
          <w:szCs w:val="22"/>
        </w:rPr>
        <w:t>cart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208D6">
        <w:rPr>
          <w:rFonts w:ascii="Arial" w:hAnsi="Arial" w:cs="Arial"/>
          <w:sz w:val="22"/>
          <w:szCs w:val="22"/>
        </w:rPr>
        <w:t>coupons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, reviews e </w:t>
      </w:r>
      <w:proofErr w:type="spellStart"/>
      <w:r w:rsidRPr="00C208D6">
        <w:rPr>
          <w:rFonts w:ascii="Arial" w:hAnsi="Arial" w:cs="Arial"/>
          <w:sz w:val="22"/>
          <w:szCs w:val="22"/>
        </w:rPr>
        <w:t>orders</w:t>
      </w:r>
      <w:proofErr w:type="spellEnd"/>
      <w:r w:rsidRPr="00C208D6">
        <w:rPr>
          <w:rFonts w:ascii="Arial" w:hAnsi="Arial" w:cs="Arial"/>
          <w:sz w:val="22"/>
          <w:szCs w:val="22"/>
        </w:rPr>
        <w:t>. Não há distinção de política de replicação entre as coleções neste modelo</w:t>
      </w:r>
      <w:r w:rsidR="009C0006">
        <w:rPr>
          <w:rFonts w:ascii="Arial" w:hAnsi="Arial" w:cs="Arial"/>
          <w:sz w:val="22"/>
          <w:szCs w:val="22"/>
        </w:rPr>
        <w:t>.</w:t>
      </w:r>
      <w:r w:rsidRPr="00C208D6">
        <w:rPr>
          <w:rFonts w:ascii="Arial" w:hAnsi="Arial" w:cs="Arial"/>
          <w:sz w:val="22"/>
          <w:szCs w:val="22"/>
        </w:rPr>
        <w:t xml:space="preserve"> </w:t>
      </w:r>
      <w:r w:rsidR="009C0006">
        <w:rPr>
          <w:rFonts w:ascii="Arial" w:hAnsi="Arial" w:cs="Arial"/>
          <w:sz w:val="22"/>
          <w:szCs w:val="22"/>
        </w:rPr>
        <w:t>A</w:t>
      </w:r>
      <w:r w:rsidRPr="00C208D6">
        <w:rPr>
          <w:rFonts w:ascii="Arial" w:hAnsi="Arial" w:cs="Arial"/>
          <w:sz w:val="22"/>
          <w:szCs w:val="22"/>
        </w:rPr>
        <w:t xml:space="preserve"> replicação é total e contínua, garantindo que qualquer nó secundário possa assumir o papel de primário com o estado mais recente dos dados.</w:t>
      </w:r>
    </w:p>
    <w:p w14:paraId="3CBB0616" w14:textId="547D4E79" w:rsidR="00C208D6" w:rsidRPr="00C208D6" w:rsidRDefault="009C0006" w:rsidP="00A221B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208D6" w:rsidRPr="00C208D6">
        <w:rPr>
          <w:rFonts w:ascii="Arial" w:hAnsi="Arial" w:cs="Arial"/>
          <w:sz w:val="22"/>
          <w:szCs w:val="22"/>
        </w:rPr>
        <w:t xml:space="preserve">O foco da replicação é, portanto, a disponibilidade e a durabilidade dos dados, enquanto o </w:t>
      </w:r>
      <w:proofErr w:type="spellStart"/>
      <w:r w:rsidR="00C208D6" w:rsidRPr="00C208D6">
        <w:rPr>
          <w:rFonts w:ascii="Arial" w:hAnsi="Arial" w:cs="Arial"/>
          <w:sz w:val="22"/>
          <w:szCs w:val="22"/>
        </w:rPr>
        <w:t>sharding</w:t>
      </w:r>
      <w:proofErr w:type="spellEnd"/>
      <w:r w:rsidR="00C208D6" w:rsidRPr="00C208D6">
        <w:rPr>
          <w:rFonts w:ascii="Arial" w:hAnsi="Arial" w:cs="Arial"/>
          <w:sz w:val="22"/>
          <w:szCs w:val="22"/>
        </w:rPr>
        <w:t xml:space="preserve"> endereça a distribuição de carga e o crescimento horizontal.</w:t>
      </w:r>
    </w:p>
    <w:p w14:paraId="6DE54165" w14:textId="77777777" w:rsidR="00C208D6" w:rsidRPr="00C208D6" w:rsidRDefault="00C208D6" w:rsidP="00A221B8">
      <w:pPr>
        <w:jc w:val="both"/>
        <w:rPr>
          <w:rFonts w:ascii="Arial" w:hAnsi="Arial" w:cs="Arial"/>
          <w:sz w:val="22"/>
          <w:szCs w:val="22"/>
        </w:rPr>
      </w:pPr>
    </w:p>
    <w:p w14:paraId="0F0AC3DE" w14:textId="77777777" w:rsidR="00C208D6" w:rsidRPr="00C208D6" w:rsidRDefault="00C208D6" w:rsidP="00A221B8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208D6">
        <w:rPr>
          <w:rFonts w:ascii="Arial" w:hAnsi="Arial" w:cs="Arial"/>
          <w:b/>
          <w:bCs/>
          <w:sz w:val="22"/>
          <w:szCs w:val="22"/>
        </w:rPr>
        <w:t>Leitura em nós secundários</w:t>
      </w:r>
    </w:p>
    <w:p w14:paraId="5BF940C1" w14:textId="610BDB8E" w:rsidR="00052058" w:rsidRPr="00C208D6" w:rsidRDefault="00C208D6" w:rsidP="00A221B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208D6">
        <w:rPr>
          <w:rFonts w:ascii="Arial" w:hAnsi="Arial" w:cs="Arial"/>
          <w:sz w:val="22"/>
          <w:szCs w:val="22"/>
        </w:rPr>
        <w:t xml:space="preserve">Por padrão, todas as operações de leitura </w:t>
      </w:r>
      <w:r w:rsidR="009C0006">
        <w:rPr>
          <w:rFonts w:ascii="Arial" w:hAnsi="Arial" w:cs="Arial"/>
          <w:sz w:val="22"/>
          <w:szCs w:val="22"/>
        </w:rPr>
        <w:t xml:space="preserve">devem ser </w:t>
      </w:r>
      <w:r w:rsidRPr="00C208D6">
        <w:rPr>
          <w:rFonts w:ascii="Arial" w:hAnsi="Arial" w:cs="Arial"/>
          <w:sz w:val="22"/>
          <w:szCs w:val="22"/>
        </w:rPr>
        <w:t>direcionadas ao nó primário, garantindo consistência imediata. Entretanto, para coleções de alto volume de leitura</w:t>
      </w:r>
      <w:r w:rsidR="009C0006">
        <w:rPr>
          <w:rFonts w:ascii="Arial" w:hAnsi="Arial" w:cs="Arial"/>
          <w:sz w:val="22"/>
          <w:szCs w:val="22"/>
        </w:rPr>
        <w:t xml:space="preserve">, como </w:t>
      </w:r>
      <w:proofErr w:type="spellStart"/>
      <w:r w:rsidRPr="00C208D6">
        <w:rPr>
          <w:rFonts w:ascii="Arial" w:hAnsi="Arial" w:cs="Arial"/>
          <w:sz w:val="22"/>
          <w:szCs w:val="22"/>
        </w:rPr>
        <w:t>products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e reviews</w:t>
      </w:r>
      <w:r w:rsidR="009C0006">
        <w:rPr>
          <w:rFonts w:ascii="Arial" w:hAnsi="Arial" w:cs="Arial"/>
          <w:sz w:val="22"/>
          <w:szCs w:val="22"/>
        </w:rPr>
        <w:t xml:space="preserve">, </w:t>
      </w:r>
      <w:r w:rsidRPr="00C208D6">
        <w:rPr>
          <w:rFonts w:ascii="Arial" w:hAnsi="Arial" w:cs="Arial"/>
          <w:sz w:val="22"/>
          <w:szCs w:val="22"/>
        </w:rPr>
        <w:t xml:space="preserve">a configuração </w:t>
      </w:r>
      <w:proofErr w:type="spellStart"/>
      <w:r w:rsidRPr="00C208D6">
        <w:rPr>
          <w:rFonts w:ascii="Arial" w:hAnsi="Arial" w:cs="Arial"/>
          <w:sz w:val="22"/>
          <w:szCs w:val="22"/>
        </w:rPr>
        <w:t>secondary</w:t>
      </w:r>
      <w:proofErr w:type="spellEnd"/>
      <w:r w:rsidR="009C000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08D6">
        <w:rPr>
          <w:rFonts w:ascii="Arial" w:hAnsi="Arial" w:cs="Arial"/>
          <w:sz w:val="22"/>
          <w:szCs w:val="22"/>
        </w:rPr>
        <w:t>Preferred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pode ser ativada como estratégia de desafogo do nó primário. </w:t>
      </w:r>
      <w:r w:rsidR="009C0006">
        <w:rPr>
          <w:rFonts w:ascii="Arial" w:hAnsi="Arial" w:cs="Arial"/>
          <w:sz w:val="22"/>
          <w:szCs w:val="22"/>
        </w:rPr>
        <w:t>Entretanto, antes de ser alterado, é interessante</w:t>
      </w:r>
      <w:r w:rsidRPr="00C208D6">
        <w:rPr>
          <w:rFonts w:ascii="Arial" w:hAnsi="Arial" w:cs="Arial"/>
          <w:sz w:val="22"/>
          <w:szCs w:val="22"/>
        </w:rPr>
        <w:t xml:space="preserve"> </w:t>
      </w:r>
      <w:r w:rsidR="009C0006">
        <w:rPr>
          <w:rFonts w:ascii="Arial" w:hAnsi="Arial" w:cs="Arial"/>
          <w:sz w:val="22"/>
          <w:szCs w:val="22"/>
        </w:rPr>
        <w:t>o alinhamento junto a</w:t>
      </w:r>
      <w:r w:rsidRPr="00C208D6">
        <w:rPr>
          <w:rFonts w:ascii="Arial" w:hAnsi="Arial" w:cs="Arial"/>
          <w:sz w:val="22"/>
          <w:szCs w:val="22"/>
        </w:rPr>
        <w:t xml:space="preserve">os stakeholders, com base em </w:t>
      </w:r>
      <w:proofErr w:type="spellStart"/>
      <w:r w:rsidRPr="00C208D6">
        <w:rPr>
          <w:rFonts w:ascii="Arial" w:hAnsi="Arial" w:cs="Arial"/>
          <w:sz w:val="22"/>
          <w:szCs w:val="22"/>
        </w:rPr>
        <w:t>thresholds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percentuais de utilização </w:t>
      </w:r>
      <w:r w:rsidR="009C0006">
        <w:rPr>
          <w:rFonts w:ascii="Arial" w:hAnsi="Arial" w:cs="Arial"/>
          <w:sz w:val="22"/>
          <w:szCs w:val="22"/>
        </w:rPr>
        <w:t>(</w:t>
      </w:r>
      <w:r w:rsidRPr="00C208D6">
        <w:rPr>
          <w:rFonts w:ascii="Arial" w:hAnsi="Arial" w:cs="Arial"/>
          <w:sz w:val="22"/>
          <w:szCs w:val="22"/>
        </w:rPr>
        <w:t>definidos previamente</w:t>
      </w:r>
      <w:r w:rsidR="009C0006">
        <w:rPr>
          <w:rFonts w:ascii="Arial" w:hAnsi="Arial" w:cs="Arial"/>
          <w:sz w:val="22"/>
          <w:szCs w:val="22"/>
        </w:rPr>
        <w:t>)</w:t>
      </w:r>
      <w:r w:rsidRPr="00C208D6">
        <w:rPr>
          <w:rFonts w:ascii="Arial" w:hAnsi="Arial" w:cs="Arial"/>
          <w:sz w:val="22"/>
          <w:szCs w:val="22"/>
        </w:rPr>
        <w:t xml:space="preserve">, e ativada de forma elástica conforme a demanda. Conceitualmente, trata-se de escalabilidade horizontal de leitura, sem necessidade de novos </w:t>
      </w:r>
      <w:proofErr w:type="spellStart"/>
      <w:r w:rsidRPr="00C208D6">
        <w:rPr>
          <w:rFonts w:ascii="Arial" w:hAnsi="Arial" w:cs="Arial"/>
          <w:sz w:val="22"/>
          <w:szCs w:val="22"/>
        </w:rPr>
        <w:t>shards</w:t>
      </w:r>
      <w:proofErr w:type="spellEnd"/>
      <w:r w:rsidRPr="00C208D6">
        <w:rPr>
          <w:rFonts w:ascii="Arial" w:hAnsi="Arial" w:cs="Arial"/>
          <w:sz w:val="22"/>
          <w:szCs w:val="22"/>
        </w:rPr>
        <w:t>.</w:t>
      </w:r>
    </w:p>
    <w:p w14:paraId="6AC30AC3" w14:textId="77777777" w:rsidR="00C208D6" w:rsidRPr="00052058" w:rsidRDefault="00C208D6" w:rsidP="00052058"/>
    <w:p w14:paraId="29650AAE" w14:textId="77777777" w:rsidR="003E2EED" w:rsidRDefault="003E2EED">
      <w:pPr>
        <w:rPr>
          <w:rFonts w:ascii="Arial" w:eastAsiaTheme="majorEastAsia" w:hAnsi="Arial" w:cs="Arial"/>
          <w:b/>
          <w:bCs/>
          <w:color w:val="0D0D0D" w:themeColor="text1" w:themeTint="F2"/>
          <w:sz w:val="22"/>
          <w:szCs w:val="20"/>
        </w:rPr>
      </w:pPr>
      <w:r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br w:type="page"/>
      </w:r>
    </w:p>
    <w:p w14:paraId="4D87F166" w14:textId="13F49782" w:rsidR="00052058" w:rsidRPr="00C208D6" w:rsidRDefault="00DA5428" w:rsidP="00C208D6">
      <w:pPr>
        <w:pStyle w:val="Ttulo2"/>
        <w:numPr>
          <w:ilvl w:val="1"/>
          <w:numId w:val="4"/>
        </w:numPr>
        <w:rPr>
          <w:rFonts w:ascii="Arial" w:hAnsi="Arial" w:cs="Arial"/>
          <w:b/>
          <w:bCs/>
          <w:color w:val="0D0D0D" w:themeColor="text1" w:themeTint="F2"/>
          <w:sz w:val="22"/>
          <w:szCs w:val="20"/>
        </w:rPr>
      </w:pPr>
      <w:r w:rsidRPr="00C208D6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lastRenderedPageBreak/>
        <w:t>Crescimento de Dados</w:t>
      </w:r>
    </w:p>
    <w:p w14:paraId="4E6092CE" w14:textId="77777777" w:rsidR="00052058" w:rsidRDefault="00052058" w:rsidP="00052058"/>
    <w:p w14:paraId="1820391D" w14:textId="08DE9451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208D6">
        <w:rPr>
          <w:rFonts w:ascii="Arial" w:hAnsi="Arial" w:cs="Arial"/>
          <w:sz w:val="22"/>
          <w:szCs w:val="22"/>
        </w:rPr>
        <w:t xml:space="preserve">O crescimento de dados é tratado por três mecanismos já presentes no script </w:t>
      </w:r>
      <w:proofErr w:type="spellStart"/>
      <w:r w:rsidRPr="00C208D6">
        <w:rPr>
          <w:rFonts w:ascii="Arial" w:hAnsi="Arial" w:cs="Arial"/>
          <w:sz w:val="22"/>
          <w:szCs w:val="22"/>
        </w:rPr>
        <w:t>MongoDB</w:t>
      </w:r>
      <w:proofErr w:type="spellEnd"/>
      <w:r w:rsidRPr="00C208D6">
        <w:rPr>
          <w:rFonts w:ascii="Arial" w:hAnsi="Arial" w:cs="Arial"/>
          <w:sz w:val="22"/>
          <w:szCs w:val="22"/>
        </w:rPr>
        <w:t>:</w:t>
      </w:r>
    </w:p>
    <w:p w14:paraId="273BB925" w14:textId="77777777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</w:p>
    <w:p w14:paraId="393A8F57" w14:textId="5284679B" w:rsidR="00C208D6" w:rsidRPr="00C208D6" w:rsidRDefault="00C208D6" w:rsidP="00C208D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208D6">
        <w:rPr>
          <w:rFonts w:ascii="Arial" w:hAnsi="Arial" w:cs="Arial"/>
          <w:sz w:val="22"/>
          <w:szCs w:val="22"/>
        </w:rPr>
        <w:t xml:space="preserve">O primeiro é o </w:t>
      </w:r>
      <w:proofErr w:type="spellStart"/>
      <w:r w:rsidRPr="00C208D6">
        <w:rPr>
          <w:rFonts w:ascii="Arial" w:hAnsi="Arial" w:cs="Arial"/>
          <w:sz w:val="22"/>
          <w:szCs w:val="22"/>
        </w:rPr>
        <w:t>sharding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, que permite a adição de novos </w:t>
      </w:r>
      <w:proofErr w:type="spellStart"/>
      <w:r w:rsidRPr="00C208D6">
        <w:rPr>
          <w:rFonts w:ascii="Arial" w:hAnsi="Arial" w:cs="Arial"/>
          <w:sz w:val="22"/>
          <w:szCs w:val="22"/>
        </w:rPr>
        <w:t>shards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ao cluster conforme o volume de dados cresce, sem necessidade de reestruturação do </w:t>
      </w:r>
      <w:proofErr w:type="spellStart"/>
      <w:r w:rsidRPr="00C208D6">
        <w:rPr>
          <w:rFonts w:ascii="Arial" w:hAnsi="Arial" w:cs="Arial"/>
          <w:sz w:val="22"/>
          <w:szCs w:val="22"/>
        </w:rPr>
        <w:t>schema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ou interrupção do serviço. As coleções com </w:t>
      </w:r>
      <w:proofErr w:type="spellStart"/>
      <w:r w:rsidRPr="00C208D6">
        <w:rPr>
          <w:rFonts w:ascii="Arial" w:hAnsi="Arial" w:cs="Arial"/>
          <w:sz w:val="22"/>
          <w:szCs w:val="22"/>
        </w:rPr>
        <w:t>sharding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 configurado (</w:t>
      </w:r>
      <w:proofErr w:type="spellStart"/>
      <w:r w:rsidRPr="00C208D6">
        <w:rPr>
          <w:rFonts w:ascii="Arial" w:hAnsi="Arial" w:cs="Arial"/>
          <w:sz w:val="22"/>
          <w:szCs w:val="22"/>
        </w:rPr>
        <w:t>users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208D6">
        <w:rPr>
          <w:rFonts w:ascii="Arial" w:hAnsi="Arial" w:cs="Arial"/>
          <w:sz w:val="22"/>
          <w:szCs w:val="22"/>
        </w:rPr>
        <w:t>products</w:t>
      </w:r>
      <w:proofErr w:type="spellEnd"/>
      <w:r w:rsidRPr="00C208D6">
        <w:rPr>
          <w:rFonts w:ascii="Arial" w:hAnsi="Arial" w:cs="Arial"/>
          <w:sz w:val="22"/>
          <w:szCs w:val="22"/>
        </w:rPr>
        <w:t xml:space="preserve">, reviews, </w:t>
      </w:r>
      <w:proofErr w:type="spellStart"/>
      <w:r w:rsidRPr="00C208D6">
        <w:rPr>
          <w:rFonts w:ascii="Arial" w:hAnsi="Arial" w:cs="Arial"/>
          <w:sz w:val="22"/>
          <w:szCs w:val="22"/>
        </w:rPr>
        <w:t>orders</w:t>
      </w:r>
      <w:proofErr w:type="spellEnd"/>
      <w:r w:rsidRPr="00C208D6">
        <w:rPr>
          <w:rFonts w:ascii="Arial" w:hAnsi="Arial" w:cs="Arial"/>
          <w:sz w:val="22"/>
          <w:szCs w:val="22"/>
        </w:rPr>
        <w:t>) expandem horizontalmente de forma transparente para a aplicação.</w:t>
      </w:r>
    </w:p>
    <w:p w14:paraId="1699E0B6" w14:textId="28C6070F" w:rsidR="00C208D6" w:rsidRPr="00C208D6" w:rsidRDefault="00782AED" w:rsidP="00C208D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208D6" w:rsidRPr="00C208D6">
        <w:rPr>
          <w:rFonts w:ascii="Arial" w:hAnsi="Arial" w:cs="Arial"/>
          <w:sz w:val="22"/>
          <w:szCs w:val="22"/>
        </w:rPr>
        <w:t xml:space="preserve">O segundo é o TTL index sobre </w:t>
      </w:r>
      <w:proofErr w:type="spellStart"/>
      <w:proofErr w:type="gramStart"/>
      <w:r w:rsidR="00C208D6" w:rsidRPr="00C208D6">
        <w:rPr>
          <w:rFonts w:ascii="Arial" w:hAnsi="Arial" w:cs="Arial"/>
          <w:sz w:val="22"/>
          <w:szCs w:val="22"/>
        </w:rPr>
        <w:t>cart.updated</w:t>
      </w:r>
      <w:proofErr w:type="gramEnd"/>
      <w:r w:rsidR="00C208D6" w:rsidRPr="00C208D6">
        <w:rPr>
          <w:rFonts w:ascii="Arial" w:hAnsi="Arial" w:cs="Arial"/>
          <w:sz w:val="22"/>
          <w:szCs w:val="22"/>
        </w:rPr>
        <w:t>_at</w:t>
      </w:r>
      <w:proofErr w:type="spellEnd"/>
      <w:r w:rsidR="00C208D6" w:rsidRPr="00C208D6">
        <w:rPr>
          <w:rFonts w:ascii="Arial" w:hAnsi="Arial" w:cs="Arial"/>
          <w:sz w:val="22"/>
          <w:szCs w:val="22"/>
        </w:rPr>
        <w:t>, com janela de 604</w:t>
      </w:r>
      <w:r>
        <w:rPr>
          <w:rFonts w:ascii="Arial" w:hAnsi="Arial" w:cs="Arial"/>
          <w:sz w:val="22"/>
          <w:szCs w:val="22"/>
        </w:rPr>
        <w:t>.</w:t>
      </w:r>
      <w:r w:rsidR="00C208D6" w:rsidRPr="00C208D6">
        <w:rPr>
          <w:rFonts w:ascii="Arial" w:hAnsi="Arial" w:cs="Arial"/>
          <w:sz w:val="22"/>
          <w:szCs w:val="22"/>
        </w:rPr>
        <w:t xml:space="preserve">800 segundos (7 dias). Carrinhos inativos são excluídos automaticamente pelo </w:t>
      </w:r>
      <w:proofErr w:type="spellStart"/>
      <w:r w:rsidR="00C208D6" w:rsidRPr="00C208D6">
        <w:rPr>
          <w:rFonts w:ascii="Arial" w:hAnsi="Arial" w:cs="Arial"/>
          <w:sz w:val="22"/>
          <w:szCs w:val="22"/>
        </w:rPr>
        <w:t>MongoDB</w:t>
      </w:r>
      <w:proofErr w:type="spellEnd"/>
      <w:r w:rsidR="00C208D6" w:rsidRPr="00C208D6">
        <w:rPr>
          <w:rFonts w:ascii="Arial" w:hAnsi="Arial" w:cs="Arial"/>
          <w:sz w:val="22"/>
          <w:szCs w:val="22"/>
        </w:rPr>
        <w:t>, sem intervenção da aplicação, controlando o crescimento desta coleção de forma autônoma e previsível.</w:t>
      </w:r>
    </w:p>
    <w:p w14:paraId="7C74F3A6" w14:textId="2EF71EC1" w:rsidR="00782AED" w:rsidRDefault="00782AED" w:rsidP="003E2EE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208D6" w:rsidRPr="00C208D6">
        <w:rPr>
          <w:rFonts w:ascii="Arial" w:hAnsi="Arial" w:cs="Arial"/>
          <w:sz w:val="22"/>
          <w:szCs w:val="22"/>
        </w:rPr>
        <w:t xml:space="preserve">O terceiro são os índices, que garantem que </w:t>
      </w:r>
      <w:r w:rsidRPr="00C208D6">
        <w:rPr>
          <w:rFonts w:ascii="Arial" w:hAnsi="Arial" w:cs="Arial"/>
          <w:sz w:val="22"/>
          <w:szCs w:val="22"/>
        </w:rPr>
        <w:t xml:space="preserve">o crescimento do volume de dados não </w:t>
      </w:r>
      <w:r>
        <w:rPr>
          <w:rFonts w:ascii="Arial" w:hAnsi="Arial" w:cs="Arial"/>
          <w:sz w:val="22"/>
          <w:szCs w:val="22"/>
        </w:rPr>
        <w:t>traga gargalo</w:t>
      </w:r>
      <w:r w:rsidR="00C208D6" w:rsidRPr="00C208D6">
        <w:rPr>
          <w:rFonts w:ascii="Arial" w:hAnsi="Arial" w:cs="Arial"/>
          <w:sz w:val="22"/>
          <w:szCs w:val="22"/>
        </w:rPr>
        <w:t xml:space="preserve"> de performance nas consultas mais frequentes. </w:t>
      </w:r>
      <w:r>
        <w:rPr>
          <w:rFonts w:ascii="Arial" w:hAnsi="Arial" w:cs="Arial"/>
          <w:sz w:val="22"/>
          <w:szCs w:val="22"/>
        </w:rPr>
        <w:t>À</w:t>
      </w:r>
      <w:r w:rsidR="00C208D6" w:rsidRPr="00C208D6">
        <w:rPr>
          <w:rFonts w:ascii="Arial" w:hAnsi="Arial" w:cs="Arial"/>
          <w:sz w:val="22"/>
          <w:szCs w:val="22"/>
        </w:rPr>
        <w:t xml:space="preserve"> medida que o volume cresce, as consultas continuam operando sobre estruturas otimizadas, evitando full </w:t>
      </w:r>
      <w:proofErr w:type="spellStart"/>
      <w:r w:rsidR="00C208D6" w:rsidRPr="00C208D6">
        <w:rPr>
          <w:rFonts w:ascii="Arial" w:hAnsi="Arial" w:cs="Arial"/>
          <w:sz w:val="22"/>
          <w:szCs w:val="22"/>
        </w:rPr>
        <w:t>collection</w:t>
      </w:r>
      <w:proofErr w:type="spellEnd"/>
      <w:r w:rsidR="00C208D6" w:rsidRPr="00C208D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208D6" w:rsidRPr="00C208D6">
        <w:rPr>
          <w:rFonts w:ascii="Arial" w:hAnsi="Arial" w:cs="Arial"/>
          <w:sz w:val="22"/>
          <w:szCs w:val="22"/>
        </w:rPr>
        <w:t>scans</w:t>
      </w:r>
      <w:proofErr w:type="spellEnd"/>
      <w:r w:rsidR="00C208D6" w:rsidRPr="00C208D6">
        <w:rPr>
          <w:rFonts w:ascii="Arial" w:hAnsi="Arial" w:cs="Arial"/>
          <w:sz w:val="22"/>
          <w:szCs w:val="22"/>
        </w:rPr>
        <w:t>.</w:t>
      </w:r>
    </w:p>
    <w:p w14:paraId="5C8F866D" w14:textId="77777777" w:rsidR="003E2EED" w:rsidRDefault="003E2EED" w:rsidP="003E2EED">
      <w:pPr>
        <w:jc w:val="both"/>
        <w:rPr>
          <w:rFonts w:ascii="Arial" w:eastAsiaTheme="majorEastAsia" w:hAnsi="Arial" w:cs="Arial"/>
          <w:b/>
          <w:bCs/>
          <w:color w:val="0D0D0D" w:themeColor="text1" w:themeTint="F2"/>
          <w:sz w:val="22"/>
          <w:szCs w:val="20"/>
        </w:rPr>
      </w:pPr>
    </w:p>
    <w:p w14:paraId="6BD6EA9F" w14:textId="78089625" w:rsidR="00DA5428" w:rsidRDefault="00052058" w:rsidP="00C208D6">
      <w:pPr>
        <w:pStyle w:val="Ttulo2"/>
        <w:numPr>
          <w:ilvl w:val="1"/>
          <w:numId w:val="4"/>
        </w:numPr>
        <w:rPr>
          <w:rFonts w:ascii="Arial" w:hAnsi="Arial" w:cs="Arial"/>
          <w:b/>
          <w:bCs/>
          <w:color w:val="0D0D0D" w:themeColor="text1" w:themeTint="F2"/>
          <w:sz w:val="22"/>
          <w:szCs w:val="20"/>
        </w:rPr>
      </w:pPr>
      <w:r w:rsidRPr="00C208D6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Estratégia de Particionamento (</w:t>
      </w:r>
      <w:proofErr w:type="spellStart"/>
      <w:r w:rsidRPr="00C208D6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Sharding</w:t>
      </w:r>
      <w:proofErr w:type="spellEnd"/>
      <w:r w:rsidRPr="00C208D6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)</w:t>
      </w:r>
    </w:p>
    <w:p w14:paraId="0AC463BB" w14:textId="77777777" w:rsidR="00C208D6" w:rsidRDefault="00C208D6" w:rsidP="00C208D6">
      <w:pPr>
        <w:rPr>
          <w:rFonts w:ascii="Arial" w:hAnsi="Arial" w:cs="Arial"/>
          <w:sz w:val="22"/>
          <w:szCs w:val="22"/>
        </w:rPr>
      </w:pPr>
    </w:p>
    <w:p w14:paraId="66C84922" w14:textId="16CA4253" w:rsidR="00F61E42" w:rsidRPr="00F61E42" w:rsidRDefault="00F61E42" w:rsidP="00A221B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61E42">
        <w:rPr>
          <w:rFonts w:ascii="Arial" w:hAnsi="Arial" w:cs="Arial"/>
          <w:sz w:val="22"/>
          <w:szCs w:val="22"/>
        </w:rPr>
        <w:t xml:space="preserve">Foi adotado neste projeto o </w:t>
      </w:r>
      <w:proofErr w:type="spellStart"/>
      <w:r w:rsidRPr="00F61E42">
        <w:rPr>
          <w:rFonts w:ascii="Arial" w:hAnsi="Arial" w:cs="Arial"/>
          <w:sz w:val="22"/>
          <w:szCs w:val="22"/>
        </w:rPr>
        <w:t>WiredTiger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61E42">
        <w:rPr>
          <w:rFonts w:ascii="Arial" w:hAnsi="Arial" w:cs="Arial"/>
          <w:sz w:val="22"/>
          <w:szCs w:val="22"/>
        </w:rPr>
        <w:t>storage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61E42">
        <w:rPr>
          <w:rFonts w:ascii="Arial" w:hAnsi="Arial" w:cs="Arial"/>
          <w:sz w:val="22"/>
          <w:szCs w:val="22"/>
        </w:rPr>
        <w:t>engine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 como abordagem para alta concorrência, decisão descrita na seção 2.2. O </w:t>
      </w:r>
      <w:proofErr w:type="spellStart"/>
      <w:r w:rsidRPr="00F61E42">
        <w:rPr>
          <w:rFonts w:ascii="Arial" w:hAnsi="Arial" w:cs="Arial"/>
          <w:sz w:val="22"/>
          <w:szCs w:val="22"/>
        </w:rPr>
        <w:t>MongoDB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 lida nativamente com este cenário por meio deste </w:t>
      </w:r>
      <w:proofErr w:type="spellStart"/>
      <w:r w:rsidRPr="00F61E42">
        <w:rPr>
          <w:rFonts w:ascii="Arial" w:hAnsi="Arial" w:cs="Arial"/>
          <w:sz w:val="22"/>
          <w:szCs w:val="22"/>
        </w:rPr>
        <w:t>engine</w:t>
      </w:r>
      <w:proofErr w:type="spellEnd"/>
      <w:r w:rsidRPr="00F61E42">
        <w:rPr>
          <w:rFonts w:ascii="Arial" w:hAnsi="Arial" w:cs="Arial"/>
          <w:sz w:val="22"/>
          <w:szCs w:val="22"/>
        </w:rPr>
        <w:t>, que utiliza controle de concorrência em nível de documento, permitindo que múltiplas operações ocorram simultaneamente sem bloqueio global da coleção.</w:t>
      </w:r>
    </w:p>
    <w:p w14:paraId="38793C37" w14:textId="685F2A97" w:rsidR="00F61E42" w:rsidRPr="00F61E42" w:rsidRDefault="00F61E42" w:rsidP="00A221B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61E42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F61E42">
        <w:rPr>
          <w:rFonts w:ascii="Arial" w:hAnsi="Arial" w:cs="Arial"/>
          <w:sz w:val="22"/>
          <w:szCs w:val="22"/>
        </w:rPr>
        <w:t>sharding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 complementa essa capacidade ao distribuir a carga de escritas e leituras entre múltiplos nós, garantindo que picos de concorrência não sobrecarreguem um único servidor. Como camada adicional, foi pensado</w:t>
      </w:r>
      <w:r>
        <w:rPr>
          <w:rFonts w:ascii="Arial" w:hAnsi="Arial" w:cs="Arial"/>
          <w:sz w:val="22"/>
          <w:szCs w:val="22"/>
        </w:rPr>
        <w:t>,</w:t>
      </w:r>
      <w:r w:rsidRPr="00F61E42">
        <w:rPr>
          <w:rFonts w:ascii="Arial" w:hAnsi="Arial" w:cs="Arial"/>
          <w:sz w:val="22"/>
          <w:szCs w:val="22"/>
        </w:rPr>
        <w:t xml:space="preserve"> como próximo passo do projeto</w:t>
      </w:r>
      <w:r>
        <w:rPr>
          <w:rFonts w:ascii="Arial" w:hAnsi="Arial" w:cs="Arial"/>
          <w:sz w:val="22"/>
          <w:szCs w:val="22"/>
        </w:rPr>
        <w:t xml:space="preserve">, </w:t>
      </w:r>
      <w:r w:rsidRPr="00F61E42">
        <w:rPr>
          <w:rFonts w:ascii="Arial" w:hAnsi="Arial" w:cs="Arial"/>
          <w:sz w:val="22"/>
          <w:szCs w:val="22"/>
        </w:rPr>
        <w:t>o uso de Redis como cache externo, operando em duas frentes distintas e em instâncias separadas: uma dedicada ao cache das principais informações da aplicação, como catálogo de produtos e dados de sessão frequentemente consultados, e outra dedicada ao armazenamento de tokens de autenticação e chaves de acesso temporárias. Esta separação garante isolamento entre os dois contextos de uso, otimizando tanto a latência de leitura quanto a gestão do ciclo de vida dos tokens.</w:t>
      </w:r>
    </w:p>
    <w:p w14:paraId="026CEB30" w14:textId="77777777" w:rsidR="00DA5428" w:rsidRPr="00F61E42" w:rsidRDefault="00DA5428" w:rsidP="00DA5428">
      <w:pPr>
        <w:rPr>
          <w:rFonts w:ascii="Arial" w:hAnsi="Arial" w:cs="Arial"/>
          <w:sz w:val="22"/>
          <w:szCs w:val="22"/>
        </w:rPr>
      </w:pPr>
    </w:p>
    <w:p w14:paraId="2B9B8732" w14:textId="06324F86" w:rsidR="00052058" w:rsidRPr="00C208D6" w:rsidRDefault="00DA5428" w:rsidP="00C208D6">
      <w:pPr>
        <w:pStyle w:val="Ttulo2"/>
        <w:numPr>
          <w:ilvl w:val="1"/>
          <w:numId w:val="4"/>
        </w:numPr>
        <w:rPr>
          <w:rFonts w:ascii="Arial" w:hAnsi="Arial" w:cs="Arial"/>
          <w:b/>
          <w:bCs/>
          <w:color w:val="0D0D0D" w:themeColor="text1" w:themeTint="F2"/>
          <w:sz w:val="22"/>
          <w:szCs w:val="20"/>
        </w:rPr>
      </w:pPr>
      <w:r w:rsidRPr="00C208D6">
        <w:rPr>
          <w:rFonts w:ascii="Arial" w:hAnsi="Arial" w:cs="Arial"/>
          <w:b/>
          <w:bCs/>
          <w:color w:val="0D0D0D" w:themeColor="text1" w:themeTint="F2"/>
          <w:sz w:val="22"/>
          <w:szCs w:val="20"/>
        </w:rPr>
        <w:t>Implementação em Nuvem</w:t>
      </w:r>
    </w:p>
    <w:p w14:paraId="35BA7785" w14:textId="77777777" w:rsidR="00052058" w:rsidRDefault="00052058" w:rsidP="00052058"/>
    <w:p w14:paraId="05960A40" w14:textId="4BEB94B2" w:rsidR="00F61E42" w:rsidRPr="00F61E42" w:rsidRDefault="00F61E42" w:rsidP="00F61E42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61E42">
        <w:rPr>
          <w:rFonts w:ascii="Arial" w:hAnsi="Arial" w:cs="Arial"/>
          <w:sz w:val="22"/>
          <w:szCs w:val="22"/>
        </w:rPr>
        <w:t xml:space="preserve">A solução foi projetada e documentada considerando o </w:t>
      </w:r>
      <w:proofErr w:type="spellStart"/>
      <w:r w:rsidRPr="00F61E42">
        <w:rPr>
          <w:rFonts w:ascii="Arial" w:hAnsi="Arial" w:cs="Arial"/>
          <w:sz w:val="22"/>
          <w:szCs w:val="22"/>
        </w:rPr>
        <w:t>MongoDB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 Atlas como plataforma de implantação, com suporte nativo a </w:t>
      </w:r>
      <w:proofErr w:type="spellStart"/>
      <w:r w:rsidRPr="00F61E42">
        <w:rPr>
          <w:rFonts w:ascii="Arial" w:hAnsi="Arial" w:cs="Arial"/>
          <w:sz w:val="22"/>
          <w:szCs w:val="22"/>
        </w:rPr>
        <w:t>sharding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, replica sets e </w:t>
      </w:r>
      <w:proofErr w:type="spellStart"/>
      <w:r w:rsidRPr="00F61E42">
        <w:rPr>
          <w:rFonts w:ascii="Arial" w:hAnsi="Arial" w:cs="Arial"/>
          <w:sz w:val="22"/>
          <w:szCs w:val="22"/>
        </w:rPr>
        <w:t>auto-scaling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 de compute e </w:t>
      </w:r>
      <w:proofErr w:type="spellStart"/>
      <w:r w:rsidRPr="00F61E42">
        <w:rPr>
          <w:rFonts w:ascii="Arial" w:hAnsi="Arial" w:cs="Arial"/>
          <w:sz w:val="22"/>
          <w:szCs w:val="22"/>
        </w:rPr>
        <w:t>storage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, conforme descrito na seção 1. Entretanto, o </w:t>
      </w:r>
      <w:proofErr w:type="spellStart"/>
      <w:r w:rsidRPr="00F61E42">
        <w:rPr>
          <w:rFonts w:ascii="Arial" w:hAnsi="Arial" w:cs="Arial"/>
          <w:sz w:val="22"/>
          <w:szCs w:val="22"/>
        </w:rPr>
        <w:t>deploy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 no Atlas não foi realizado até o momento de finalização deste trabalho. Consequentemente, o script </w:t>
      </w:r>
      <w:proofErr w:type="spellStart"/>
      <w:r w:rsidRPr="00F61E42">
        <w:rPr>
          <w:rFonts w:ascii="Arial" w:hAnsi="Arial" w:cs="Arial"/>
          <w:sz w:val="22"/>
          <w:szCs w:val="22"/>
        </w:rPr>
        <w:t>MongoDB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 entregue não foi validado em ambiente real, e alguns ajustes manuais poderão ser necessários no momento da implementação</w:t>
      </w:r>
      <w:r>
        <w:rPr>
          <w:rFonts w:ascii="Arial" w:hAnsi="Arial" w:cs="Arial"/>
          <w:sz w:val="22"/>
          <w:szCs w:val="22"/>
        </w:rPr>
        <w:t>, c</w:t>
      </w:r>
      <w:r w:rsidRPr="00F61E42">
        <w:rPr>
          <w:rFonts w:ascii="Arial" w:hAnsi="Arial" w:cs="Arial"/>
          <w:sz w:val="22"/>
          <w:szCs w:val="22"/>
        </w:rPr>
        <w:t xml:space="preserve">omo exemplo, o tratamento de índices gerados pelo </w:t>
      </w:r>
      <w:proofErr w:type="spellStart"/>
      <w:r w:rsidRPr="00F61E42">
        <w:rPr>
          <w:rFonts w:ascii="Arial" w:hAnsi="Arial" w:cs="Arial"/>
          <w:sz w:val="22"/>
          <w:szCs w:val="22"/>
        </w:rPr>
        <w:t>Hackolade</w:t>
      </w:r>
      <w:proofErr w:type="spellEnd"/>
      <w:r w:rsidRPr="00F61E42">
        <w:rPr>
          <w:rFonts w:ascii="Arial" w:hAnsi="Arial" w:cs="Arial"/>
          <w:sz w:val="22"/>
          <w:szCs w:val="22"/>
        </w:rPr>
        <w:t xml:space="preserve"> possui limitações</w:t>
      </w:r>
      <w:r>
        <w:rPr>
          <w:rFonts w:ascii="Arial" w:hAnsi="Arial" w:cs="Arial"/>
          <w:sz w:val="22"/>
          <w:szCs w:val="22"/>
        </w:rPr>
        <w:t xml:space="preserve"> identificadas </w:t>
      </w:r>
      <w:r w:rsidRPr="00F61E42">
        <w:rPr>
          <w:rFonts w:ascii="Arial" w:hAnsi="Arial" w:cs="Arial"/>
          <w:sz w:val="22"/>
          <w:szCs w:val="22"/>
        </w:rPr>
        <w:t xml:space="preserve">na exportação do script para ambientes </w:t>
      </w:r>
      <w:proofErr w:type="spellStart"/>
      <w:r w:rsidRPr="00F61E42">
        <w:rPr>
          <w:rFonts w:ascii="Arial" w:hAnsi="Arial" w:cs="Arial"/>
          <w:sz w:val="22"/>
          <w:szCs w:val="22"/>
        </w:rPr>
        <w:t>sharded</w:t>
      </w:r>
      <w:proofErr w:type="spellEnd"/>
      <w:r w:rsidRPr="00F61E42">
        <w:rPr>
          <w:rFonts w:ascii="Arial" w:hAnsi="Arial" w:cs="Arial"/>
          <w:sz w:val="22"/>
          <w:szCs w:val="22"/>
        </w:rPr>
        <w:t>. A arquitetura, contudo, foi desenhada para funcionar corretamente sobre esta plataforma.</w:t>
      </w:r>
    </w:p>
    <w:p w14:paraId="48B5D5DF" w14:textId="748574DC" w:rsidR="00F61E42" w:rsidRDefault="00F61E42" w:rsidP="00F61E42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61E42">
        <w:rPr>
          <w:rFonts w:ascii="Arial" w:hAnsi="Arial" w:cs="Arial"/>
          <w:sz w:val="22"/>
          <w:szCs w:val="22"/>
        </w:rPr>
        <w:t>Por fim, deixo o repositório do GitHub para acompanhamento do projeto em suas próximas etapas: [</w:t>
      </w:r>
      <w:hyperlink r:id="rId8" w:history="1">
        <w:r w:rsidRPr="003E2EED">
          <w:rPr>
            <w:rStyle w:val="Hyperlink"/>
            <w:rFonts w:ascii="Arial" w:hAnsi="Arial" w:cs="Arial"/>
            <w:color w:val="0FBB00"/>
            <w:sz w:val="22"/>
            <w:szCs w:val="22"/>
          </w:rPr>
          <w:t>https://github.com/i-amaral/amazonas-</w:t>
        </w:r>
        <w:r w:rsidRPr="003E2EED">
          <w:rPr>
            <w:rStyle w:val="Hyperlink"/>
            <w:rFonts w:ascii="Arial" w:hAnsi="Arial" w:cs="Arial"/>
            <w:color w:val="0FBB00"/>
            <w:sz w:val="22"/>
            <w:szCs w:val="22"/>
          </w:rPr>
          <w:t>d</w:t>
        </w:r>
        <w:r w:rsidRPr="003E2EED">
          <w:rPr>
            <w:rStyle w:val="Hyperlink"/>
            <w:rFonts w:ascii="Arial" w:hAnsi="Arial" w:cs="Arial"/>
            <w:color w:val="0FBB00"/>
            <w:sz w:val="22"/>
            <w:szCs w:val="22"/>
          </w:rPr>
          <w:t>istdb</w:t>
        </w:r>
      </w:hyperlink>
      <w:r w:rsidRPr="00F61E42">
        <w:rPr>
          <w:rFonts w:ascii="Arial" w:hAnsi="Arial" w:cs="Arial"/>
          <w:sz w:val="22"/>
          <w:szCs w:val="22"/>
        </w:rPr>
        <w:t>]</w:t>
      </w:r>
      <w:r>
        <w:rPr>
          <w:rFonts w:ascii="Arial" w:hAnsi="Arial" w:cs="Arial"/>
          <w:sz w:val="22"/>
          <w:szCs w:val="22"/>
        </w:rPr>
        <w:t>.</w:t>
      </w:r>
    </w:p>
    <w:p w14:paraId="3D35F569" w14:textId="424C8093" w:rsidR="00C208D6" w:rsidRPr="00F61E42" w:rsidRDefault="00C208D6" w:rsidP="00F61E42">
      <w:pPr>
        <w:pStyle w:val="Standard"/>
        <w:jc w:val="both"/>
        <w:rPr>
          <w:rFonts w:ascii="Arial" w:hAnsi="Arial" w:cs="Arial"/>
          <w:sz w:val="22"/>
          <w:szCs w:val="22"/>
        </w:rPr>
      </w:pPr>
    </w:p>
    <w:p w14:paraId="2DDAAC23" w14:textId="77777777" w:rsidR="003E2EED" w:rsidRDefault="003E2EED">
      <w:pPr>
        <w:rPr>
          <w:rFonts w:ascii="Arial" w:eastAsiaTheme="majorEastAsia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br w:type="page"/>
      </w:r>
    </w:p>
    <w:p w14:paraId="7EE15E60" w14:textId="0BED68D0" w:rsidR="00C208D6" w:rsidRDefault="00C208D6" w:rsidP="00C208D6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208D6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lastRenderedPageBreak/>
        <w:t>Imagens</w:t>
      </w:r>
    </w:p>
    <w:p w14:paraId="45FB7080" w14:textId="77777777" w:rsidR="00C208D6" w:rsidRPr="00C208D6" w:rsidRDefault="00C208D6" w:rsidP="00C208D6"/>
    <w:p w14:paraId="671E295E" w14:textId="7E4A4416" w:rsidR="00C01776" w:rsidRPr="00C01776" w:rsidRDefault="00C01776" w:rsidP="00C01776">
      <w:pPr>
        <w:pStyle w:val="Legenda"/>
        <w:keepNext/>
        <w:jc w:val="center"/>
        <w:rPr>
          <w:rFonts w:ascii="Arial" w:hAnsi="Arial" w:cs="Arial"/>
          <w:sz w:val="18"/>
          <w:szCs w:val="18"/>
        </w:rPr>
      </w:pPr>
      <w:r w:rsidRPr="00C01776">
        <w:rPr>
          <w:rFonts w:ascii="Arial" w:hAnsi="Arial" w:cs="Arial"/>
          <w:sz w:val="18"/>
          <w:szCs w:val="18"/>
        </w:rPr>
        <w:t xml:space="preserve">Figura </w:t>
      </w:r>
      <w:r w:rsidRPr="00C01776">
        <w:rPr>
          <w:rFonts w:ascii="Arial" w:hAnsi="Arial" w:cs="Arial"/>
          <w:sz w:val="18"/>
          <w:szCs w:val="18"/>
        </w:rPr>
        <w:fldChar w:fldCharType="begin"/>
      </w:r>
      <w:r w:rsidRPr="00C01776">
        <w:rPr>
          <w:rFonts w:ascii="Arial" w:hAnsi="Arial" w:cs="Arial"/>
          <w:sz w:val="18"/>
          <w:szCs w:val="18"/>
        </w:rPr>
        <w:instrText xml:space="preserve"> SEQ Figura \* ARABIC </w:instrText>
      </w:r>
      <w:r w:rsidRPr="00C01776"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1</w:t>
      </w:r>
      <w:r w:rsidRPr="00C01776">
        <w:rPr>
          <w:rFonts w:ascii="Arial" w:hAnsi="Arial" w:cs="Arial"/>
          <w:sz w:val="18"/>
          <w:szCs w:val="18"/>
        </w:rPr>
        <w:fldChar w:fldCharType="end"/>
      </w:r>
      <w:r w:rsidRPr="00C01776">
        <w:rPr>
          <w:rFonts w:ascii="Arial" w:hAnsi="Arial" w:cs="Arial"/>
          <w:sz w:val="18"/>
          <w:szCs w:val="18"/>
        </w:rPr>
        <w:t xml:space="preserve"> - ER </w:t>
      </w:r>
      <w:proofErr w:type="spellStart"/>
      <w:r w:rsidRPr="00C01776">
        <w:rPr>
          <w:rFonts w:ascii="Arial" w:hAnsi="Arial" w:cs="Arial"/>
          <w:sz w:val="18"/>
          <w:szCs w:val="18"/>
        </w:rPr>
        <w:t>Diagram</w:t>
      </w:r>
      <w:proofErr w:type="spellEnd"/>
    </w:p>
    <w:p w14:paraId="16B3FAD8" w14:textId="49DA2FF6" w:rsidR="00C208D6" w:rsidRDefault="00C208D6" w:rsidP="00C208D6">
      <w:r w:rsidRPr="005B2C7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26EC9AE" wp14:editId="51A6412A">
            <wp:extent cx="6120000" cy="3442320"/>
            <wp:effectExtent l="19050" t="19050" r="14605" b="25400"/>
            <wp:docPr id="142582668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3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8BED54" w14:textId="77777777" w:rsidR="00C208D6" w:rsidRDefault="00C208D6" w:rsidP="00C208D6"/>
    <w:p w14:paraId="2A2BB996" w14:textId="542B50AD" w:rsidR="00C01776" w:rsidRPr="00C01776" w:rsidRDefault="00C01776" w:rsidP="00C01776">
      <w:pPr>
        <w:pStyle w:val="Legenda"/>
        <w:keepNext/>
        <w:jc w:val="center"/>
        <w:rPr>
          <w:rFonts w:ascii="Arial" w:hAnsi="Arial" w:cs="Arial"/>
          <w:sz w:val="18"/>
          <w:szCs w:val="18"/>
        </w:rPr>
      </w:pPr>
      <w:r w:rsidRPr="00C01776">
        <w:rPr>
          <w:rFonts w:ascii="Arial" w:hAnsi="Arial" w:cs="Arial"/>
          <w:sz w:val="18"/>
          <w:szCs w:val="18"/>
        </w:rPr>
        <w:t xml:space="preserve">Figura </w:t>
      </w:r>
      <w:r w:rsidRPr="00C01776">
        <w:rPr>
          <w:rFonts w:ascii="Arial" w:hAnsi="Arial" w:cs="Arial"/>
          <w:sz w:val="18"/>
          <w:szCs w:val="18"/>
        </w:rPr>
        <w:fldChar w:fldCharType="begin"/>
      </w:r>
      <w:r w:rsidRPr="00C01776">
        <w:rPr>
          <w:rFonts w:ascii="Arial" w:hAnsi="Arial" w:cs="Arial"/>
          <w:sz w:val="18"/>
          <w:szCs w:val="18"/>
        </w:rPr>
        <w:instrText xml:space="preserve"> SEQ Figura \* ARABIC </w:instrText>
      </w:r>
      <w:r w:rsidRPr="00C01776"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2</w:t>
      </w:r>
      <w:r w:rsidRPr="00C01776">
        <w:rPr>
          <w:rFonts w:ascii="Arial" w:hAnsi="Arial" w:cs="Arial"/>
          <w:sz w:val="18"/>
          <w:szCs w:val="18"/>
        </w:rPr>
        <w:fldChar w:fldCharType="end"/>
      </w:r>
      <w:r w:rsidRPr="00C01776">
        <w:rPr>
          <w:rFonts w:ascii="Arial" w:hAnsi="Arial" w:cs="Arial"/>
          <w:sz w:val="18"/>
          <w:szCs w:val="18"/>
        </w:rPr>
        <w:t xml:space="preserve"> - Model </w:t>
      </w:r>
      <w:proofErr w:type="spellStart"/>
      <w:r w:rsidRPr="00C01776">
        <w:rPr>
          <w:rFonts w:ascii="Arial" w:hAnsi="Arial" w:cs="Arial"/>
          <w:sz w:val="18"/>
          <w:szCs w:val="18"/>
        </w:rPr>
        <w:t>Definitions</w:t>
      </w:r>
      <w:proofErr w:type="spellEnd"/>
    </w:p>
    <w:p w14:paraId="4D46F2C0" w14:textId="77777777" w:rsidR="00C01776" w:rsidRDefault="00000000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  <w:r w:rsidRPr="005B2C7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324C08A" wp14:editId="213CC86E">
            <wp:extent cx="6120000" cy="3442320"/>
            <wp:effectExtent l="19050" t="19050" r="14605" b="25400"/>
            <wp:docPr id="831555961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13FC28" w14:textId="3A23BAF0" w:rsidR="00C01776" w:rsidRPr="00C01776" w:rsidRDefault="00C01776" w:rsidP="00C01776">
      <w:pPr>
        <w:pStyle w:val="Legenda"/>
        <w:keepNext/>
        <w:jc w:val="center"/>
        <w:rPr>
          <w:rFonts w:ascii="Arial" w:hAnsi="Arial" w:cs="Arial"/>
          <w:sz w:val="18"/>
          <w:szCs w:val="18"/>
        </w:rPr>
      </w:pPr>
      <w:r w:rsidRPr="00C01776">
        <w:rPr>
          <w:rFonts w:ascii="Arial" w:hAnsi="Arial" w:cs="Arial"/>
          <w:sz w:val="18"/>
          <w:szCs w:val="18"/>
        </w:rPr>
        <w:lastRenderedPageBreak/>
        <w:t xml:space="preserve">Figura </w:t>
      </w:r>
      <w:r w:rsidRPr="00C01776">
        <w:rPr>
          <w:rFonts w:ascii="Arial" w:hAnsi="Arial" w:cs="Arial"/>
          <w:sz w:val="18"/>
          <w:szCs w:val="18"/>
        </w:rPr>
        <w:fldChar w:fldCharType="begin"/>
      </w:r>
      <w:r w:rsidRPr="00C01776">
        <w:rPr>
          <w:rFonts w:ascii="Arial" w:hAnsi="Arial" w:cs="Arial"/>
          <w:sz w:val="18"/>
          <w:szCs w:val="18"/>
        </w:rPr>
        <w:instrText xml:space="preserve"> SEQ Figura \* ARABIC </w:instrText>
      </w:r>
      <w:r w:rsidRPr="00C01776"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3</w:t>
      </w:r>
      <w:r w:rsidRPr="00C01776">
        <w:rPr>
          <w:rFonts w:ascii="Arial" w:hAnsi="Arial" w:cs="Arial"/>
          <w:sz w:val="18"/>
          <w:szCs w:val="18"/>
        </w:rPr>
        <w:fldChar w:fldCharType="end"/>
      </w:r>
      <w:r w:rsidRPr="00C01776">
        <w:rPr>
          <w:rFonts w:ascii="Arial" w:hAnsi="Arial" w:cs="Arial"/>
          <w:sz w:val="18"/>
          <w:szCs w:val="18"/>
        </w:rPr>
        <w:t xml:space="preserve"> - </w:t>
      </w:r>
      <w:proofErr w:type="spellStart"/>
      <w:r w:rsidRPr="00C01776">
        <w:rPr>
          <w:rFonts w:ascii="Arial" w:hAnsi="Arial" w:cs="Arial"/>
          <w:sz w:val="18"/>
          <w:szCs w:val="18"/>
        </w:rPr>
        <w:t>MongoDB</w:t>
      </w:r>
      <w:proofErr w:type="spellEnd"/>
      <w:r w:rsidRPr="00C01776">
        <w:rPr>
          <w:rFonts w:ascii="Arial" w:hAnsi="Arial" w:cs="Arial"/>
          <w:sz w:val="18"/>
          <w:szCs w:val="18"/>
        </w:rPr>
        <w:t xml:space="preserve"> Script</w:t>
      </w:r>
    </w:p>
    <w:p w14:paraId="41369889" w14:textId="6B0F83FA" w:rsidR="009E1EE5" w:rsidRDefault="00000000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  <w:r w:rsidRPr="005B2C7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5EE9C34" wp14:editId="7A6331BC">
            <wp:extent cx="6120000" cy="3442320"/>
            <wp:effectExtent l="19050" t="19050" r="14605" b="25400"/>
            <wp:docPr id="812856965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574D41" w14:textId="77777777" w:rsidR="00C017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</w:p>
    <w:p w14:paraId="602F2951" w14:textId="77777777" w:rsidR="00C01776" w:rsidRDefault="00C01776" w:rsidP="00C208D6">
      <w:pPr>
        <w:pStyle w:val="Standard"/>
        <w:jc w:val="center"/>
        <w:rPr>
          <w:noProof/>
        </w:rPr>
      </w:pPr>
    </w:p>
    <w:p w14:paraId="30702711" w14:textId="28A399D6" w:rsidR="00C01776" w:rsidRPr="00C01776" w:rsidRDefault="00C01776" w:rsidP="00C01776">
      <w:pPr>
        <w:pStyle w:val="Legenda"/>
        <w:keepNext/>
        <w:jc w:val="center"/>
        <w:rPr>
          <w:rFonts w:ascii="Arial" w:hAnsi="Arial" w:cs="Arial"/>
          <w:sz w:val="18"/>
          <w:szCs w:val="18"/>
        </w:rPr>
      </w:pPr>
      <w:r w:rsidRPr="00C01776">
        <w:rPr>
          <w:rFonts w:ascii="Arial" w:hAnsi="Arial" w:cs="Arial"/>
          <w:sz w:val="18"/>
          <w:szCs w:val="18"/>
        </w:rPr>
        <w:t xml:space="preserve">Figura </w:t>
      </w:r>
      <w:r w:rsidRPr="00C01776">
        <w:rPr>
          <w:rFonts w:ascii="Arial" w:hAnsi="Arial" w:cs="Arial"/>
          <w:sz w:val="18"/>
          <w:szCs w:val="18"/>
        </w:rPr>
        <w:fldChar w:fldCharType="begin"/>
      </w:r>
      <w:r w:rsidRPr="00C01776">
        <w:rPr>
          <w:rFonts w:ascii="Arial" w:hAnsi="Arial" w:cs="Arial"/>
          <w:sz w:val="18"/>
          <w:szCs w:val="18"/>
        </w:rPr>
        <w:instrText xml:space="preserve"> SEQ Figura \* ARABIC </w:instrText>
      </w:r>
      <w:r w:rsidRPr="00C01776"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4</w:t>
      </w:r>
      <w:r w:rsidRPr="00C01776">
        <w:rPr>
          <w:rFonts w:ascii="Arial" w:hAnsi="Arial" w:cs="Arial"/>
          <w:sz w:val="18"/>
          <w:szCs w:val="18"/>
        </w:rPr>
        <w:fldChar w:fldCharType="end"/>
      </w:r>
      <w:r w:rsidRPr="00C01776">
        <w:rPr>
          <w:rFonts w:ascii="Arial" w:hAnsi="Arial" w:cs="Arial"/>
          <w:sz w:val="18"/>
          <w:szCs w:val="18"/>
        </w:rPr>
        <w:t xml:space="preserve"> - Model </w:t>
      </w:r>
      <w:proofErr w:type="spellStart"/>
      <w:r w:rsidRPr="00C01776">
        <w:rPr>
          <w:rFonts w:ascii="Arial" w:hAnsi="Arial" w:cs="Arial"/>
          <w:sz w:val="18"/>
          <w:szCs w:val="18"/>
        </w:rPr>
        <w:t>Collection</w:t>
      </w:r>
      <w:proofErr w:type="spellEnd"/>
      <w:r w:rsidRPr="00C01776">
        <w:rPr>
          <w:rFonts w:ascii="Arial" w:hAnsi="Arial" w:cs="Arial"/>
          <w:sz w:val="18"/>
          <w:szCs w:val="18"/>
        </w:rPr>
        <w:t xml:space="preserve"> Cart</w:t>
      </w:r>
    </w:p>
    <w:p w14:paraId="3855417C" w14:textId="73D57D27" w:rsidR="00C017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E691DE0" wp14:editId="778EB689">
            <wp:extent cx="3923665" cy="3641697"/>
            <wp:effectExtent l="19050" t="19050" r="19685" b="16510"/>
            <wp:docPr id="12217717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000" cy="36420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C62F6" w14:textId="77777777" w:rsidR="00C017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</w:p>
    <w:p w14:paraId="22FA08C9" w14:textId="77777777" w:rsidR="00C01776" w:rsidRDefault="00C01776" w:rsidP="00C208D6">
      <w:pPr>
        <w:pStyle w:val="Standard"/>
        <w:jc w:val="center"/>
        <w:rPr>
          <w:noProof/>
        </w:rPr>
      </w:pPr>
    </w:p>
    <w:p w14:paraId="167FD360" w14:textId="6A7F1A49" w:rsidR="00C01776" w:rsidRPr="00C01776" w:rsidRDefault="00C01776" w:rsidP="00C01776">
      <w:pPr>
        <w:pStyle w:val="Legenda"/>
        <w:keepNext/>
        <w:jc w:val="center"/>
        <w:rPr>
          <w:rFonts w:ascii="Arial" w:hAnsi="Arial" w:cs="Arial"/>
          <w:sz w:val="18"/>
          <w:szCs w:val="18"/>
        </w:rPr>
      </w:pPr>
      <w:r w:rsidRPr="00C01776">
        <w:rPr>
          <w:rFonts w:ascii="Arial" w:hAnsi="Arial" w:cs="Arial"/>
          <w:sz w:val="18"/>
          <w:szCs w:val="18"/>
        </w:rPr>
        <w:lastRenderedPageBreak/>
        <w:t xml:space="preserve">Figura </w:t>
      </w:r>
      <w:r w:rsidRPr="00C01776">
        <w:rPr>
          <w:rFonts w:ascii="Arial" w:hAnsi="Arial" w:cs="Arial"/>
          <w:sz w:val="18"/>
          <w:szCs w:val="18"/>
        </w:rPr>
        <w:fldChar w:fldCharType="begin"/>
      </w:r>
      <w:r w:rsidRPr="00C01776">
        <w:rPr>
          <w:rFonts w:ascii="Arial" w:hAnsi="Arial" w:cs="Arial"/>
          <w:sz w:val="18"/>
          <w:szCs w:val="18"/>
        </w:rPr>
        <w:instrText xml:space="preserve"> SEQ Figura \* ARABIC </w:instrText>
      </w:r>
      <w:r w:rsidRPr="00C01776"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5</w:t>
      </w:r>
      <w:r w:rsidRPr="00C01776">
        <w:rPr>
          <w:rFonts w:ascii="Arial" w:hAnsi="Arial" w:cs="Arial"/>
          <w:sz w:val="18"/>
          <w:szCs w:val="18"/>
        </w:rPr>
        <w:fldChar w:fldCharType="end"/>
      </w:r>
      <w:r w:rsidRPr="00C01776">
        <w:rPr>
          <w:rFonts w:ascii="Arial" w:hAnsi="Arial" w:cs="Arial"/>
          <w:sz w:val="18"/>
          <w:szCs w:val="18"/>
        </w:rPr>
        <w:t xml:space="preserve"> - Model </w:t>
      </w:r>
      <w:proofErr w:type="spellStart"/>
      <w:r w:rsidRPr="00C01776">
        <w:rPr>
          <w:rFonts w:ascii="Arial" w:hAnsi="Arial" w:cs="Arial"/>
          <w:sz w:val="18"/>
          <w:szCs w:val="18"/>
        </w:rPr>
        <w:t>Collection</w:t>
      </w:r>
      <w:proofErr w:type="spellEnd"/>
      <w:r w:rsidRPr="00C0177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01776">
        <w:rPr>
          <w:rFonts w:ascii="Arial" w:hAnsi="Arial" w:cs="Arial"/>
          <w:sz w:val="18"/>
          <w:szCs w:val="18"/>
        </w:rPr>
        <w:t>Coupons</w:t>
      </w:r>
      <w:proofErr w:type="spellEnd"/>
    </w:p>
    <w:p w14:paraId="314A2AF6" w14:textId="17A15301" w:rsidR="00C017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B217B98" wp14:editId="78856D5D">
            <wp:extent cx="3920400" cy="4183200"/>
            <wp:effectExtent l="19050" t="19050" r="23495" b="27305"/>
            <wp:docPr id="62059558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00" cy="418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CBE2B" w14:textId="77777777" w:rsidR="00C017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</w:p>
    <w:p w14:paraId="4A68F429" w14:textId="4C9E1677" w:rsidR="00C01776" w:rsidRPr="00C01776" w:rsidRDefault="00C01776" w:rsidP="00C01776">
      <w:pPr>
        <w:pStyle w:val="Legenda"/>
        <w:keepNext/>
        <w:jc w:val="center"/>
        <w:rPr>
          <w:rFonts w:ascii="Arial" w:hAnsi="Arial" w:cs="Arial"/>
          <w:sz w:val="18"/>
          <w:szCs w:val="18"/>
        </w:rPr>
      </w:pPr>
      <w:r w:rsidRPr="00C01776">
        <w:rPr>
          <w:rFonts w:ascii="Arial" w:hAnsi="Arial" w:cs="Arial"/>
          <w:sz w:val="18"/>
          <w:szCs w:val="18"/>
        </w:rPr>
        <w:lastRenderedPageBreak/>
        <w:t xml:space="preserve">Figura </w:t>
      </w:r>
      <w:r w:rsidRPr="00C01776">
        <w:rPr>
          <w:rFonts w:ascii="Arial" w:hAnsi="Arial" w:cs="Arial"/>
          <w:sz w:val="18"/>
          <w:szCs w:val="18"/>
        </w:rPr>
        <w:fldChar w:fldCharType="begin"/>
      </w:r>
      <w:r w:rsidRPr="00C01776">
        <w:rPr>
          <w:rFonts w:ascii="Arial" w:hAnsi="Arial" w:cs="Arial"/>
          <w:sz w:val="18"/>
          <w:szCs w:val="18"/>
        </w:rPr>
        <w:instrText xml:space="preserve"> SEQ Figura \* ARABIC </w:instrText>
      </w:r>
      <w:r w:rsidRPr="00C01776"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6</w:t>
      </w:r>
      <w:r w:rsidRPr="00C01776">
        <w:rPr>
          <w:rFonts w:ascii="Arial" w:hAnsi="Arial" w:cs="Arial"/>
          <w:sz w:val="18"/>
          <w:szCs w:val="18"/>
        </w:rPr>
        <w:fldChar w:fldCharType="end"/>
      </w:r>
      <w:r w:rsidRPr="00C01776">
        <w:rPr>
          <w:rFonts w:ascii="Arial" w:hAnsi="Arial" w:cs="Arial"/>
          <w:sz w:val="18"/>
          <w:szCs w:val="18"/>
        </w:rPr>
        <w:t xml:space="preserve"> - Model </w:t>
      </w:r>
      <w:proofErr w:type="spellStart"/>
      <w:r w:rsidRPr="00C01776">
        <w:rPr>
          <w:rFonts w:ascii="Arial" w:hAnsi="Arial" w:cs="Arial"/>
          <w:sz w:val="18"/>
          <w:szCs w:val="18"/>
        </w:rPr>
        <w:t>Collection</w:t>
      </w:r>
      <w:proofErr w:type="spellEnd"/>
      <w:r w:rsidRPr="00C0177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01776">
        <w:rPr>
          <w:rFonts w:ascii="Arial" w:hAnsi="Arial" w:cs="Arial"/>
          <w:sz w:val="18"/>
          <w:szCs w:val="18"/>
        </w:rPr>
        <w:t>Orders</w:t>
      </w:r>
      <w:proofErr w:type="spellEnd"/>
    </w:p>
    <w:p w14:paraId="30DFDD0B" w14:textId="668CBBEB" w:rsidR="00C017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5A65E7F" wp14:editId="7ADF23C0">
            <wp:extent cx="3924000" cy="5547600"/>
            <wp:effectExtent l="19050" t="19050" r="19685" b="15240"/>
            <wp:docPr id="104499539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000" cy="5547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078102" w14:textId="77777777" w:rsidR="00C017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</w:p>
    <w:p w14:paraId="534A9EED" w14:textId="2E9CE0DC" w:rsidR="00C01776" w:rsidRPr="00C01776" w:rsidRDefault="00C01776" w:rsidP="00C01776">
      <w:pPr>
        <w:pStyle w:val="Legenda"/>
        <w:keepNext/>
        <w:jc w:val="center"/>
        <w:rPr>
          <w:rFonts w:ascii="Arial" w:hAnsi="Arial" w:cs="Arial"/>
          <w:sz w:val="18"/>
          <w:szCs w:val="18"/>
        </w:rPr>
      </w:pPr>
      <w:r w:rsidRPr="00C01776">
        <w:rPr>
          <w:rFonts w:ascii="Arial" w:hAnsi="Arial" w:cs="Arial"/>
          <w:sz w:val="18"/>
          <w:szCs w:val="18"/>
        </w:rPr>
        <w:lastRenderedPageBreak/>
        <w:t xml:space="preserve">Figura </w:t>
      </w:r>
      <w:r w:rsidRPr="00C01776">
        <w:rPr>
          <w:rFonts w:ascii="Arial" w:hAnsi="Arial" w:cs="Arial"/>
          <w:sz w:val="18"/>
          <w:szCs w:val="18"/>
        </w:rPr>
        <w:fldChar w:fldCharType="begin"/>
      </w:r>
      <w:r w:rsidRPr="00C01776">
        <w:rPr>
          <w:rFonts w:ascii="Arial" w:hAnsi="Arial" w:cs="Arial"/>
          <w:sz w:val="18"/>
          <w:szCs w:val="18"/>
        </w:rPr>
        <w:instrText xml:space="preserve"> SEQ Figura \* ARABIC </w:instrText>
      </w:r>
      <w:r w:rsidRPr="00C01776"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7</w:t>
      </w:r>
      <w:r w:rsidRPr="00C01776">
        <w:rPr>
          <w:rFonts w:ascii="Arial" w:hAnsi="Arial" w:cs="Arial"/>
          <w:sz w:val="18"/>
          <w:szCs w:val="18"/>
        </w:rPr>
        <w:fldChar w:fldCharType="end"/>
      </w:r>
      <w:r w:rsidRPr="00C01776">
        <w:rPr>
          <w:rFonts w:ascii="Arial" w:hAnsi="Arial" w:cs="Arial"/>
          <w:sz w:val="18"/>
          <w:szCs w:val="18"/>
        </w:rPr>
        <w:t xml:space="preserve"> - Model </w:t>
      </w:r>
      <w:proofErr w:type="spellStart"/>
      <w:r w:rsidRPr="00C01776">
        <w:rPr>
          <w:rFonts w:ascii="Arial" w:hAnsi="Arial" w:cs="Arial"/>
          <w:sz w:val="18"/>
          <w:szCs w:val="18"/>
        </w:rPr>
        <w:t>Collection</w:t>
      </w:r>
      <w:proofErr w:type="spellEnd"/>
      <w:r w:rsidRPr="00C0177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01776">
        <w:rPr>
          <w:rFonts w:ascii="Arial" w:hAnsi="Arial" w:cs="Arial"/>
          <w:sz w:val="18"/>
          <w:szCs w:val="18"/>
        </w:rPr>
        <w:t>Products</w:t>
      </w:r>
      <w:proofErr w:type="spellEnd"/>
    </w:p>
    <w:p w14:paraId="235A9936" w14:textId="4803F629" w:rsidR="00C017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8955E90" wp14:editId="62490026">
            <wp:extent cx="3924000" cy="5547600"/>
            <wp:effectExtent l="19050" t="19050" r="19685" b="15240"/>
            <wp:docPr id="203129747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000" cy="5547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141C42" w14:textId="77777777" w:rsidR="00C017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</w:p>
    <w:p w14:paraId="554D1EC6" w14:textId="3E23DA33" w:rsidR="00C01776" w:rsidRPr="00C01776" w:rsidRDefault="00C01776" w:rsidP="00C01776">
      <w:pPr>
        <w:pStyle w:val="Legenda"/>
        <w:keepNext/>
        <w:jc w:val="center"/>
        <w:rPr>
          <w:rFonts w:ascii="Arial" w:hAnsi="Arial" w:cs="Arial"/>
          <w:sz w:val="18"/>
          <w:szCs w:val="18"/>
        </w:rPr>
      </w:pPr>
      <w:r w:rsidRPr="00C01776">
        <w:rPr>
          <w:rFonts w:ascii="Arial" w:hAnsi="Arial" w:cs="Arial"/>
          <w:sz w:val="18"/>
          <w:szCs w:val="18"/>
        </w:rPr>
        <w:lastRenderedPageBreak/>
        <w:t xml:space="preserve">Figura </w:t>
      </w:r>
      <w:r w:rsidRPr="00C01776">
        <w:rPr>
          <w:rFonts w:ascii="Arial" w:hAnsi="Arial" w:cs="Arial"/>
          <w:sz w:val="18"/>
          <w:szCs w:val="18"/>
        </w:rPr>
        <w:fldChar w:fldCharType="begin"/>
      </w:r>
      <w:r w:rsidRPr="00C01776">
        <w:rPr>
          <w:rFonts w:ascii="Arial" w:hAnsi="Arial" w:cs="Arial"/>
          <w:sz w:val="18"/>
          <w:szCs w:val="18"/>
        </w:rPr>
        <w:instrText xml:space="preserve"> SEQ Figura \* ARABIC </w:instrText>
      </w:r>
      <w:r w:rsidRPr="00C01776">
        <w:rPr>
          <w:rFonts w:ascii="Arial" w:hAnsi="Arial" w:cs="Arial"/>
          <w:sz w:val="18"/>
          <w:szCs w:val="18"/>
        </w:rPr>
        <w:fldChar w:fldCharType="separate"/>
      </w:r>
      <w:r w:rsidRPr="00C01776">
        <w:rPr>
          <w:rFonts w:ascii="Arial" w:hAnsi="Arial" w:cs="Arial"/>
          <w:sz w:val="18"/>
          <w:szCs w:val="18"/>
        </w:rPr>
        <w:t>8</w:t>
      </w:r>
      <w:r w:rsidRPr="00C01776">
        <w:rPr>
          <w:rFonts w:ascii="Arial" w:hAnsi="Arial" w:cs="Arial"/>
          <w:sz w:val="18"/>
          <w:szCs w:val="18"/>
        </w:rPr>
        <w:fldChar w:fldCharType="end"/>
      </w:r>
      <w:r w:rsidRPr="00C01776">
        <w:rPr>
          <w:rFonts w:ascii="Arial" w:hAnsi="Arial" w:cs="Arial"/>
          <w:sz w:val="18"/>
          <w:szCs w:val="18"/>
        </w:rPr>
        <w:t xml:space="preserve"> - Model </w:t>
      </w:r>
      <w:proofErr w:type="spellStart"/>
      <w:r w:rsidRPr="00C01776">
        <w:rPr>
          <w:rFonts w:ascii="Arial" w:hAnsi="Arial" w:cs="Arial"/>
          <w:sz w:val="18"/>
          <w:szCs w:val="18"/>
        </w:rPr>
        <w:t>Collection</w:t>
      </w:r>
      <w:proofErr w:type="spellEnd"/>
      <w:r w:rsidRPr="00C01776">
        <w:rPr>
          <w:rFonts w:ascii="Arial" w:hAnsi="Arial" w:cs="Arial"/>
          <w:sz w:val="18"/>
          <w:szCs w:val="18"/>
        </w:rPr>
        <w:t xml:space="preserve"> Reviews</w:t>
      </w:r>
    </w:p>
    <w:p w14:paraId="3A51A455" w14:textId="79F958F2" w:rsidR="00C017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E5318A3" wp14:editId="0AD281AD">
            <wp:extent cx="3924000" cy="5547600"/>
            <wp:effectExtent l="19050" t="19050" r="19685" b="15240"/>
            <wp:docPr id="53431036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000" cy="5547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F58FDE" w14:textId="77777777" w:rsidR="00C017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</w:p>
    <w:p w14:paraId="2548EF1C" w14:textId="52C069A3" w:rsidR="00C01776" w:rsidRPr="00C01776" w:rsidRDefault="00C01776" w:rsidP="00C01776">
      <w:pPr>
        <w:pStyle w:val="Legenda"/>
        <w:keepNext/>
        <w:jc w:val="center"/>
        <w:rPr>
          <w:rFonts w:ascii="Arial" w:hAnsi="Arial" w:cs="Arial"/>
          <w:sz w:val="18"/>
          <w:szCs w:val="18"/>
        </w:rPr>
      </w:pPr>
      <w:r w:rsidRPr="00C01776">
        <w:rPr>
          <w:rFonts w:ascii="Arial" w:hAnsi="Arial" w:cs="Arial"/>
          <w:sz w:val="18"/>
          <w:szCs w:val="18"/>
        </w:rPr>
        <w:lastRenderedPageBreak/>
        <w:t xml:space="preserve">Figura </w:t>
      </w:r>
      <w:r w:rsidRPr="00C01776">
        <w:rPr>
          <w:rFonts w:ascii="Arial" w:hAnsi="Arial" w:cs="Arial"/>
          <w:sz w:val="18"/>
          <w:szCs w:val="18"/>
        </w:rPr>
        <w:fldChar w:fldCharType="begin"/>
      </w:r>
      <w:r w:rsidRPr="00C01776">
        <w:rPr>
          <w:rFonts w:ascii="Arial" w:hAnsi="Arial" w:cs="Arial"/>
          <w:sz w:val="18"/>
          <w:szCs w:val="18"/>
        </w:rPr>
        <w:instrText xml:space="preserve"> SEQ Figura \* ARABIC </w:instrText>
      </w:r>
      <w:r w:rsidRPr="00C01776">
        <w:rPr>
          <w:rFonts w:ascii="Arial" w:hAnsi="Arial" w:cs="Arial"/>
          <w:sz w:val="18"/>
          <w:szCs w:val="18"/>
        </w:rPr>
        <w:fldChar w:fldCharType="separate"/>
      </w:r>
      <w:r w:rsidRPr="00C01776">
        <w:rPr>
          <w:rFonts w:ascii="Arial" w:hAnsi="Arial" w:cs="Arial"/>
          <w:sz w:val="18"/>
          <w:szCs w:val="18"/>
        </w:rPr>
        <w:t>9</w:t>
      </w:r>
      <w:r w:rsidRPr="00C01776">
        <w:rPr>
          <w:rFonts w:ascii="Arial" w:hAnsi="Arial" w:cs="Arial"/>
          <w:sz w:val="18"/>
          <w:szCs w:val="18"/>
        </w:rPr>
        <w:fldChar w:fldCharType="end"/>
      </w:r>
      <w:r w:rsidRPr="00C01776">
        <w:rPr>
          <w:rFonts w:ascii="Arial" w:hAnsi="Arial" w:cs="Arial"/>
          <w:sz w:val="18"/>
          <w:szCs w:val="18"/>
        </w:rPr>
        <w:t xml:space="preserve"> - Model </w:t>
      </w:r>
      <w:proofErr w:type="spellStart"/>
      <w:r w:rsidRPr="00C01776">
        <w:rPr>
          <w:rFonts w:ascii="Arial" w:hAnsi="Arial" w:cs="Arial"/>
          <w:sz w:val="18"/>
          <w:szCs w:val="18"/>
        </w:rPr>
        <w:t>Collection</w:t>
      </w:r>
      <w:proofErr w:type="spellEnd"/>
      <w:r w:rsidRPr="00C0177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01776">
        <w:rPr>
          <w:rFonts w:ascii="Arial" w:hAnsi="Arial" w:cs="Arial"/>
          <w:sz w:val="18"/>
          <w:szCs w:val="18"/>
        </w:rPr>
        <w:t>Users</w:t>
      </w:r>
      <w:proofErr w:type="spellEnd"/>
    </w:p>
    <w:p w14:paraId="3ABA4E50" w14:textId="6FD1ED15" w:rsidR="00C01776" w:rsidRPr="005B2C76" w:rsidRDefault="00C01776" w:rsidP="00C208D6">
      <w:pPr>
        <w:pStyle w:val="Standard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1B474B5" wp14:editId="3DE8F562">
            <wp:extent cx="3924000" cy="5547600"/>
            <wp:effectExtent l="19050" t="19050" r="19685" b="15240"/>
            <wp:docPr id="160634587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000" cy="5547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C01776" w:rsidRPr="005B2C76">
      <w:headerReference w:type="default" r:id="rId18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E4606" w14:textId="77777777" w:rsidR="001644D0" w:rsidRDefault="001644D0">
      <w:r>
        <w:separator/>
      </w:r>
    </w:p>
  </w:endnote>
  <w:endnote w:type="continuationSeparator" w:id="0">
    <w:p w14:paraId="208CD999" w14:textId="77777777" w:rsidR="001644D0" w:rsidRDefault="00164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charset w:val="02"/>
    <w:family w:val="auto"/>
    <w:pitch w:val="default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96486" w14:textId="77777777" w:rsidR="001644D0" w:rsidRDefault="001644D0">
      <w:r>
        <w:rPr>
          <w:color w:val="000000"/>
        </w:rPr>
        <w:separator/>
      </w:r>
    </w:p>
  </w:footnote>
  <w:footnote w:type="continuationSeparator" w:id="0">
    <w:p w14:paraId="4C58D4E3" w14:textId="77777777" w:rsidR="001644D0" w:rsidRDefault="00164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6C24B" w14:textId="7F9DCA69" w:rsidR="005B2C76" w:rsidRPr="008143FE" w:rsidRDefault="008143FE" w:rsidP="008143FE">
    <w:pPr>
      <w:pStyle w:val="Cabealho"/>
      <w:jc w:val="center"/>
      <w:rPr>
        <w:rFonts w:ascii="Arial" w:hAnsi="Arial" w:cs="Arial"/>
        <w:b/>
        <w:bCs/>
        <w:color w:val="0D0D0D" w:themeColor="text1" w:themeTint="F2"/>
      </w:rPr>
    </w:pPr>
    <w:r w:rsidRPr="008143FE">
      <w:rPr>
        <w:rFonts w:ascii="Arial" w:hAnsi="Arial" w:cs="Arial"/>
        <w:b/>
        <w:bCs/>
        <w:noProof/>
        <w:color w:val="0D0D0D" w:themeColor="text1" w:themeTint="F2"/>
      </w:rPr>
      <w:drawing>
        <wp:anchor distT="0" distB="0" distL="114300" distR="114300" simplePos="0" relativeHeight="251658240" behindDoc="0" locked="0" layoutInCell="1" allowOverlap="1" wp14:anchorId="5A022392" wp14:editId="599C4D97">
          <wp:simplePos x="0" y="0"/>
          <wp:positionH relativeFrom="rightMargin">
            <wp:align>left</wp:align>
          </wp:positionH>
          <wp:positionV relativeFrom="paragraph">
            <wp:posOffset>-321945</wp:posOffset>
          </wp:positionV>
          <wp:extent cx="579120" cy="579120"/>
          <wp:effectExtent l="0" t="0" r="0" b="0"/>
          <wp:wrapNone/>
          <wp:docPr id="10125734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2573446" name="Imagem 10125734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120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143FE">
      <w:rPr>
        <w:rFonts w:ascii="Arial" w:hAnsi="Arial" w:cs="Arial"/>
        <w:b/>
        <w:bCs/>
        <w:color w:val="0D0D0D" w:themeColor="text1" w:themeTint="F2"/>
      </w:rPr>
      <w:t>Desafio Final – Arquiteto de Dados</w:t>
    </w:r>
  </w:p>
  <w:p w14:paraId="27A93365" w14:textId="77777777" w:rsidR="008143FE" w:rsidRPr="008143FE" w:rsidRDefault="008143FE" w:rsidP="008143FE">
    <w:pPr>
      <w:pStyle w:val="Cabealho"/>
      <w:rPr>
        <w:rFonts w:ascii="Arial" w:hAnsi="Arial" w:cs="Arial"/>
        <w:color w:val="0D0D0D" w:themeColor="text1" w:themeTint="F2"/>
      </w:rPr>
    </w:pPr>
  </w:p>
  <w:p w14:paraId="3DD232F7" w14:textId="3B32D1D9" w:rsidR="008143FE" w:rsidRPr="008143FE" w:rsidRDefault="008143FE" w:rsidP="008143FE">
    <w:pPr>
      <w:pStyle w:val="Cabealho"/>
      <w:rPr>
        <w:rFonts w:ascii="Arial" w:hAnsi="Arial" w:cs="Arial"/>
        <w:color w:val="0D0D0D" w:themeColor="text1" w:themeTint="F2"/>
        <w:sz w:val="20"/>
        <w:szCs w:val="18"/>
      </w:rPr>
    </w:pPr>
    <w:r w:rsidRPr="008143FE">
      <w:rPr>
        <w:rFonts w:ascii="Arial" w:hAnsi="Arial" w:cs="Arial"/>
        <w:color w:val="0D0D0D" w:themeColor="text1" w:themeTint="F2"/>
        <w:sz w:val="20"/>
        <w:szCs w:val="18"/>
      </w:rPr>
      <w:t>Aluno: Ighor Travassos do Amaral</w:t>
    </w:r>
  </w:p>
  <w:p w14:paraId="79F9007C" w14:textId="77777777" w:rsidR="008143FE" w:rsidRDefault="008143FE" w:rsidP="008143FE">
    <w:pPr>
      <w:pStyle w:val="Cabealho"/>
      <w:rPr>
        <w:rFonts w:ascii="Arial" w:hAnsi="Arial" w:cs="Arial"/>
        <w:i/>
        <w:iCs/>
        <w:sz w:val="22"/>
        <w:szCs w:val="20"/>
      </w:rPr>
    </w:pPr>
  </w:p>
  <w:p w14:paraId="4050DCDC" w14:textId="77777777" w:rsidR="008143FE" w:rsidRPr="008143FE" w:rsidRDefault="008143FE" w:rsidP="008143FE">
    <w:pPr>
      <w:pStyle w:val="Cabealho"/>
      <w:rPr>
        <w:rFonts w:ascii="Arial" w:hAnsi="Arial" w:cs="Arial"/>
        <w:i/>
        <w:iCs/>
        <w:sz w:val="22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0.3pt;height:180.3pt" o:bullet="t">
        <v:imagedata r:id="rId1" o:title="logo_xp-educacao_grVPjD"/>
      </v:shape>
    </w:pict>
  </w:numPicBullet>
  <w:abstractNum w:abstractNumId="0" w15:restartNumberingAfterBreak="0">
    <w:nsid w:val="06355D7B"/>
    <w:multiLevelType w:val="hybridMultilevel"/>
    <w:tmpl w:val="8D0457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91B9E"/>
    <w:multiLevelType w:val="hybridMultilevel"/>
    <w:tmpl w:val="76CCCB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C7D0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5C7B83"/>
    <w:multiLevelType w:val="hybridMultilevel"/>
    <w:tmpl w:val="945E72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A0864"/>
    <w:multiLevelType w:val="hybridMultilevel"/>
    <w:tmpl w:val="10B2CC96"/>
    <w:lvl w:ilvl="0" w:tplc="1386660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604BB"/>
    <w:multiLevelType w:val="hybridMultilevel"/>
    <w:tmpl w:val="34C84F78"/>
    <w:lvl w:ilvl="0" w:tplc="1386660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437AC"/>
    <w:multiLevelType w:val="hybridMultilevel"/>
    <w:tmpl w:val="E9D4EDF6"/>
    <w:lvl w:ilvl="0" w:tplc="1386660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55FA7"/>
    <w:multiLevelType w:val="hybridMultilevel"/>
    <w:tmpl w:val="A8BA73D0"/>
    <w:lvl w:ilvl="0" w:tplc="1386660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62DA8"/>
    <w:multiLevelType w:val="hybridMultilevel"/>
    <w:tmpl w:val="8274FD84"/>
    <w:lvl w:ilvl="0" w:tplc="1386660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053C3"/>
    <w:multiLevelType w:val="hybridMultilevel"/>
    <w:tmpl w:val="58DA2FF2"/>
    <w:lvl w:ilvl="0" w:tplc="1386660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94C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45F1297"/>
    <w:multiLevelType w:val="hybridMultilevel"/>
    <w:tmpl w:val="B54C9774"/>
    <w:lvl w:ilvl="0" w:tplc="1386660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D16C1"/>
    <w:multiLevelType w:val="hybridMultilevel"/>
    <w:tmpl w:val="920692C0"/>
    <w:lvl w:ilvl="0" w:tplc="860E64E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E6148"/>
    <w:multiLevelType w:val="hybridMultilevel"/>
    <w:tmpl w:val="94D67BD8"/>
    <w:lvl w:ilvl="0" w:tplc="1386660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7373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A935E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5C60F0E"/>
    <w:multiLevelType w:val="hybridMultilevel"/>
    <w:tmpl w:val="780620A6"/>
    <w:lvl w:ilvl="0" w:tplc="831A1F7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4D3490"/>
    <w:multiLevelType w:val="hybridMultilevel"/>
    <w:tmpl w:val="34E6CB06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C18CBDEC">
      <w:start w:val="1"/>
      <w:numFmt w:val="bullet"/>
      <w:lvlText w:val=""/>
      <w:lvlJc w:val="left"/>
      <w:pPr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619854">
    <w:abstractNumId w:val="15"/>
  </w:num>
  <w:num w:numId="2" w16cid:durableId="659189302">
    <w:abstractNumId w:val="3"/>
  </w:num>
  <w:num w:numId="3" w16cid:durableId="941108874">
    <w:abstractNumId w:val="1"/>
  </w:num>
  <w:num w:numId="4" w16cid:durableId="1752198581">
    <w:abstractNumId w:val="2"/>
  </w:num>
  <w:num w:numId="5" w16cid:durableId="1434935274">
    <w:abstractNumId w:val="14"/>
  </w:num>
  <w:num w:numId="6" w16cid:durableId="1932931643">
    <w:abstractNumId w:val="10"/>
  </w:num>
  <w:num w:numId="7" w16cid:durableId="1240603489">
    <w:abstractNumId w:val="0"/>
  </w:num>
  <w:num w:numId="8" w16cid:durableId="852184260">
    <w:abstractNumId w:val="16"/>
  </w:num>
  <w:num w:numId="9" w16cid:durableId="390035432">
    <w:abstractNumId w:val="12"/>
  </w:num>
  <w:num w:numId="10" w16cid:durableId="1569194501">
    <w:abstractNumId w:val="11"/>
  </w:num>
  <w:num w:numId="11" w16cid:durableId="484247877">
    <w:abstractNumId w:val="13"/>
  </w:num>
  <w:num w:numId="12" w16cid:durableId="1544361449">
    <w:abstractNumId w:val="9"/>
  </w:num>
  <w:num w:numId="13" w16cid:durableId="386301410">
    <w:abstractNumId w:val="6"/>
  </w:num>
  <w:num w:numId="14" w16cid:durableId="2140342352">
    <w:abstractNumId w:val="4"/>
  </w:num>
  <w:num w:numId="15" w16cid:durableId="1629316980">
    <w:abstractNumId w:val="5"/>
  </w:num>
  <w:num w:numId="16" w16cid:durableId="30111763">
    <w:abstractNumId w:val="8"/>
  </w:num>
  <w:num w:numId="17" w16cid:durableId="379522823">
    <w:abstractNumId w:val="7"/>
  </w:num>
  <w:num w:numId="18" w16cid:durableId="6716130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E1EE5"/>
    <w:rsid w:val="00052058"/>
    <w:rsid w:val="001644D0"/>
    <w:rsid w:val="002C039A"/>
    <w:rsid w:val="002E7D67"/>
    <w:rsid w:val="00382349"/>
    <w:rsid w:val="003E2EED"/>
    <w:rsid w:val="00481B8E"/>
    <w:rsid w:val="0053589A"/>
    <w:rsid w:val="00546B32"/>
    <w:rsid w:val="005B2C76"/>
    <w:rsid w:val="00661A42"/>
    <w:rsid w:val="00782AED"/>
    <w:rsid w:val="007C3240"/>
    <w:rsid w:val="008143FE"/>
    <w:rsid w:val="00951560"/>
    <w:rsid w:val="009711CB"/>
    <w:rsid w:val="00996982"/>
    <w:rsid w:val="009C0006"/>
    <w:rsid w:val="009E1EE5"/>
    <w:rsid w:val="00A221B8"/>
    <w:rsid w:val="00B170AF"/>
    <w:rsid w:val="00B271AA"/>
    <w:rsid w:val="00C01776"/>
    <w:rsid w:val="00C208D6"/>
    <w:rsid w:val="00CD7BF4"/>
    <w:rsid w:val="00DA5428"/>
    <w:rsid w:val="00E20042"/>
    <w:rsid w:val="00F6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30D7D"/>
  <w15:docId w15:val="{FE8430DC-5532-4205-B221-EB325219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1B8E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81B8E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</w:style>
  <w:style w:type="paragraph" w:styleId="Cabealho">
    <w:name w:val="header"/>
    <w:basedOn w:val="Normal"/>
    <w:link w:val="CabealhoChar"/>
    <w:uiPriority w:val="99"/>
    <w:unhideWhenUsed/>
    <w:rsid w:val="005B2C76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5B2C76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5B2C76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5B2C76"/>
    <w:rPr>
      <w:rFonts w:cs="Mangal"/>
      <w:szCs w:val="21"/>
    </w:rPr>
  </w:style>
  <w:style w:type="character" w:customStyle="1" w:styleId="Ttulo1Char">
    <w:name w:val="Título 1 Char"/>
    <w:basedOn w:val="Fontepargpadro"/>
    <w:link w:val="Ttulo1"/>
    <w:uiPriority w:val="9"/>
    <w:rsid w:val="00481B8E"/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character" w:customStyle="1" w:styleId="Ttulo2Char">
    <w:name w:val="Título 2 Char"/>
    <w:basedOn w:val="Fontepargpadro"/>
    <w:link w:val="Ttulo2"/>
    <w:uiPriority w:val="9"/>
    <w:rsid w:val="00481B8E"/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paragraph" w:styleId="PargrafodaLista">
    <w:name w:val="List Paragraph"/>
    <w:basedOn w:val="Normal"/>
    <w:uiPriority w:val="34"/>
    <w:qFormat/>
    <w:rsid w:val="00481B8E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Fontepargpadro"/>
    <w:uiPriority w:val="99"/>
    <w:unhideWhenUsed/>
    <w:rsid w:val="00F61E4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1E4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E2E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-amaral/amazonas-distdb" TargetMode="Externa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286CF-72B6-4BEC-877F-28694C2C6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18</Pages>
  <Words>4571</Words>
  <Characters>24686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Ighor Amaral</dc:creator>
  <cp:lastModifiedBy>Gabriele Amaral</cp:lastModifiedBy>
  <cp:revision>16</cp:revision>
  <cp:lastPrinted>2026-03-29T21:32:00Z</cp:lastPrinted>
  <dcterms:created xsi:type="dcterms:W3CDTF">2026-03-29T20:21:00Z</dcterms:created>
  <dcterms:modified xsi:type="dcterms:W3CDTF">2026-03-29T21:35:00Z</dcterms:modified>
</cp:coreProperties>
</file>