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Card: Lakehouse Erasure Lab</w:t>
      </w:r>
    </w:p>
    <w:p>
      <w:pPr>
        <w:pStyle w:val="Heading2"/>
      </w:pPr>
      <w:r>
        <w:t>Dataset identity</w:t>
      </w:r>
    </w:p>
    <w:p>
      <w:r>
        <w:t>Name: Lakehouse Erasure Lab synthetic benchmark dataset</w:t>
      </w:r>
    </w:p>
    <w:p>
      <w:r>
        <w:t>Type: Synthetic, locally generated structured data</w:t>
      </w:r>
    </w:p>
    <w:p>
      <w:r>
        <w:t>Primary purpose: Test a user-erasure workflow across simulated analytical storage layers and measure local execution latency.</w:t>
      </w:r>
    </w:p>
    <w:p>
      <w:pPr>
        <w:pStyle w:val="Heading2"/>
      </w:pPr>
      <w:r>
        <w:t>Data origin and composition</w:t>
      </w:r>
    </w:p>
    <w:p>
      <w:r>
        <w:t>Records are generated by the project code for testing. The benchmark exercises datasets with 100, 1,000, 5,000, and 10,000 synthetic records. The pipeline includes a source representation, derived records, a feature-like table, a vector-like table, and a Parquet historical copy.</w:t>
      </w:r>
    </w:p>
    <w:p>
      <w:r>
        <w:t>The exact schema and generation logic are defined in src/erasure/pipeline.py. The benchmark driver is in scripts/benchmark.py.</w:t>
      </w:r>
    </w:p>
    <w:p>
      <w:pPr>
        <w:pStyle w:val="Heading2"/>
      </w:pPr>
      <w:r>
        <w:t>Personal data and privacy</w:t>
      </w:r>
    </w:p>
    <w:p>
      <w:r>
        <w:t>The intended benchmark uses synthetic identifiers and synthetic values, not collected real-world personal data. User identifiers are used to select records for deletion testing.</w:t>
      </w:r>
    </w:p>
    <w:p>
      <w:r>
        <w:t>Before reusing or extending the project, inspect any changed data-generation code and confirm that real user data, credentials, or private records have not been introduced.</w:t>
      </w:r>
    </w:p>
    <w:p>
      <w:pPr>
        <w:pStyle w:val="Heading2"/>
      </w:pPr>
      <w:r>
        <w:t>Intended use</w:t>
      </w:r>
    </w:p>
    <w:p>
      <w:pPr>
        <w:pStyle w:val="ListBullet"/>
      </w:pPr>
      <w:r>
        <w:t>Educational demonstrations of deletion propagation.</w:t>
      </w:r>
    </w:p>
    <w:p>
      <w:pPr>
        <w:pStyle w:val="ListBullet"/>
      </w:pPr>
      <w:r>
        <w:t>Local regression tests for the implemented deletion logic.</w:t>
      </w:r>
    </w:p>
    <w:p>
      <w:pPr>
        <w:pStyle w:val="ListBullet"/>
      </w:pPr>
      <w:r>
        <w:t>Basic comparisons of deletion latency across synthetic dataset sizes.</w:t>
      </w:r>
    </w:p>
    <w:p>
      <w:pPr>
        <w:pStyle w:val="ListBullet"/>
      </w:pPr>
      <w:r>
        <w:t>Discussion of historical data, derived records, and verification gaps.</w:t>
      </w:r>
    </w:p>
    <w:p>
      <w:pPr>
        <w:pStyle w:val="Heading2"/>
      </w:pPr>
      <w:r>
        <w:t>Out-of-scope use</w:t>
      </w:r>
    </w:p>
    <w:p>
      <w:r>
        <w:t>The dataset and measurements must not be used to claim:</w:t>
      </w:r>
    </w:p>
    <w:p>
      <w:pPr>
        <w:pStyle w:val="ListBullet"/>
      </w:pPr>
      <w:r>
        <w:t>Production lakehouse performance or scalability.</w:t>
      </w:r>
    </w:p>
    <w:p>
      <w:pPr>
        <w:pStyle w:val="ListBullet"/>
      </w:pPr>
      <w:r>
        <w:t>Complete erasure from a distributed data platform.</w:t>
      </w:r>
    </w:p>
    <w:p>
      <w:pPr>
        <w:pStyle w:val="ListBullet"/>
      </w:pPr>
      <w:r>
        <w:t>Verified deletion from external feature stores or vector databases.</w:t>
      </w:r>
    </w:p>
    <w:p>
      <w:pPr>
        <w:pStyle w:val="ListBullet"/>
      </w:pPr>
      <w:r>
        <w:t>Physical erasure from backups or replicas.</w:t>
      </w:r>
    </w:p>
    <w:p>
      <w:pPr>
        <w:pStyle w:val="ListBullet"/>
      </w:pPr>
      <w:r>
        <w:t>Compliance with GDPR, India's DPDP Act, or any other legal framework.</w:t>
      </w:r>
    </w:p>
    <w:p>
      <w:pPr>
        <w:pStyle w:val="Heading2"/>
      </w:pPr>
      <w:r>
        <w:t>Known limitations and biases</w:t>
      </w:r>
    </w:p>
    <w:p>
      <w:pPr>
        <w:pStyle w:val="ListBullet"/>
      </w:pPr>
      <w:r>
        <w:t>The data is synthetic and does not represent real user distributions.</w:t>
      </w:r>
    </w:p>
    <w:p>
      <w:pPr>
        <w:pStyle w:val="ListBullet"/>
      </w:pPr>
      <w:r>
        <w:t>The benchmark is small and local; hardware, Python version, cache state, and system load affect results.</w:t>
      </w:r>
    </w:p>
    <w:p>
      <w:pPr>
        <w:pStyle w:val="ListBullet"/>
      </w:pPr>
      <w:r>
        <w:t>Only three repetitions are recorded for each size.</w:t>
      </w:r>
    </w:p>
    <w:p>
      <w:pPr>
        <w:pStyle w:val="ListBullet"/>
      </w:pPr>
      <w:r>
        <w:t>The measured latency should not be generalized to concurrent or distributed workloads.</w:t>
      </w:r>
    </w:p>
    <w:p>
      <w:pPr>
        <w:pStyle w:val="ListBullet"/>
      </w:pPr>
      <w:r>
        <w:t>The vector and feature components are DuckDB table simulations.</w:t>
      </w:r>
    </w:p>
    <w:p>
      <w:pPr>
        <w:pStyle w:val="ListBullet"/>
      </w:pPr>
      <w:r>
        <w:t>The historical-copy test removes a registered Parquet file rather than exercising native Iceberg snapshot expiration.</w:t>
      </w:r>
    </w:p>
    <w:p>
      <w:pPr>
        <w:pStyle w:val="ListBullet"/>
      </w:pPr>
      <w:r>
        <w:t>Verification covers the locations and conditions implemented in the code, not every possible copy of a record.</w:t>
      </w:r>
    </w:p>
    <w:p>
      <w:pPr>
        <w:pStyle w:val="Heading2"/>
      </w:pPr>
      <w:r>
        <w:t>Maintenance</w:t>
      </w:r>
    </w:p>
    <w:p>
      <w:r>
        <w:t>When the schema, generator, deletion logic, or benchmark methodology changes, update this card and the technical report. Regenerate benchmark outputs and rerun the test suite before publishing new results.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