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87ADB3" w14:textId="1D079859" w:rsidR="009544E5" w:rsidRDefault="00DC4F42" w:rsidP="003338EB">
      <w:pPr>
        <w:pStyle w:val="Heading1"/>
        <w:jc w:val="center"/>
      </w:pPr>
      <w:r>
        <w:t xml:space="preserve">Guidelines and </w:t>
      </w:r>
      <w:proofErr w:type="spellStart"/>
      <w:r w:rsidR="00D90DAB">
        <w:t>p</w:t>
      </w:r>
      <w:r w:rsidR="009544E5">
        <w:t>roforma</w:t>
      </w:r>
      <w:proofErr w:type="spellEnd"/>
      <w:r w:rsidR="009544E5">
        <w:t xml:space="preserve"> for a GSSP</w:t>
      </w:r>
      <w:r w:rsidR="000C334B">
        <w:t>/GSSA</w:t>
      </w:r>
      <w:r w:rsidR="009544E5">
        <w:t xml:space="preserve"> proposal to </w:t>
      </w:r>
      <w:r w:rsidR="00EB7702">
        <w:t xml:space="preserve">the </w:t>
      </w:r>
      <w:r w:rsidR="007A3590">
        <w:t>ICS</w:t>
      </w:r>
    </w:p>
    <w:p w14:paraId="54B6D168" w14:textId="77777777" w:rsidR="00EB7702" w:rsidRPr="00EB7702" w:rsidRDefault="00EB7702">
      <w:pPr>
        <w:rPr>
          <w:sz w:val="10"/>
          <w:szCs w:val="10"/>
        </w:rPr>
      </w:pPr>
    </w:p>
    <w:p w14:paraId="7FF78067" w14:textId="77777777" w:rsidR="00EB7702" w:rsidRDefault="00DC4F42" w:rsidP="00EB7702">
      <w:pPr>
        <w:jc w:val="center"/>
        <w:rPr>
          <w:vertAlign w:val="superscript"/>
        </w:rPr>
      </w:pPr>
      <w:r>
        <w:t>Angela L. Coe</w:t>
      </w:r>
      <w:r w:rsidR="00D90DAB" w:rsidRPr="00D90DAB">
        <w:rPr>
          <w:vertAlign w:val="superscript"/>
        </w:rPr>
        <w:t>1</w:t>
      </w:r>
      <w:r>
        <w:t>, Elisabetta Erba</w:t>
      </w:r>
      <w:r w:rsidR="00D90DAB" w:rsidRPr="00D90DAB">
        <w:rPr>
          <w:vertAlign w:val="superscript"/>
        </w:rPr>
        <w:t>2</w:t>
      </w:r>
      <w:r>
        <w:t xml:space="preserve"> and Charles M. Henderson</w:t>
      </w:r>
      <w:r w:rsidR="00D90DAB" w:rsidRPr="00D90DAB">
        <w:rPr>
          <w:vertAlign w:val="superscript"/>
        </w:rPr>
        <w:t>3</w:t>
      </w:r>
    </w:p>
    <w:p w14:paraId="23988270" w14:textId="77777777" w:rsidR="00EB7702" w:rsidRPr="00EB7702" w:rsidRDefault="00EB7702" w:rsidP="0087529D">
      <w:pPr>
        <w:rPr>
          <w:sz w:val="10"/>
          <w:szCs w:val="10"/>
        </w:rPr>
      </w:pPr>
    </w:p>
    <w:p w14:paraId="50F08AB7" w14:textId="1B799D69" w:rsidR="00DC4F42" w:rsidRPr="00EB7702" w:rsidRDefault="00D90DAB" w:rsidP="0087529D">
      <w:pPr>
        <w:rPr>
          <w:sz w:val="22"/>
          <w:szCs w:val="22"/>
        </w:rPr>
      </w:pPr>
      <w:r w:rsidRPr="00EB7702">
        <w:rPr>
          <w:sz w:val="22"/>
          <w:szCs w:val="22"/>
        </w:rPr>
        <w:t>1. School of Environment, Earth and Ecosystem Sciences, The Open University, Walton Hall, Milton Keynes, MK7 6AA, UK.</w:t>
      </w:r>
    </w:p>
    <w:p w14:paraId="3E3D3652" w14:textId="12395563" w:rsidR="00D90DAB" w:rsidRPr="00EB7702" w:rsidRDefault="00D90DAB" w:rsidP="0087529D">
      <w:pPr>
        <w:rPr>
          <w:sz w:val="22"/>
          <w:szCs w:val="22"/>
        </w:rPr>
      </w:pPr>
      <w:r w:rsidRPr="00EB7702">
        <w:rPr>
          <w:sz w:val="22"/>
          <w:szCs w:val="22"/>
        </w:rPr>
        <w:t>2.</w:t>
      </w:r>
      <w:r w:rsidR="0087529D" w:rsidRPr="00EB7702">
        <w:rPr>
          <w:color w:val="000000"/>
          <w:sz w:val="22"/>
          <w:szCs w:val="22"/>
        </w:rPr>
        <w:t xml:space="preserve"> </w:t>
      </w:r>
      <w:proofErr w:type="spellStart"/>
      <w:r w:rsidR="0087529D" w:rsidRPr="00EB7702">
        <w:rPr>
          <w:color w:val="000000"/>
          <w:sz w:val="22"/>
          <w:szCs w:val="22"/>
        </w:rPr>
        <w:t>Dipartimento</w:t>
      </w:r>
      <w:proofErr w:type="spellEnd"/>
      <w:r w:rsidR="0087529D" w:rsidRPr="00EB7702">
        <w:rPr>
          <w:color w:val="000000"/>
          <w:sz w:val="22"/>
          <w:szCs w:val="22"/>
        </w:rPr>
        <w:t xml:space="preserve"> di </w:t>
      </w:r>
      <w:proofErr w:type="spellStart"/>
      <w:r w:rsidR="0087529D" w:rsidRPr="00EB7702">
        <w:rPr>
          <w:color w:val="000000"/>
          <w:sz w:val="22"/>
          <w:szCs w:val="22"/>
        </w:rPr>
        <w:t>Scienze</w:t>
      </w:r>
      <w:proofErr w:type="spellEnd"/>
      <w:r w:rsidR="0087529D" w:rsidRPr="00EB7702">
        <w:rPr>
          <w:color w:val="000000"/>
          <w:sz w:val="22"/>
          <w:szCs w:val="22"/>
        </w:rPr>
        <w:t xml:space="preserve"> </w:t>
      </w:r>
      <w:proofErr w:type="spellStart"/>
      <w:proofErr w:type="gramStart"/>
      <w:r w:rsidR="0087529D" w:rsidRPr="00EB7702">
        <w:rPr>
          <w:color w:val="000000"/>
          <w:sz w:val="22"/>
          <w:szCs w:val="22"/>
        </w:rPr>
        <w:t>della</w:t>
      </w:r>
      <w:proofErr w:type="spellEnd"/>
      <w:proofErr w:type="gramEnd"/>
      <w:r w:rsidR="0087529D" w:rsidRPr="00EB7702">
        <w:rPr>
          <w:color w:val="000000"/>
          <w:sz w:val="22"/>
          <w:szCs w:val="22"/>
        </w:rPr>
        <w:t xml:space="preserve"> Terra "A. </w:t>
      </w:r>
      <w:proofErr w:type="spellStart"/>
      <w:r w:rsidR="0087529D" w:rsidRPr="00EB7702">
        <w:rPr>
          <w:color w:val="000000"/>
          <w:sz w:val="22"/>
          <w:szCs w:val="22"/>
        </w:rPr>
        <w:t>Desio</w:t>
      </w:r>
      <w:proofErr w:type="spellEnd"/>
      <w:r w:rsidR="0087529D" w:rsidRPr="00EB7702">
        <w:rPr>
          <w:color w:val="000000"/>
          <w:sz w:val="22"/>
          <w:szCs w:val="22"/>
        </w:rPr>
        <w:t xml:space="preserve">", University of Milan, Via </w:t>
      </w:r>
      <w:proofErr w:type="spellStart"/>
      <w:r w:rsidR="0087529D" w:rsidRPr="00EB7702">
        <w:rPr>
          <w:color w:val="000000"/>
          <w:sz w:val="22"/>
          <w:szCs w:val="22"/>
        </w:rPr>
        <w:t>Mangiagalli</w:t>
      </w:r>
      <w:proofErr w:type="spellEnd"/>
      <w:r w:rsidR="0087529D" w:rsidRPr="00EB7702">
        <w:rPr>
          <w:color w:val="000000"/>
          <w:sz w:val="22"/>
          <w:szCs w:val="22"/>
        </w:rPr>
        <w:t xml:space="preserve"> 34, 20133 Milano, Italy</w:t>
      </w:r>
    </w:p>
    <w:p w14:paraId="4EF7B65C" w14:textId="1D17FE01" w:rsidR="0087529D" w:rsidRPr="00EB7702" w:rsidRDefault="00D90DAB" w:rsidP="0087529D">
      <w:pPr>
        <w:rPr>
          <w:rFonts w:eastAsia="Times New Roman"/>
          <w:color w:val="212121"/>
          <w:sz w:val="22"/>
          <w:szCs w:val="22"/>
          <w:lang w:val="en-US" w:eastAsia="en-GB"/>
        </w:rPr>
      </w:pPr>
      <w:r w:rsidRPr="00EB7702">
        <w:rPr>
          <w:sz w:val="22"/>
          <w:szCs w:val="22"/>
        </w:rPr>
        <w:t>3.</w:t>
      </w:r>
      <w:r w:rsidR="0087529D" w:rsidRPr="00EB7702">
        <w:rPr>
          <w:b/>
          <w:bCs/>
          <w:color w:val="212121"/>
          <w:sz w:val="22"/>
          <w:szCs w:val="22"/>
          <w:lang w:val="en-US"/>
        </w:rPr>
        <w:t xml:space="preserve"> </w:t>
      </w:r>
      <w:r w:rsidR="0087529D" w:rsidRPr="00EB7702">
        <w:rPr>
          <w:rFonts w:eastAsia="Times New Roman"/>
          <w:color w:val="212121"/>
          <w:sz w:val="22"/>
          <w:szCs w:val="22"/>
          <w:lang w:val="en-US" w:eastAsia="en-GB"/>
        </w:rPr>
        <w:t>Department of Earth, Energy, and Environment</w:t>
      </w:r>
      <w:r w:rsidR="0087529D" w:rsidRPr="00EB7702">
        <w:rPr>
          <w:rFonts w:eastAsia="Times New Roman"/>
          <w:color w:val="212121"/>
          <w:sz w:val="22"/>
          <w:szCs w:val="22"/>
          <w:lang w:eastAsia="en-GB"/>
        </w:rPr>
        <w:t xml:space="preserve">, </w:t>
      </w:r>
      <w:r w:rsidR="0087529D" w:rsidRPr="00EB7702">
        <w:rPr>
          <w:rFonts w:eastAsia="Times New Roman"/>
          <w:color w:val="212121"/>
          <w:sz w:val="22"/>
          <w:szCs w:val="22"/>
          <w:lang w:val="en-US" w:eastAsia="en-GB"/>
        </w:rPr>
        <w:t xml:space="preserve">2500 University Drive NW, Calgary, Alberta, </w:t>
      </w:r>
      <w:r w:rsidR="00EB7702" w:rsidRPr="00EB7702">
        <w:rPr>
          <w:rFonts w:eastAsia="Times New Roman"/>
          <w:color w:val="212121"/>
          <w:sz w:val="22"/>
          <w:szCs w:val="22"/>
          <w:lang w:val="en-US" w:eastAsia="en-GB"/>
        </w:rPr>
        <w:t>T2N 1N4</w:t>
      </w:r>
      <w:r w:rsidR="00EB7702">
        <w:rPr>
          <w:rFonts w:eastAsia="Times New Roman"/>
          <w:color w:val="212121"/>
          <w:sz w:val="22"/>
          <w:szCs w:val="22"/>
          <w:lang w:val="en-US" w:eastAsia="en-GB"/>
        </w:rPr>
        <w:t>, Canada</w:t>
      </w:r>
      <w:r w:rsidR="0087529D" w:rsidRPr="00EB7702">
        <w:rPr>
          <w:rFonts w:eastAsia="Times New Roman"/>
          <w:color w:val="212121"/>
          <w:sz w:val="22"/>
          <w:szCs w:val="22"/>
          <w:lang w:val="en-US" w:eastAsia="en-GB"/>
        </w:rPr>
        <w:t xml:space="preserve"> </w:t>
      </w:r>
    </w:p>
    <w:p w14:paraId="47913698" w14:textId="77777777" w:rsidR="00DC4F42" w:rsidRDefault="00DC4F42"/>
    <w:p w14:paraId="43DDF940" w14:textId="7CCC6024" w:rsidR="009544E5" w:rsidRDefault="009544E5">
      <w:r>
        <w:t>This document provides the</w:t>
      </w:r>
      <w:r w:rsidR="00163F4E">
        <w:t xml:space="preserve"> suggested</w:t>
      </w:r>
      <w:r>
        <w:t xml:space="preserve"> format for </w:t>
      </w:r>
      <w:r w:rsidR="00540210">
        <w:t xml:space="preserve">any </w:t>
      </w:r>
      <w:r w:rsidR="00B72451">
        <w:t>Global Stratotype Section and Point (</w:t>
      </w:r>
      <w:r>
        <w:t>GSSP</w:t>
      </w:r>
      <w:r w:rsidR="00B72451">
        <w:t>)</w:t>
      </w:r>
      <w:r w:rsidR="00163F4E">
        <w:t xml:space="preserve"> </w:t>
      </w:r>
      <w:r w:rsidR="000C334B">
        <w:t xml:space="preserve">or Global Stratotype Standard Age (GSSA) </w:t>
      </w:r>
      <w:r w:rsidR="00163F4E">
        <w:t>proposal</w:t>
      </w:r>
      <w:r>
        <w:t xml:space="preserve"> for consideration and voting by </w:t>
      </w:r>
      <w:r w:rsidR="00540210">
        <w:t>the International Commission on Stratigraphy (</w:t>
      </w:r>
      <w:r>
        <w:t>ICS</w:t>
      </w:r>
      <w:r w:rsidR="00540210">
        <w:t>)</w:t>
      </w:r>
      <w:r>
        <w:t xml:space="preserve"> followed by ratification by </w:t>
      </w:r>
      <w:r w:rsidR="00540210">
        <w:t xml:space="preserve">the </w:t>
      </w:r>
      <w:r w:rsidR="00871231">
        <w:t xml:space="preserve">International </w:t>
      </w:r>
      <w:r w:rsidR="00540210">
        <w:t>Union of Geological Sciences (</w:t>
      </w:r>
      <w:r>
        <w:t>IUGS</w:t>
      </w:r>
      <w:r w:rsidR="00540210">
        <w:t>)</w:t>
      </w:r>
      <w:r>
        <w:t>. The document has been designed to</w:t>
      </w:r>
      <w:r w:rsidR="00902163">
        <w:t>:</w:t>
      </w:r>
    </w:p>
    <w:p w14:paraId="4AF4DBA4" w14:textId="755B407A" w:rsidR="009544E5" w:rsidRDefault="009544E5" w:rsidP="009544E5">
      <w:pPr>
        <w:pStyle w:val="ListParagraph"/>
        <w:numPr>
          <w:ilvl w:val="0"/>
          <w:numId w:val="1"/>
        </w:numPr>
      </w:pPr>
      <w:r>
        <w:t xml:space="preserve"> </w:t>
      </w:r>
      <w:r w:rsidR="00902163">
        <w:t>Ensure t</w:t>
      </w:r>
      <w:r>
        <w:t>hat ICS</w:t>
      </w:r>
      <w:r w:rsidR="00902163">
        <w:t xml:space="preserve"> and IUGS</w:t>
      </w:r>
      <w:r>
        <w:t xml:space="preserve"> voting members can focus on the key </w:t>
      </w:r>
      <w:r w:rsidR="00540210">
        <w:t>criteria</w:t>
      </w:r>
      <w:r>
        <w:t xml:space="preserve"> of the GSSP</w:t>
      </w:r>
      <w:r w:rsidR="0034265B">
        <w:t>/GSSA</w:t>
      </w:r>
      <w:r>
        <w:t xml:space="preserve"> proposal;</w:t>
      </w:r>
    </w:p>
    <w:p w14:paraId="33B718B4" w14:textId="3E1338B0" w:rsidR="009544E5" w:rsidRDefault="00310163" w:rsidP="009544E5">
      <w:pPr>
        <w:pStyle w:val="ListParagraph"/>
        <w:numPr>
          <w:ilvl w:val="0"/>
          <w:numId w:val="1"/>
        </w:numPr>
      </w:pPr>
      <w:r>
        <w:t>A</w:t>
      </w:r>
      <w:r w:rsidR="009544E5">
        <w:t>llow authors a smooth transition into a manuscript for submission to</w:t>
      </w:r>
      <w:r w:rsidR="0034265B">
        <w:t xml:space="preserve"> </w:t>
      </w:r>
      <w:r w:rsidR="00163F4E" w:rsidRPr="00163F4E">
        <w:rPr>
          <w:i/>
          <w:iCs/>
        </w:rPr>
        <w:t>E</w:t>
      </w:r>
      <w:r w:rsidR="009544E5" w:rsidRPr="00163F4E">
        <w:rPr>
          <w:i/>
          <w:iCs/>
        </w:rPr>
        <w:t>pisodes</w:t>
      </w:r>
      <w:r w:rsidR="009544E5">
        <w:t>.</w:t>
      </w:r>
    </w:p>
    <w:p w14:paraId="4BCE72FE" w14:textId="4A1E5C94" w:rsidR="00617CB8" w:rsidRDefault="00617CB8" w:rsidP="009544E5">
      <w:r>
        <w:t xml:space="preserve">Please note: </w:t>
      </w:r>
    </w:p>
    <w:p w14:paraId="69F5EB97" w14:textId="5F018D45" w:rsidR="00617CB8" w:rsidRDefault="00617CB8" w:rsidP="00617CB8">
      <w:pPr>
        <w:pStyle w:val="ListParagraph"/>
        <w:numPr>
          <w:ilvl w:val="0"/>
          <w:numId w:val="3"/>
        </w:numPr>
      </w:pPr>
      <w:r>
        <w:t xml:space="preserve">The </w:t>
      </w:r>
      <w:r w:rsidR="00540210">
        <w:t xml:space="preserve">template for proposals has </w:t>
      </w:r>
      <w:r>
        <w:t xml:space="preserve">been arranged in a logical </w:t>
      </w:r>
      <w:r w:rsidR="00540210">
        <w:t xml:space="preserve">scientific </w:t>
      </w:r>
      <w:r>
        <w:t>order, please retain where possible</w:t>
      </w:r>
      <w:r w:rsidR="00540210">
        <w:t>.</w:t>
      </w:r>
    </w:p>
    <w:p w14:paraId="121BE2B6" w14:textId="1DDACE2E" w:rsidR="00617CB8" w:rsidRDefault="00902163" w:rsidP="00617CB8">
      <w:pPr>
        <w:pStyle w:val="ListParagraph"/>
        <w:numPr>
          <w:ilvl w:val="0"/>
          <w:numId w:val="3"/>
        </w:numPr>
      </w:pPr>
      <w:r>
        <w:t>W</w:t>
      </w:r>
      <w:r w:rsidR="00617CB8">
        <w:t xml:space="preserve">hilst a primary marker must be </w:t>
      </w:r>
      <w:r w:rsidR="00D06F5F">
        <w:t>selected,</w:t>
      </w:r>
      <w:r w:rsidR="00617CB8">
        <w:t xml:space="preserve"> we note that the secondary markers are </w:t>
      </w:r>
      <w:r w:rsidR="00056C34">
        <w:t xml:space="preserve">also </w:t>
      </w:r>
      <w:r w:rsidR="00617CB8">
        <w:t>critical for correlation. Please therefore balance the presentation in terms of the primary and suite of secondary markers</w:t>
      </w:r>
      <w:r>
        <w:t>.</w:t>
      </w:r>
    </w:p>
    <w:p w14:paraId="58B5C4C9" w14:textId="59A84AD4" w:rsidR="0075158E" w:rsidRDefault="0075158E" w:rsidP="00617CB8">
      <w:pPr>
        <w:pStyle w:val="ListParagraph"/>
        <w:numPr>
          <w:ilvl w:val="0"/>
          <w:numId w:val="3"/>
        </w:numPr>
      </w:pPr>
      <w:r>
        <w:t xml:space="preserve">In choosing a position and point for the </w:t>
      </w:r>
      <w:proofErr w:type="spellStart"/>
      <w:r>
        <w:t>stratotype</w:t>
      </w:r>
      <w:proofErr w:type="spellEnd"/>
      <w:r>
        <w:t>, the correlation potential should be considered first and then the definition. For instance</w:t>
      </w:r>
      <w:r w:rsidR="009C4185">
        <w:t>,</w:t>
      </w:r>
      <w:r>
        <w:t xml:space="preserve"> a section that has biota from different provinces, or preserves a global geochemical signal.</w:t>
      </w:r>
    </w:p>
    <w:p w14:paraId="0ADFD9E3" w14:textId="60BDF7C5" w:rsidR="00617CB8" w:rsidRDefault="00D06F5F" w:rsidP="00617CB8">
      <w:pPr>
        <w:pStyle w:val="ListParagraph"/>
        <w:numPr>
          <w:ilvl w:val="0"/>
          <w:numId w:val="3"/>
        </w:numPr>
      </w:pPr>
      <w:r>
        <w:t>Overall,</w:t>
      </w:r>
      <w:r w:rsidR="00617CB8">
        <w:t xml:space="preserve"> the proposal should be around </w:t>
      </w:r>
      <w:r w:rsidR="00427111">
        <w:t xml:space="preserve">20,000 </w:t>
      </w:r>
      <w:r w:rsidR="00617CB8">
        <w:t>words or figure equivalents. Assume a full</w:t>
      </w:r>
      <w:r w:rsidR="0051064B">
        <w:t>-</w:t>
      </w:r>
      <w:r w:rsidR="00617CB8">
        <w:t>page figure is about 1000 words.</w:t>
      </w:r>
    </w:p>
    <w:p w14:paraId="6DD9495D" w14:textId="2B4AD317" w:rsidR="00D93DCD" w:rsidRDefault="00D93DCD" w:rsidP="00617CB8">
      <w:pPr>
        <w:pStyle w:val="ListParagraph"/>
        <w:numPr>
          <w:ilvl w:val="0"/>
          <w:numId w:val="3"/>
        </w:numPr>
      </w:pPr>
      <w:r>
        <w:t xml:space="preserve">This document can be used as a template.  Styles are set up in </w:t>
      </w:r>
      <w:r w:rsidR="00CD70BF">
        <w:t xml:space="preserve">Microsoft </w:t>
      </w:r>
      <w:r>
        <w:t xml:space="preserve">Word. Notes are shown as: </w:t>
      </w:r>
      <w:r w:rsidRPr="006650FB">
        <w:rPr>
          <w:color w:val="808080" w:themeColor="background1" w:themeShade="80"/>
        </w:rPr>
        <w:t>[grey note]</w:t>
      </w:r>
      <w:r w:rsidR="006650FB">
        <w:rPr>
          <w:color w:val="808080" w:themeColor="background1" w:themeShade="80"/>
        </w:rPr>
        <w:t>.</w:t>
      </w:r>
      <w:r w:rsidRPr="006650FB">
        <w:rPr>
          <w:color w:val="808080" w:themeColor="background1" w:themeShade="80"/>
        </w:rPr>
        <w:t xml:space="preserve"> </w:t>
      </w:r>
      <w:r w:rsidR="000C334B" w:rsidRPr="0034265B">
        <w:rPr>
          <w:color w:val="000000" w:themeColor="text1"/>
        </w:rPr>
        <w:t>Please</w:t>
      </w:r>
      <w:r w:rsidR="000C334B">
        <w:rPr>
          <w:color w:val="808080" w:themeColor="background1" w:themeShade="80"/>
        </w:rPr>
        <w:t xml:space="preserve"> </w:t>
      </w:r>
      <w:r w:rsidR="000C334B">
        <w:t>r</w:t>
      </w:r>
      <w:r>
        <w:t xml:space="preserve">etain or insert the line numbers </w:t>
      </w:r>
    </w:p>
    <w:p w14:paraId="3C192A57" w14:textId="4DEADD26" w:rsidR="00902163" w:rsidRDefault="00902163" w:rsidP="00617CB8">
      <w:pPr>
        <w:pStyle w:val="ListParagraph"/>
        <w:numPr>
          <w:ilvl w:val="0"/>
          <w:numId w:val="3"/>
        </w:numPr>
      </w:pPr>
      <w:r>
        <w:t>Please document uncertainties and alternative interpretations.</w:t>
      </w:r>
    </w:p>
    <w:p w14:paraId="2F26F724" w14:textId="398A8AC6" w:rsidR="00617CB8" w:rsidRDefault="00B61979" w:rsidP="009544E5">
      <w:pPr>
        <w:pStyle w:val="ListParagraph"/>
        <w:numPr>
          <w:ilvl w:val="0"/>
          <w:numId w:val="3"/>
        </w:numPr>
      </w:pPr>
      <w:r>
        <w:t>The full GSSP</w:t>
      </w:r>
      <w:r w:rsidR="004B17BA">
        <w:t>/GSSA</w:t>
      </w:r>
      <w:r>
        <w:t xml:space="preserve"> approval process, including a flow chart, is </w:t>
      </w:r>
      <w:r w:rsidR="004B17BA">
        <w:t xml:space="preserve">outlined in a </w:t>
      </w:r>
      <w:r>
        <w:t>straightforward</w:t>
      </w:r>
      <w:r w:rsidR="004B17BA">
        <w:t xml:space="preserve"> fashion</w:t>
      </w:r>
      <w:r>
        <w:t xml:space="preserve"> in Section 13.5 of Harper et al.</w:t>
      </w:r>
      <w:r w:rsidR="00540210">
        <w:t>,</w:t>
      </w:r>
      <w:r>
        <w:t xml:space="preserve"> 2022.</w:t>
      </w:r>
    </w:p>
    <w:p w14:paraId="0AE3B0E3" w14:textId="47D6E31B" w:rsidR="009D0F0D" w:rsidRDefault="00C345EC" w:rsidP="009544E5">
      <w:r>
        <w:t>Critical r</w:t>
      </w:r>
      <w:r w:rsidR="00A0225B">
        <w:t>esources for identifying a GSSP</w:t>
      </w:r>
      <w:r w:rsidR="00174756">
        <w:t>/GSSA</w:t>
      </w:r>
      <w:r w:rsidR="00A0225B">
        <w:t xml:space="preserve"> and</w:t>
      </w:r>
      <w:r w:rsidR="008B3FD4">
        <w:t>/or</w:t>
      </w:r>
      <w:r w:rsidR="00A0225B">
        <w:t xml:space="preserve"> the procedure for ratification:</w:t>
      </w:r>
    </w:p>
    <w:p w14:paraId="3C682F0C" w14:textId="77777777" w:rsidR="0034265B" w:rsidRPr="009C4185" w:rsidRDefault="00986D69" w:rsidP="00902163">
      <w:pPr>
        <w:rPr>
          <w:color w:val="000000"/>
        </w:rPr>
      </w:pPr>
      <w:proofErr w:type="spellStart"/>
      <w:r w:rsidRPr="009C4185">
        <w:rPr>
          <w:color w:val="000000"/>
        </w:rPr>
        <w:t>Remane</w:t>
      </w:r>
      <w:proofErr w:type="spellEnd"/>
      <w:r w:rsidRPr="009C4185">
        <w:rPr>
          <w:color w:val="000000"/>
        </w:rPr>
        <w:t xml:space="preserve">, J., Basset, M.G., Cowie, J. W., </w:t>
      </w:r>
      <w:proofErr w:type="spellStart"/>
      <w:r w:rsidRPr="009C4185">
        <w:rPr>
          <w:color w:val="000000"/>
        </w:rPr>
        <w:t>Gohrbrandt</w:t>
      </w:r>
      <w:proofErr w:type="spellEnd"/>
      <w:r w:rsidRPr="009C4185">
        <w:rPr>
          <w:color w:val="000000"/>
        </w:rPr>
        <w:t xml:space="preserve">, K. H., Lane, H. R., </w:t>
      </w:r>
      <w:proofErr w:type="spellStart"/>
      <w:r w:rsidRPr="009C4185">
        <w:rPr>
          <w:color w:val="000000"/>
        </w:rPr>
        <w:t>Michelsen</w:t>
      </w:r>
      <w:proofErr w:type="spellEnd"/>
      <w:r w:rsidRPr="009C4185">
        <w:rPr>
          <w:color w:val="000000"/>
        </w:rPr>
        <w:t>, O</w:t>
      </w:r>
      <w:r w:rsidRPr="009C4185">
        <w:t xml:space="preserve">. </w:t>
      </w:r>
      <w:r w:rsidRPr="009C4185">
        <w:rPr>
          <w:color w:val="000000"/>
        </w:rPr>
        <w:t xml:space="preserve">and Wang </w:t>
      </w:r>
      <w:proofErr w:type="spellStart"/>
      <w:r w:rsidRPr="009C4185">
        <w:rPr>
          <w:color w:val="000000"/>
        </w:rPr>
        <w:t>Naiwen</w:t>
      </w:r>
      <w:proofErr w:type="spellEnd"/>
      <w:r w:rsidRPr="009C4185">
        <w:rPr>
          <w:color w:val="000000"/>
        </w:rPr>
        <w:t>, 1996, Revised guidelines for the establishment of global chronostratigraphic standards by the International Commission on Stratigraphy (ICS). Episodes, v. 19, pp. 77</w:t>
      </w:r>
      <w:r w:rsidRPr="009C4185">
        <w:t>–</w:t>
      </w:r>
      <w:r w:rsidRPr="009C4185">
        <w:rPr>
          <w:color w:val="000000"/>
        </w:rPr>
        <w:t>81</w:t>
      </w:r>
      <w:r w:rsidRPr="009C4185">
        <w:t>.</w:t>
      </w:r>
      <w:r w:rsidR="00902A78" w:rsidRPr="009C4185">
        <w:rPr>
          <w:color w:val="000000"/>
        </w:rPr>
        <w:t xml:space="preserve"> https://doi.org/10.188814/epiiugs/1996/v19i3/007 </w:t>
      </w:r>
    </w:p>
    <w:p w14:paraId="5FFF41EB" w14:textId="73D7E48F" w:rsidR="00163F4E" w:rsidRPr="009C4185" w:rsidRDefault="00163F4E" w:rsidP="00902163">
      <w:r w:rsidRPr="009C4185">
        <w:t>Harper, D.A.</w:t>
      </w:r>
      <w:r w:rsidR="008B3FD4" w:rsidRPr="009C4185">
        <w:t>T.</w:t>
      </w:r>
      <w:r w:rsidRPr="009C4185">
        <w:t xml:space="preserve">, </w:t>
      </w:r>
      <w:proofErr w:type="spellStart"/>
      <w:r w:rsidRPr="009C4185">
        <w:t>Bown</w:t>
      </w:r>
      <w:proofErr w:type="spellEnd"/>
      <w:r w:rsidR="00986D69" w:rsidRPr="009C4185">
        <w:t>,</w:t>
      </w:r>
      <w:r w:rsidRPr="009C4185">
        <w:t xml:space="preserve"> P. </w:t>
      </w:r>
      <w:r w:rsidR="008B3FD4" w:rsidRPr="009C4185">
        <w:t xml:space="preserve">B. </w:t>
      </w:r>
      <w:r w:rsidRPr="009C4185">
        <w:t>and Coe</w:t>
      </w:r>
      <w:r w:rsidR="00986D69" w:rsidRPr="009C4185">
        <w:t>,</w:t>
      </w:r>
      <w:r w:rsidRPr="009C4185">
        <w:t xml:space="preserve"> A.L</w:t>
      </w:r>
      <w:r w:rsidR="0013063F" w:rsidRPr="009C4185">
        <w:t>.,</w:t>
      </w:r>
      <w:r w:rsidR="00986D69" w:rsidRPr="009C4185">
        <w:t xml:space="preserve"> 2022</w:t>
      </w:r>
      <w:r w:rsidR="0013063F" w:rsidRPr="009C4185">
        <w:t>,</w:t>
      </w:r>
      <w:r w:rsidR="00986D69" w:rsidRPr="009C4185">
        <w:t xml:space="preserve"> </w:t>
      </w:r>
      <w:proofErr w:type="spellStart"/>
      <w:r w:rsidR="008B3FD4" w:rsidRPr="009C4185">
        <w:t>Chronostratigraphy</w:t>
      </w:r>
      <w:proofErr w:type="spellEnd"/>
      <w:r w:rsidR="008B3FD4" w:rsidRPr="009C4185">
        <w:t>: Understanding rocks and time</w:t>
      </w:r>
      <w:r w:rsidR="00892F98" w:rsidRPr="009C4185">
        <w:t>.</w:t>
      </w:r>
      <w:r w:rsidR="008B3FD4" w:rsidRPr="009C4185">
        <w:t xml:space="preserve"> In</w:t>
      </w:r>
      <w:r w:rsidR="00986D69" w:rsidRPr="009C4185">
        <w:t xml:space="preserve">: Coe, A. L. (ed.) 2022. Deciphering Earth’s History: the Practice of </w:t>
      </w:r>
      <w:r w:rsidR="00986D69" w:rsidRPr="009C4185">
        <w:lastRenderedPageBreak/>
        <w:t>Stratigraphy. Geological Society, London, Geoscience in Practice, 213–226</w:t>
      </w:r>
      <w:r w:rsidR="008B3FD4" w:rsidRPr="009C4185">
        <w:t>.</w:t>
      </w:r>
      <w:r w:rsidR="00892F98" w:rsidRPr="009C4185">
        <w:t xml:space="preserve"> https://doi.org/10.1144/GIP-2022-38</w:t>
      </w:r>
    </w:p>
    <w:p w14:paraId="2046BCF4" w14:textId="4F920317" w:rsidR="00174756" w:rsidRPr="009C4185" w:rsidRDefault="00174756" w:rsidP="00902163">
      <w:r w:rsidRPr="009C4185">
        <w:t xml:space="preserve">Head, M.J., </w:t>
      </w:r>
      <w:proofErr w:type="spellStart"/>
      <w:r w:rsidRPr="009C4185">
        <w:t>Aubry</w:t>
      </w:r>
      <w:proofErr w:type="spellEnd"/>
      <w:r w:rsidRPr="009C4185">
        <w:t xml:space="preserve">, M-P., </w:t>
      </w:r>
      <w:proofErr w:type="spellStart"/>
      <w:r w:rsidRPr="009C4185">
        <w:t>Piller</w:t>
      </w:r>
      <w:proofErr w:type="spellEnd"/>
      <w:r w:rsidRPr="009C4185">
        <w:t>, W.E. and Walker, M, 2022, Standard Auxiliary Boundary Stratotype (SABS) approved to support the Global bounda</w:t>
      </w:r>
      <w:r w:rsidR="009C4185">
        <w:t>r</w:t>
      </w:r>
      <w:r w:rsidRPr="009C4185">
        <w:t>y Stratotype Section and Point (GSSP). Episodes, v. 46, pp. 99-100.</w:t>
      </w:r>
    </w:p>
    <w:p w14:paraId="02873F9B" w14:textId="6CFD87F8" w:rsidR="0013063F" w:rsidRPr="00B77E97" w:rsidRDefault="00163F4E" w:rsidP="00902163">
      <w:r w:rsidRPr="009C4185">
        <w:t xml:space="preserve">Murphy, M. A. Salvador, A., </w:t>
      </w:r>
      <w:proofErr w:type="spellStart"/>
      <w:r w:rsidRPr="009C4185">
        <w:t>Piller</w:t>
      </w:r>
      <w:proofErr w:type="spellEnd"/>
      <w:r w:rsidRPr="009C4185">
        <w:t xml:space="preserve">, W.E. and </w:t>
      </w:r>
      <w:proofErr w:type="spellStart"/>
      <w:r w:rsidRPr="009C4185">
        <w:t>Aubry</w:t>
      </w:r>
      <w:proofErr w:type="spellEnd"/>
      <w:r w:rsidRPr="009C4185">
        <w:t>, M-P.</w:t>
      </w:r>
      <w:r w:rsidR="0013063F" w:rsidRPr="009C4185">
        <w:t>, no date,</w:t>
      </w:r>
      <w:r w:rsidRPr="009C4185">
        <w:t xml:space="preserve"> International Stratigraphic Guide-an abridged version.</w:t>
      </w:r>
      <w:r w:rsidR="0089677C" w:rsidRPr="009C4185">
        <w:t xml:space="preserve"> </w:t>
      </w:r>
      <w:r w:rsidR="0089677C" w:rsidRPr="009C4185">
        <w:rPr>
          <w:color w:val="000000" w:themeColor="text1"/>
        </w:rPr>
        <w:t>Available at:</w:t>
      </w:r>
      <w:r w:rsidRPr="009C4185">
        <w:rPr>
          <w:i/>
          <w:iCs/>
          <w:color w:val="000000" w:themeColor="text1"/>
        </w:rPr>
        <w:t xml:space="preserve"> </w:t>
      </w:r>
      <w:hyperlink r:id="rId8" w:history="1">
        <w:r w:rsidRPr="00B77E97">
          <w:rPr>
            <w:rStyle w:val="Hyperlink"/>
            <w:color w:val="000000" w:themeColor="text1"/>
          </w:rPr>
          <w:t>https://stratigraphy.org/guide/</w:t>
        </w:r>
      </w:hyperlink>
      <w:r w:rsidRPr="00B77E97">
        <w:rPr>
          <w:color w:val="000000" w:themeColor="text1"/>
        </w:rPr>
        <w:t xml:space="preserve"> </w:t>
      </w:r>
      <w:r w:rsidRPr="00B77E97">
        <w:t>[</w:t>
      </w:r>
      <w:r w:rsidR="00986D69" w:rsidRPr="00B77E97">
        <w:t>a</w:t>
      </w:r>
      <w:r w:rsidRPr="00B77E97">
        <w:t>ccessed 4</w:t>
      </w:r>
      <w:r w:rsidR="00986D69" w:rsidRPr="00B77E97">
        <w:t>th February 2025</w:t>
      </w:r>
      <w:r w:rsidRPr="00B77E97">
        <w:t>]</w:t>
      </w:r>
    </w:p>
    <w:p w14:paraId="1D56A6F3" w14:textId="77777777" w:rsidR="0034265B" w:rsidRPr="00B77E97" w:rsidRDefault="0034265B" w:rsidP="00902163"/>
    <w:p w14:paraId="61396A7A" w14:textId="2F95B53D" w:rsidR="0013063F" w:rsidRPr="00B77E97" w:rsidRDefault="0013063F" w:rsidP="00902163">
      <w:r w:rsidRPr="00B77E97">
        <w:t>Referenced below</w:t>
      </w:r>
      <w:r w:rsidR="00892F98" w:rsidRPr="00B77E97">
        <w:t>:</w:t>
      </w:r>
    </w:p>
    <w:p w14:paraId="60CB22F4" w14:textId="3092B6A3" w:rsidR="00427111" w:rsidRPr="00B77E97" w:rsidRDefault="0013063F" w:rsidP="00902A78">
      <w:r w:rsidRPr="00B77E97">
        <w:t>Barry, T</w:t>
      </w:r>
      <w:r w:rsidR="00892F98" w:rsidRPr="00B77E97">
        <w:t>. L.</w:t>
      </w:r>
      <w:r w:rsidRPr="00B77E97">
        <w:t xml:space="preserve"> and Condon D.</w:t>
      </w:r>
      <w:r w:rsidR="00892F98" w:rsidRPr="00B77E97">
        <w:t xml:space="preserve">J., 2022, Geochronology: radio-isotope dating applied to the </w:t>
      </w:r>
      <w:proofErr w:type="spellStart"/>
      <w:r w:rsidR="00892F98" w:rsidRPr="00B77E97">
        <w:t>stratigraphical</w:t>
      </w:r>
      <w:proofErr w:type="spellEnd"/>
      <w:r w:rsidR="00892F98" w:rsidRPr="00B77E97">
        <w:t xml:space="preserve"> record. In: Coe, A. L. (ed.) 2022. Deciphering Earth’s History: the Practice of Stratigraphy. Geological Society, London, Geoscience in Practice, 245-260. https://doi.org/10.1144/GIP-2022-45</w:t>
      </w:r>
    </w:p>
    <w:p w14:paraId="6B62B15B" w14:textId="77777777" w:rsidR="00427111" w:rsidRDefault="00427111" w:rsidP="00427111">
      <w:pPr>
        <w:jc w:val="right"/>
      </w:pPr>
    </w:p>
    <w:p w14:paraId="4676BA6F" w14:textId="3E4FC769" w:rsidR="00427111" w:rsidRDefault="00DC4F42" w:rsidP="00DC4F42">
      <w:r w:rsidRPr="00DC4F42">
        <w:rPr>
          <w:b/>
          <w:bCs/>
        </w:rPr>
        <w:t>Acknowledgements:</w:t>
      </w:r>
      <w:r>
        <w:t xml:space="preserve"> The authors are grateful for the input</w:t>
      </w:r>
      <w:r w:rsidR="00B30F04">
        <w:t xml:space="preserve"> and discussion</w:t>
      </w:r>
      <w:r>
        <w:t xml:space="preserve"> </w:t>
      </w:r>
      <w:r w:rsidR="00B30F04">
        <w:t>with</w:t>
      </w:r>
      <w:r>
        <w:t xml:space="preserve"> members of the International Commission on Stratigraphy in March 2025</w:t>
      </w:r>
      <w:r w:rsidR="00B77E97">
        <w:t xml:space="preserve">, particularly Markus </w:t>
      </w:r>
      <w:proofErr w:type="spellStart"/>
      <w:r w:rsidR="00B77E97">
        <w:t>Aretz</w:t>
      </w:r>
      <w:proofErr w:type="spellEnd"/>
      <w:r w:rsidR="00B77E97">
        <w:t xml:space="preserve">, </w:t>
      </w:r>
      <w:r w:rsidR="003C734A">
        <w:t xml:space="preserve">Adele </w:t>
      </w:r>
      <w:proofErr w:type="spellStart"/>
      <w:r w:rsidR="003C734A">
        <w:t>Bertini</w:t>
      </w:r>
      <w:proofErr w:type="spellEnd"/>
      <w:r w:rsidR="003C734A">
        <w:t xml:space="preserve">, </w:t>
      </w:r>
      <w:r w:rsidR="00B77E97">
        <w:t xml:space="preserve">Kim Cohen, </w:t>
      </w:r>
      <w:r w:rsidR="00B77E97" w:rsidRPr="00EB7702">
        <w:t>Carlo Corradini</w:t>
      </w:r>
      <w:r w:rsidR="00EB7702">
        <w:t>,</w:t>
      </w:r>
      <w:r w:rsidR="00B77E97">
        <w:t xml:space="preserve"> Bradley Cramer, Ian Jarvis, Marc </w:t>
      </w:r>
      <w:proofErr w:type="spellStart"/>
      <w:r w:rsidR="00B77E97">
        <w:t>Laflamme</w:t>
      </w:r>
      <w:proofErr w:type="spellEnd"/>
      <w:r w:rsidR="00B77E97">
        <w:t xml:space="preserve"> and </w:t>
      </w:r>
      <w:r w:rsidR="00B77E97" w:rsidRPr="00937E7C">
        <w:t xml:space="preserve">Nora </w:t>
      </w:r>
      <w:proofErr w:type="spellStart"/>
      <w:r w:rsidR="00B77E97" w:rsidRPr="00937E7C">
        <w:t>Noffke</w:t>
      </w:r>
      <w:proofErr w:type="spellEnd"/>
      <w:r w:rsidR="00B77E97">
        <w:t xml:space="preserve">. </w:t>
      </w:r>
    </w:p>
    <w:p w14:paraId="36B03CE2" w14:textId="10C36200" w:rsidR="00DC4F42" w:rsidRDefault="00DC4F42" w:rsidP="00DC4F42"/>
    <w:p w14:paraId="330598B8" w14:textId="361E17DF" w:rsidR="00DC4F42" w:rsidRDefault="00F476F7" w:rsidP="00DC4F42">
      <w:bookmarkStart w:id="0" w:name="_GoBack"/>
      <w:bookmarkEnd w:id="0"/>
      <w:r>
        <w:t>May 31,</w:t>
      </w:r>
      <w:r>
        <w:t xml:space="preserve"> </w:t>
      </w:r>
      <w:r w:rsidR="003571D1">
        <w:t>2025</w:t>
      </w:r>
    </w:p>
    <w:p w14:paraId="293F3CED" w14:textId="77777777" w:rsidR="003571D1" w:rsidRDefault="003571D1" w:rsidP="00DC4F42"/>
    <w:p w14:paraId="664F1651" w14:textId="2BF60ABC" w:rsidR="00DC4F42" w:rsidRDefault="00D90DAB" w:rsidP="00DC4F42">
      <w:r>
        <w:t>Th</w:t>
      </w:r>
      <w:r w:rsidR="00DC4F42">
        <w:t>is document can be referenced as</w:t>
      </w:r>
      <w:r>
        <w:t>:</w:t>
      </w:r>
      <w:r w:rsidR="00DC4F42">
        <w:t xml:space="preserve"> </w:t>
      </w:r>
    </w:p>
    <w:p w14:paraId="79DA7F3A" w14:textId="0BF16938" w:rsidR="009544E5" w:rsidRPr="00163F4E" w:rsidRDefault="00DC4F42" w:rsidP="00DC4F42">
      <w:pPr>
        <w:rPr>
          <w:i/>
          <w:iCs/>
        </w:rPr>
      </w:pPr>
      <w:r>
        <w:t xml:space="preserve">Coe, A.L., Erba, E, Henderson, C.M. 2025.  Guidelines and </w:t>
      </w:r>
      <w:proofErr w:type="spellStart"/>
      <w:r>
        <w:t>proforma</w:t>
      </w:r>
      <w:proofErr w:type="spellEnd"/>
      <w:r>
        <w:t xml:space="preserve"> for a GSSP/GSSA proposal to the ICS. Available at:</w:t>
      </w:r>
      <w:r w:rsidR="00B30F04">
        <w:t xml:space="preserve"> </w:t>
      </w:r>
      <w:hyperlink r:id="rId9" w:tgtFrame="_blank" w:tooltip="https://eur01.safelinks.protection.outlook.com/?url=https%3A%2F%2Fstratigraphy.org%2Fgssps&amp;data=05%7C02%7Cangela.coe%40open.ac.uk%7Ccc16a053f00044386f5008dd61c894ed%7C0e2ed45596af4100bed3a8e5fd981685%7C0%7C0%7C638774236309569765%7CUnknown%7CTWFpbGZsb3d8eyJFbXB" w:history="1">
        <w:r w:rsidR="009C22B9">
          <w:rPr>
            <w:rStyle w:val="Hyperlink"/>
            <w:rFonts w:ascii="Arial" w:hAnsi="Arial" w:cs="Arial"/>
            <w:color w:val="0078D7"/>
            <w:sz w:val="21"/>
            <w:szCs w:val="21"/>
          </w:rPr>
          <w:t>https://stratigraphy.org/gssps</w:t>
        </w:r>
      </w:hyperlink>
      <w:r>
        <w:t xml:space="preserve"> [Accessed DATE]</w:t>
      </w:r>
      <w:r w:rsidR="009544E5" w:rsidRPr="00163F4E">
        <w:rPr>
          <w:i/>
          <w:iCs/>
        </w:rPr>
        <w:br w:type="page"/>
      </w:r>
    </w:p>
    <w:p w14:paraId="343F51C5" w14:textId="77777777" w:rsidR="00D93DCD" w:rsidRDefault="00D93DCD" w:rsidP="009544E5">
      <w:pPr>
        <w:pStyle w:val="Heading1"/>
        <w:sectPr w:rsidR="00D93DCD" w:rsidSect="00892F98">
          <w:footerReference w:type="even" r:id="rId10"/>
          <w:footerReference w:type="default" r:id="rId11"/>
          <w:headerReference w:type="first" r:id="rId12"/>
          <w:pgSz w:w="11906" w:h="16838"/>
          <w:pgMar w:top="1418" w:right="1440" w:bottom="1418" w:left="1440" w:header="709" w:footer="709" w:gutter="0"/>
          <w:cols w:space="708"/>
          <w:docGrid w:linePitch="360"/>
        </w:sectPr>
      </w:pPr>
    </w:p>
    <w:p w14:paraId="7A4E6E2A" w14:textId="1E9FCABF" w:rsidR="009544E5" w:rsidRPr="004B17BA" w:rsidRDefault="009544E5" w:rsidP="004B17BA">
      <w:pPr>
        <w:pStyle w:val="Heading1"/>
      </w:pPr>
      <w:r w:rsidRPr="004B17BA">
        <w:lastRenderedPageBreak/>
        <w:t>Title</w:t>
      </w:r>
      <w:r w:rsidR="00056C34" w:rsidRPr="004B17BA">
        <w:t xml:space="preserve"> e</w:t>
      </w:r>
      <w:r w:rsidR="0089677C" w:rsidRPr="004B17BA">
        <w:t>.</w:t>
      </w:r>
      <w:r w:rsidR="00056C34" w:rsidRPr="004B17BA">
        <w:t xml:space="preserve">g. </w:t>
      </w:r>
      <w:r w:rsidR="0089677C" w:rsidRPr="004B17BA">
        <w:t>'</w:t>
      </w:r>
      <w:r w:rsidR="00056C34" w:rsidRPr="004B17BA">
        <w:t>Global Stratotype Section and Point (GSSP) for the X Stage (Series/System)</w:t>
      </w:r>
      <w:r w:rsidR="0089677C" w:rsidRPr="004B17BA">
        <w:t>'</w:t>
      </w:r>
    </w:p>
    <w:p w14:paraId="3D5AAB43" w14:textId="657C2309" w:rsidR="009544E5" w:rsidRPr="0051064B" w:rsidRDefault="00427111">
      <w:pPr>
        <w:rPr>
          <w:color w:val="808080" w:themeColor="background1" w:themeShade="80"/>
        </w:rPr>
      </w:pPr>
      <w:r w:rsidRPr="00427111">
        <w:rPr>
          <w:color w:val="808080" w:themeColor="background1" w:themeShade="80"/>
        </w:rPr>
        <w:t>[</w:t>
      </w:r>
      <w:r w:rsidR="009544E5" w:rsidRPr="00427111">
        <w:rPr>
          <w:color w:val="808080" w:themeColor="background1" w:themeShade="80"/>
        </w:rPr>
        <w:t>Authors</w:t>
      </w:r>
      <w:r w:rsidR="0083176F">
        <w:rPr>
          <w:color w:val="808080" w:themeColor="background1" w:themeShade="80"/>
        </w:rPr>
        <w:t xml:space="preserve"> names and</w:t>
      </w:r>
      <w:r w:rsidR="008773F1">
        <w:rPr>
          <w:color w:val="808080" w:themeColor="background1" w:themeShade="80"/>
        </w:rPr>
        <w:t xml:space="preserve"> </w:t>
      </w:r>
      <w:r w:rsidR="009544E5" w:rsidRPr="00427111">
        <w:rPr>
          <w:color w:val="808080" w:themeColor="background1" w:themeShade="80"/>
        </w:rPr>
        <w:t>addresses</w:t>
      </w:r>
      <w:r w:rsidR="00163F4E" w:rsidRPr="00427111">
        <w:rPr>
          <w:color w:val="808080" w:themeColor="background1" w:themeShade="80"/>
        </w:rPr>
        <w:t>. Corresponding author identified.</w:t>
      </w:r>
      <w:r w:rsidRPr="00427111">
        <w:rPr>
          <w:color w:val="808080" w:themeColor="background1" w:themeShade="80"/>
        </w:rPr>
        <w:t>]</w:t>
      </w:r>
    </w:p>
    <w:p w14:paraId="55EDFC3D" w14:textId="1ECEE885" w:rsidR="009544E5" w:rsidRDefault="009544E5" w:rsidP="00E96F18">
      <w:pPr>
        <w:pStyle w:val="Heading2"/>
      </w:pPr>
      <w:r>
        <w:t>Summary of voting</w:t>
      </w:r>
    </w:p>
    <w:p w14:paraId="3EC9602D" w14:textId="6EEC5EF2" w:rsidR="000C334B" w:rsidRPr="000C334B" w:rsidRDefault="000C334B" w:rsidP="000C334B">
      <w:pPr>
        <w:rPr>
          <w:color w:val="808080" w:themeColor="background1" w:themeShade="80"/>
        </w:rPr>
      </w:pPr>
      <w:r w:rsidRPr="000C334B">
        <w:rPr>
          <w:color w:val="808080" w:themeColor="background1" w:themeShade="80"/>
        </w:rPr>
        <w:t xml:space="preserve">This section is for ICS and IUGS purposes. Once ratified, the voting results can be summarized within the introduction of a subsequent </w:t>
      </w:r>
      <w:r w:rsidRPr="000C334B">
        <w:rPr>
          <w:i/>
          <w:color w:val="808080" w:themeColor="background1" w:themeShade="80"/>
        </w:rPr>
        <w:t>Episodes</w:t>
      </w:r>
      <w:r w:rsidRPr="000C334B">
        <w:rPr>
          <w:color w:val="808080" w:themeColor="background1" w:themeShade="80"/>
        </w:rPr>
        <w:t xml:space="preserve"> article.</w:t>
      </w:r>
    </w:p>
    <w:p w14:paraId="58BF81E8" w14:textId="4C50473A" w:rsidR="009D0F0D" w:rsidRPr="008773F1" w:rsidRDefault="009544E5" w:rsidP="008773F1">
      <w:pPr>
        <w:pStyle w:val="Heading3"/>
      </w:pPr>
      <w:r w:rsidRPr="008773F1">
        <w:t xml:space="preserve">Working group: </w:t>
      </w:r>
    </w:p>
    <w:p w14:paraId="48EA31F5" w14:textId="03D105E5" w:rsidR="009544E5" w:rsidRPr="00E96F18" w:rsidRDefault="00427111" w:rsidP="008773F1">
      <w:pPr>
        <w:rPr>
          <w:color w:val="808080" w:themeColor="background1" w:themeShade="80"/>
        </w:rPr>
      </w:pPr>
      <w:r w:rsidRPr="00427111">
        <w:rPr>
          <w:color w:val="808080" w:themeColor="background1" w:themeShade="80"/>
        </w:rPr>
        <w:t>[</w:t>
      </w:r>
      <w:r w:rsidR="009544E5" w:rsidRPr="00427111">
        <w:rPr>
          <w:color w:val="808080" w:themeColor="background1" w:themeShade="80"/>
        </w:rPr>
        <w:t xml:space="preserve">Include the </w:t>
      </w:r>
      <w:r w:rsidR="00163F4E" w:rsidRPr="00427111">
        <w:rPr>
          <w:color w:val="808080" w:themeColor="background1" w:themeShade="80"/>
        </w:rPr>
        <w:t xml:space="preserve">exact </w:t>
      </w:r>
      <w:r w:rsidR="009544E5" w:rsidRPr="00427111">
        <w:rPr>
          <w:color w:val="808080" w:themeColor="background1" w:themeShade="80"/>
        </w:rPr>
        <w:t>wording of the motion for the vote, number for, against and abstentions</w:t>
      </w:r>
      <w:r w:rsidRPr="00427111">
        <w:rPr>
          <w:color w:val="808080" w:themeColor="background1" w:themeShade="80"/>
        </w:rPr>
        <w:t>]</w:t>
      </w:r>
    </w:p>
    <w:p w14:paraId="5C1D896D" w14:textId="77777777" w:rsidR="009D0F0D" w:rsidRPr="00427111" w:rsidRDefault="009544E5" w:rsidP="008773F1">
      <w:pPr>
        <w:pStyle w:val="Heading3"/>
      </w:pPr>
      <w:proofErr w:type="spellStart"/>
      <w:r w:rsidRPr="008773F1">
        <w:t>Subcommission</w:t>
      </w:r>
      <w:proofErr w:type="spellEnd"/>
      <w:r w:rsidRPr="00427111">
        <w:t xml:space="preserve">: </w:t>
      </w:r>
    </w:p>
    <w:p w14:paraId="0E5F44D7" w14:textId="09006341" w:rsidR="009544E5" w:rsidRPr="00E96F18" w:rsidRDefault="00427111" w:rsidP="008773F1">
      <w:pPr>
        <w:rPr>
          <w:color w:val="808080" w:themeColor="background1" w:themeShade="80"/>
        </w:rPr>
      </w:pPr>
      <w:r w:rsidRPr="00427111">
        <w:rPr>
          <w:color w:val="808080" w:themeColor="background1" w:themeShade="80"/>
        </w:rPr>
        <w:t>[</w:t>
      </w:r>
      <w:r w:rsidR="009544E5" w:rsidRPr="00427111">
        <w:rPr>
          <w:color w:val="808080" w:themeColor="background1" w:themeShade="80"/>
        </w:rPr>
        <w:t xml:space="preserve">Include the </w:t>
      </w:r>
      <w:r w:rsidR="00163F4E" w:rsidRPr="00427111">
        <w:rPr>
          <w:color w:val="808080" w:themeColor="background1" w:themeShade="80"/>
        </w:rPr>
        <w:t xml:space="preserve">exact </w:t>
      </w:r>
      <w:r w:rsidR="009544E5" w:rsidRPr="00427111">
        <w:rPr>
          <w:color w:val="808080" w:themeColor="background1" w:themeShade="80"/>
        </w:rPr>
        <w:t>wording of the motion for the vote, number for, against and abstentions</w:t>
      </w:r>
      <w:r w:rsidRPr="00427111">
        <w:rPr>
          <w:color w:val="808080" w:themeColor="background1" w:themeShade="80"/>
        </w:rPr>
        <w:t>]</w:t>
      </w:r>
      <w:r w:rsidR="00E26C7B">
        <w:rPr>
          <w:color w:val="808080" w:themeColor="background1" w:themeShade="80"/>
        </w:rPr>
        <w:t xml:space="preserve"> </w:t>
      </w:r>
    </w:p>
    <w:p w14:paraId="607E61F0" w14:textId="22585F7F" w:rsidR="009544E5" w:rsidRDefault="009544E5" w:rsidP="009544E5">
      <w:pPr>
        <w:pStyle w:val="Heading2"/>
      </w:pPr>
      <w:r>
        <w:t>Abstract</w:t>
      </w:r>
    </w:p>
    <w:p w14:paraId="066E1838" w14:textId="3120EB29" w:rsidR="009C6F97" w:rsidRPr="00E96F18" w:rsidRDefault="00427111" w:rsidP="009544E5">
      <w:pPr>
        <w:rPr>
          <w:color w:val="808080" w:themeColor="background1" w:themeShade="80"/>
        </w:rPr>
      </w:pPr>
      <w:r w:rsidRPr="00427111">
        <w:rPr>
          <w:color w:val="808080" w:themeColor="background1" w:themeShade="80"/>
        </w:rPr>
        <w:t>[</w:t>
      </w:r>
      <w:r w:rsidR="00CD70BF">
        <w:rPr>
          <w:color w:val="808080" w:themeColor="background1" w:themeShade="80"/>
        </w:rPr>
        <w:t xml:space="preserve">A </w:t>
      </w:r>
      <w:r w:rsidR="009544E5" w:rsidRPr="00427111">
        <w:rPr>
          <w:color w:val="808080" w:themeColor="background1" w:themeShade="80"/>
        </w:rPr>
        <w:t>300</w:t>
      </w:r>
      <w:r w:rsidR="00CD70BF">
        <w:rPr>
          <w:color w:val="808080" w:themeColor="background1" w:themeShade="80"/>
        </w:rPr>
        <w:t>-</w:t>
      </w:r>
      <w:r w:rsidR="009544E5" w:rsidRPr="00427111">
        <w:rPr>
          <w:color w:val="808080" w:themeColor="background1" w:themeShade="80"/>
        </w:rPr>
        <w:t xml:space="preserve">word abstract containing the </w:t>
      </w:r>
      <w:r w:rsidR="00EA6186">
        <w:rPr>
          <w:color w:val="808080" w:themeColor="background1" w:themeShade="80"/>
        </w:rPr>
        <w:t xml:space="preserve">exact </w:t>
      </w:r>
      <w:proofErr w:type="spellStart"/>
      <w:r w:rsidR="00EA6186">
        <w:rPr>
          <w:color w:val="808080" w:themeColor="background1" w:themeShade="80"/>
        </w:rPr>
        <w:t>stratigraphical</w:t>
      </w:r>
      <w:proofErr w:type="spellEnd"/>
      <w:r w:rsidR="00EA6186">
        <w:rPr>
          <w:color w:val="808080" w:themeColor="background1" w:themeShade="80"/>
        </w:rPr>
        <w:t xml:space="preserve"> </w:t>
      </w:r>
      <w:r w:rsidR="009544E5" w:rsidRPr="00427111">
        <w:rPr>
          <w:color w:val="808080" w:themeColor="background1" w:themeShade="80"/>
        </w:rPr>
        <w:t xml:space="preserve">position and </w:t>
      </w:r>
      <w:r w:rsidR="00EA6186">
        <w:rPr>
          <w:color w:val="808080" w:themeColor="background1" w:themeShade="80"/>
        </w:rPr>
        <w:t xml:space="preserve">geographical </w:t>
      </w:r>
      <w:r w:rsidR="009544E5" w:rsidRPr="00427111">
        <w:rPr>
          <w:color w:val="808080" w:themeColor="background1" w:themeShade="80"/>
        </w:rPr>
        <w:t>place of the GSSP</w:t>
      </w:r>
      <w:r w:rsidR="008B3FD4">
        <w:rPr>
          <w:color w:val="808080" w:themeColor="background1" w:themeShade="80"/>
        </w:rPr>
        <w:t xml:space="preserve">. </w:t>
      </w:r>
      <w:r w:rsidR="00EA6186">
        <w:rPr>
          <w:color w:val="808080" w:themeColor="background1" w:themeShade="80"/>
        </w:rPr>
        <w:t xml:space="preserve">This should include co-ordinates. </w:t>
      </w:r>
      <w:r w:rsidR="008B3FD4">
        <w:rPr>
          <w:color w:val="808080" w:themeColor="background1" w:themeShade="80"/>
        </w:rPr>
        <w:t>E</w:t>
      </w:r>
      <w:r w:rsidR="009544E5" w:rsidRPr="00427111">
        <w:rPr>
          <w:color w:val="808080" w:themeColor="background1" w:themeShade="80"/>
        </w:rPr>
        <w:t xml:space="preserve">xplanation of </w:t>
      </w:r>
      <w:r w:rsidR="00163F4E" w:rsidRPr="00427111">
        <w:rPr>
          <w:color w:val="808080" w:themeColor="background1" w:themeShade="80"/>
        </w:rPr>
        <w:t xml:space="preserve">both </w:t>
      </w:r>
      <w:r w:rsidR="009544E5" w:rsidRPr="00427111">
        <w:rPr>
          <w:color w:val="808080" w:themeColor="background1" w:themeShade="80"/>
        </w:rPr>
        <w:t xml:space="preserve">the primary marker and </w:t>
      </w:r>
      <w:r w:rsidR="00163F4E" w:rsidRPr="00427111">
        <w:rPr>
          <w:color w:val="808080" w:themeColor="background1" w:themeShade="80"/>
        </w:rPr>
        <w:t xml:space="preserve">all of </w:t>
      </w:r>
      <w:r w:rsidR="009544E5" w:rsidRPr="00427111">
        <w:rPr>
          <w:color w:val="808080" w:themeColor="background1" w:themeShade="80"/>
        </w:rPr>
        <w:t>the key secondary marks</w:t>
      </w:r>
      <w:r w:rsidR="008B3FD4">
        <w:rPr>
          <w:color w:val="808080" w:themeColor="background1" w:themeShade="80"/>
        </w:rPr>
        <w:t>. A</w:t>
      </w:r>
      <w:r w:rsidR="009544E5" w:rsidRPr="00427111">
        <w:rPr>
          <w:color w:val="808080" w:themeColor="background1" w:themeShade="80"/>
        </w:rPr>
        <w:t>ny other relevant information</w:t>
      </w:r>
      <w:r w:rsidR="008B3FD4">
        <w:rPr>
          <w:color w:val="808080" w:themeColor="background1" w:themeShade="80"/>
        </w:rPr>
        <w:t xml:space="preserve">, e.g. global correlation and </w:t>
      </w:r>
      <w:r w:rsidR="00CB488B">
        <w:rPr>
          <w:color w:val="808080" w:themeColor="background1" w:themeShade="80"/>
        </w:rPr>
        <w:t>a</w:t>
      </w:r>
      <w:r w:rsidR="008B3FD4">
        <w:rPr>
          <w:color w:val="808080" w:themeColor="background1" w:themeShade="80"/>
        </w:rPr>
        <w:t>uxil</w:t>
      </w:r>
      <w:r w:rsidR="00540210">
        <w:rPr>
          <w:color w:val="808080" w:themeColor="background1" w:themeShade="80"/>
        </w:rPr>
        <w:t>i</w:t>
      </w:r>
      <w:r w:rsidR="008B3FD4">
        <w:rPr>
          <w:color w:val="808080" w:themeColor="background1" w:themeShade="80"/>
        </w:rPr>
        <w:t xml:space="preserve">ary </w:t>
      </w:r>
      <w:proofErr w:type="spellStart"/>
      <w:r w:rsidR="008B3FD4">
        <w:rPr>
          <w:color w:val="808080" w:themeColor="background1" w:themeShade="80"/>
        </w:rPr>
        <w:t>stra</w:t>
      </w:r>
      <w:r w:rsidR="00323EEF">
        <w:rPr>
          <w:color w:val="808080" w:themeColor="background1" w:themeShade="80"/>
        </w:rPr>
        <w:t>t</w:t>
      </w:r>
      <w:r w:rsidR="008B3FD4">
        <w:rPr>
          <w:color w:val="808080" w:themeColor="background1" w:themeShade="80"/>
        </w:rPr>
        <w:t>otype</w:t>
      </w:r>
      <w:proofErr w:type="spellEnd"/>
      <w:r w:rsidR="00CD70BF">
        <w:rPr>
          <w:color w:val="808080" w:themeColor="background1" w:themeShade="80"/>
        </w:rPr>
        <w:t>(s)</w:t>
      </w:r>
      <w:r w:rsidR="009544E5" w:rsidRPr="00427111">
        <w:rPr>
          <w:color w:val="808080" w:themeColor="background1" w:themeShade="80"/>
        </w:rPr>
        <w:t>.</w:t>
      </w:r>
      <w:r w:rsidR="00DC4F42">
        <w:rPr>
          <w:color w:val="808080" w:themeColor="background1" w:themeShade="80"/>
        </w:rPr>
        <w:t xml:space="preserve"> If this is a new stage the abstract should start with a sentence on the name</w:t>
      </w:r>
      <w:r w:rsidR="003571D1">
        <w:rPr>
          <w:color w:val="808080" w:themeColor="background1" w:themeShade="80"/>
        </w:rPr>
        <w:t xml:space="preserve"> of that proposed stage</w:t>
      </w:r>
      <w:r w:rsidR="00DC4F42">
        <w:rPr>
          <w:color w:val="808080" w:themeColor="background1" w:themeShade="80"/>
        </w:rPr>
        <w:t>.</w:t>
      </w:r>
      <w:r w:rsidRPr="00427111">
        <w:rPr>
          <w:color w:val="808080" w:themeColor="background1" w:themeShade="80"/>
        </w:rPr>
        <w:t>]</w:t>
      </w:r>
    </w:p>
    <w:p w14:paraId="51B5C273" w14:textId="2EC69A45" w:rsidR="009C6F97" w:rsidRDefault="009C6F97" w:rsidP="004B17BA">
      <w:pPr>
        <w:pStyle w:val="Heading2"/>
      </w:pPr>
      <w:r>
        <w:t>Graphical abstract</w:t>
      </w:r>
    </w:p>
    <w:p w14:paraId="4113F6C8" w14:textId="20EB8FA3" w:rsidR="00D93DCD" w:rsidRPr="008B1517" w:rsidRDefault="00427111" w:rsidP="009544E5">
      <w:pPr>
        <w:rPr>
          <w:color w:val="808080" w:themeColor="background1" w:themeShade="80"/>
        </w:rPr>
      </w:pPr>
      <w:r w:rsidRPr="008B1517">
        <w:rPr>
          <w:color w:val="808080" w:themeColor="background1" w:themeShade="80"/>
        </w:rPr>
        <w:t>[</w:t>
      </w:r>
      <w:r w:rsidR="009C6F97" w:rsidRPr="008B1517">
        <w:rPr>
          <w:color w:val="808080" w:themeColor="background1" w:themeShade="80"/>
        </w:rPr>
        <w:t>Provide a full</w:t>
      </w:r>
      <w:r w:rsidR="00323EEF" w:rsidRPr="008B1517">
        <w:rPr>
          <w:color w:val="808080" w:themeColor="background1" w:themeShade="80"/>
        </w:rPr>
        <w:t>-</w:t>
      </w:r>
      <w:r w:rsidR="009C6F97" w:rsidRPr="008B1517">
        <w:rPr>
          <w:color w:val="808080" w:themeColor="background1" w:themeShade="80"/>
        </w:rPr>
        <w:t>page figure summarising the key data</w:t>
      </w:r>
      <w:r w:rsidR="008B3FD4" w:rsidRPr="008B1517">
        <w:rPr>
          <w:color w:val="808080" w:themeColor="background1" w:themeShade="80"/>
        </w:rPr>
        <w:t>sets</w:t>
      </w:r>
      <w:r w:rsidR="009C6F97" w:rsidRPr="008B1517">
        <w:rPr>
          <w:color w:val="808080" w:themeColor="background1" w:themeShade="80"/>
        </w:rPr>
        <w:t xml:space="preserve"> from the proposed </w:t>
      </w:r>
      <w:proofErr w:type="spellStart"/>
      <w:r w:rsidR="009C6F97" w:rsidRPr="008B1517">
        <w:rPr>
          <w:color w:val="808080" w:themeColor="background1" w:themeShade="80"/>
        </w:rPr>
        <w:t>stratotype</w:t>
      </w:r>
      <w:proofErr w:type="spellEnd"/>
      <w:r w:rsidR="008B3FD4" w:rsidRPr="008B1517">
        <w:rPr>
          <w:color w:val="808080" w:themeColor="background1" w:themeShade="80"/>
        </w:rPr>
        <w:t xml:space="preserve"> and showing the position of the GSSP</w:t>
      </w:r>
      <w:r w:rsidR="009C6F97" w:rsidRPr="008B1517">
        <w:rPr>
          <w:color w:val="808080" w:themeColor="background1" w:themeShade="80"/>
        </w:rPr>
        <w:t xml:space="preserve">. The </w:t>
      </w:r>
      <w:r w:rsidR="00D93DCD" w:rsidRPr="008B1517">
        <w:rPr>
          <w:color w:val="808080" w:themeColor="background1" w:themeShade="80"/>
        </w:rPr>
        <w:t xml:space="preserve">boundary </w:t>
      </w:r>
      <w:r w:rsidR="009C6F97" w:rsidRPr="008B1517">
        <w:rPr>
          <w:color w:val="808080" w:themeColor="background1" w:themeShade="80"/>
        </w:rPr>
        <w:t>must be p</w:t>
      </w:r>
      <w:r w:rsidR="00D93DCD" w:rsidRPr="008B1517">
        <w:rPr>
          <w:color w:val="808080" w:themeColor="background1" w:themeShade="80"/>
        </w:rPr>
        <w:t>l</w:t>
      </w:r>
      <w:r w:rsidR="009C6F97" w:rsidRPr="008B1517">
        <w:rPr>
          <w:color w:val="808080" w:themeColor="background1" w:themeShade="80"/>
        </w:rPr>
        <w:t xml:space="preserve">aced in </w:t>
      </w:r>
      <w:proofErr w:type="spellStart"/>
      <w:r w:rsidR="008B3FD4" w:rsidRPr="008B1517">
        <w:rPr>
          <w:color w:val="808080" w:themeColor="background1" w:themeShade="80"/>
        </w:rPr>
        <w:t>stratigraphical</w:t>
      </w:r>
      <w:proofErr w:type="spellEnd"/>
      <w:r w:rsidR="008B3FD4" w:rsidRPr="008B1517">
        <w:rPr>
          <w:color w:val="808080" w:themeColor="background1" w:themeShade="80"/>
        </w:rPr>
        <w:t xml:space="preserve"> </w:t>
      </w:r>
      <w:r w:rsidR="009C6F97" w:rsidRPr="008B1517">
        <w:rPr>
          <w:color w:val="808080" w:themeColor="background1" w:themeShade="80"/>
        </w:rPr>
        <w:t>context, usually about 500</w:t>
      </w:r>
      <w:r w:rsidR="00455892">
        <w:rPr>
          <w:color w:val="808080" w:themeColor="background1" w:themeShade="80"/>
        </w:rPr>
        <w:t xml:space="preserve"> </w:t>
      </w:r>
      <w:proofErr w:type="spellStart"/>
      <w:r w:rsidR="009C6F97" w:rsidRPr="008B1517">
        <w:rPr>
          <w:color w:val="808080" w:themeColor="background1" w:themeShade="80"/>
        </w:rPr>
        <w:t>ka</w:t>
      </w:r>
      <w:proofErr w:type="spellEnd"/>
      <w:r w:rsidR="009C6F97" w:rsidRPr="008B1517">
        <w:rPr>
          <w:color w:val="808080" w:themeColor="background1" w:themeShade="80"/>
        </w:rPr>
        <w:t xml:space="preserve"> years either side of the proposed boundary is sufficient.</w:t>
      </w:r>
      <w:r w:rsidR="00E96F18" w:rsidRPr="008B1517">
        <w:rPr>
          <w:color w:val="808080" w:themeColor="background1" w:themeShade="80"/>
        </w:rPr>
        <w:t xml:space="preserve"> Below is a figure caption.</w:t>
      </w:r>
      <w:r w:rsidR="00CD70BF">
        <w:rPr>
          <w:color w:val="808080" w:themeColor="background1" w:themeShade="80"/>
        </w:rPr>
        <w:t xml:space="preserve"> This is for ICS and IUGS </w:t>
      </w:r>
      <w:r w:rsidR="000C334B">
        <w:rPr>
          <w:color w:val="808080" w:themeColor="background1" w:themeShade="80"/>
        </w:rPr>
        <w:t xml:space="preserve">and we recommend including it </w:t>
      </w:r>
      <w:r w:rsidR="00CD70BF">
        <w:rPr>
          <w:color w:val="808080" w:themeColor="background1" w:themeShade="80"/>
        </w:rPr>
        <w:t xml:space="preserve">in the conclusions for the final publication in </w:t>
      </w:r>
      <w:r w:rsidR="00CD70BF" w:rsidRPr="00CD70BF">
        <w:rPr>
          <w:i/>
          <w:iCs/>
          <w:color w:val="808080" w:themeColor="background1" w:themeShade="80"/>
        </w:rPr>
        <w:t>Episodes</w:t>
      </w:r>
      <w:r w:rsidR="00CD70BF">
        <w:rPr>
          <w:i/>
          <w:iCs/>
          <w:color w:val="808080" w:themeColor="background1" w:themeShade="80"/>
        </w:rPr>
        <w:t>.</w:t>
      </w:r>
      <w:r w:rsidRPr="008B1517">
        <w:rPr>
          <w:color w:val="808080" w:themeColor="background1" w:themeShade="80"/>
        </w:rPr>
        <w:t>]</w:t>
      </w:r>
    </w:p>
    <w:p w14:paraId="10AF086F" w14:textId="1B3BFC3C" w:rsidR="009544E5" w:rsidRDefault="00D93DCD" w:rsidP="008773F1">
      <w:r w:rsidRPr="008773F1">
        <w:rPr>
          <w:b/>
          <w:bCs/>
        </w:rPr>
        <w:t>Figure 1.</w:t>
      </w:r>
      <w:r w:rsidRPr="008773F1">
        <w:t xml:space="preserve"> A summary of the data to support the position of the GSSP proposed for the X</w:t>
      </w:r>
      <w:r w:rsidR="00056C34">
        <w:t xml:space="preserve"> Stage</w:t>
      </w:r>
      <w:r w:rsidRPr="008773F1">
        <w:t>.</w:t>
      </w:r>
    </w:p>
    <w:p w14:paraId="047A60A3" w14:textId="49A74523" w:rsidR="009B50A5" w:rsidRDefault="009B50A5" w:rsidP="009C4185">
      <w:pPr>
        <w:pStyle w:val="Heading2"/>
      </w:pPr>
      <w:r>
        <w:t>Non-technical summary</w:t>
      </w:r>
    </w:p>
    <w:p w14:paraId="77542544" w14:textId="2B0765C4" w:rsidR="009B50A5" w:rsidRPr="009C4185" w:rsidRDefault="00DC4F42" w:rsidP="008773F1">
      <w:pPr>
        <w:rPr>
          <w:color w:val="808080" w:themeColor="background1" w:themeShade="80"/>
        </w:rPr>
      </w:pPr>
      <w:r w:rsidRPr="009C4185">
        <w:rPr>
          <w:color w:val="808080" w:themeColor="background1" w:themeShade="80"/>
        </w:rPr>
        <w:t>[</w:t>
      </w:r>
      <w:r w:rsidR="009B50A5" w:rsidRPr="009C4185">
        <w:rPr>
          <w:color w:val="808080" w:themeColor="background1" w:themeShade="80"/>
        </w:rPr>
        <w:t xml:space="preserve">Provide a </w:t>
      </w:r>
      <w:r w:rsidRPr="009C4185">
        <w:rPr>
          <w:color w:val="808080" w:themeColor="background1" w:themeShade="80"/>
        </w:rPr>
        <w:t>300-word non-technical summary suitable for a general audience]</w:t>
      </w:r>
    </w:p>
    <w:p w14:paraId="1A286EC0" w14:textId="7F9B8C39" w:rsidR="009544E5" w:rsidRDefault="00A0225B" w:rsidP="00A0225B">
      <w:pPr>
        <w:pStyle w:val="Heading2"/>
      </w:pPr>
      <w:r>
        <w:t>Introduction</w:t>
      </w:r>
    </w:p>
    <w:p w14:paraId="3A5BEE49" w14:textId="24BE5DD5" w:rsidR="003571D1" w:rsidRDefault="003571D1" w:rsidP="003571D1">
      <w:pPr>
        <w:pStyle w:val="Heading3"/>
        <w:rPr>
          <w:b w:val="0"/>
          <w:bCs/>
          <w:i w:val="0"/>
          <w:iCs/>
          <w:color w:val="808080" w:themeColor="background1" w:themeShade="80"/>
          <w:sz w:val="24"/>
          <w:szCs w:val="24"/>
        </w:rPr>
      </w:pPr>
      <w:r w:rsidRPr="005E24C7">
        <w:rPr>
          <w:b w:val="0"/>
          <w:bCs/>
          <w:i w:val="0"/>
          <w:iCs/>
          <w:color w:val="808080" w:themeColor="background1" w:themeShade="80"/>
          <w:sz w:val="24"/>
          <w:szCs w:val="24"/>
        </w:rPr>
        <w:t>[Provide a</w:t>
      </w:r>
      <w:r>
        <w:rPr>
          <w:b w:val="0"/>
          <w:bCs/>
          <w:i w:val="0"/>
          <w:iCs/>
          <w:color w:val="808080" w:themeColor="background1" w:themeShade="80"/>
          <w:sz w:val="24"/>
          <w:szCs w:val="24"/>
        </w:rPr>
        <w:t>ny</w:t>
      </w:r>
      <w:r w:rsidRPr="005E24C7">
        <w:rPr>
          <w:b w:val="0"/>
          <w:bCs/>
          <w:i w:val="0"/>
          <w:iCs/>
          <w:color w:val="808080" w:themeColor="background1" w:themeShade="80"/>
          <w:sz w:val="24"/>
          <w:szCs w:val="24"/>
        </w:rPr>
        <w:t xml:space="preserve"> general i</w:t>
      </w:r>
      <w:r>
        <w:rPr>
          <w:b w:val="0"/>
          <w:bCs/>
          <w:i w:val="0"/>
          <w:iCs/>
          <w:color w:val="808080" w:themeColor="background1" w:themeShade="80"/>
          <w:sz w:val="24"/>
          <w:szCs w:val="24"/>
        </w:rPr>
        <w:t>ntroductory geological comments. At the end include sentence</w:t>
      </w:r>
      <w:r w:rsidR="003338EB">
        <w:rPr>
          <w:b w:val="0"/>
          <w:bCs/>
          <w:i w:val="0"/>
          <w:iCs/>
          <w:color w:val="808080" w:themeColor="background1" w:themeShade="80"/>
          <w:sz w:val="24"/>
          <w:szCs w:val="24"/>
        </w:rPr>
        <w:t xml:space="preserve"> along the lines of</w:t>
      </w:r>
      <w:r>
        <w:rPr>
          <w:b w:val="0"/>
          <w:bCs/>
          <w:i w:val="0"/>
          <w:iCs/>
          <w:color w:val="808080" w:themeColor="background1" w:themeShade="80"/>
          <w:sz w:val="24"/>
          <w:szCs w:val="24"/>
        </w:rPr>
        <w:t>: Here we present evidence and a proposal for a GSSP/GSSA at [place] based on [</w:t>
      </w:r>
      <w:proofErr w:type="spellStart"/>
      <w:r>
        <w:rPr>
          <w:b w:val="0"/>
          <w:bCs/>
          <w:i w:val="0"/>
          <w:iCs/>
          <w:color w:val="808080" w:themeColor="background1" w:themeShade="80"/>
          <w:sz w:val="24"/>
          <w:szCs w:val="24"/>
        </w:rPr>
        <w:t>stratigraphical</w:t>
      </w:r>
      <w:proofErr w:type="spellEnd"/>
      <w:r>
        <w:rPr>
          <w:b w:val="0"/>
          <w:bCs/>
          <w:i w:val="0"/>
          <w:iCs/>
          <w:color w:val="808080" w:themeColor="background1" w:themeShade="80"/>
          <w:sz w:val="24"/>
          <w:szCs w:val="24"/>
        </w:rPr>
        <w:t xml:space="preserve"> technique e.g. ammonite biostratigraphy or </w:t>
      </w:r>
      <w:proofErr w:type="spellStart"/>
      <w:r>
        <w:rPr>
          <w:b w:val="0"/>
          <w:bCs/>
          <w:i w:val="0"/>
          <w:iCs/>
          <w:color w:val="808080" w:themeColor="background1" w:themeShade="80"/>
          <w:sz w:val="24"/>
          <w:szCs w:val="24"/>
        </w:rPr>
        <w:t>cyclostratigraphy</w:t>
      </w:r>
      <w:proofErr w:type="spellEnd"/>
      <w:r>
        <w:rPr>
          <w:b w:val="0"/>
          <w:bCs/>
          <w:i w:val="0"/>
          <w:iCs/>
          <w:color w:val="808080" w:themeColor="background1" w:themeShade="80"/>
          <w:sz w:val="24"/>
          <w:szCs w:val="24"/>
        </w:rPr>
        <w:t xml:space="preserve">] using [marker] as the primary marker and [number] secondary markers. </w:t>
      </w:r>
    </w:p>
    <w:p w14:paraId="73D142E7" w14:textId="2F7F8A81" w:rsidR="003571D1" w:rsidRPr="005E24C7" w:rsidRDefault="003571D1" w:rsidP="003571D1">
      <w:pPr>
        <w:pStyle w:val="Heading3"/>
        <w:rPr>
          <w:b w:val="0"/>
          <w:bCs/>
          <w:i w:val="0"/>
          <w:iCs/>
          <w:color w:val="808080" w:themeColor="background1" w:themeShade="80"/>
          <w:sz w:val="24"/>
          <w:szCs w:val="24"/>
        </w:rPr>
      </w:pPr>
      <w:r>
        <w:rPr>
          <w:b w:val="0"/>
          <w:bCs/>
          <w:i w:val="0"/>
          <w:iCs/>
          <w:color w:val="808080" w:themeColor="background1" w:themeShade="80"/>
          <w:sz w:val="24"/>
          <w:szCs w:val="24"/>
        </w:rPr>
        <w:t xml:space="preserve">If this proposal presents one or more SABS as well as a primary section also state this </w:t>
      </w:r>
      <w:r w:rsidR="00EB7702">
        <w:rPr>
          <w:b w:val="0"/>
          <w:bCs/>
          <w:i w:val="0"/>
          <w:iCs/>
          <w:color w:val="808080" w:themeColor="background1" w:themeShade="80"/>
          <w:sz w:val="24"/>
          <w:szCs w:val="24"/>
        </w:rPr>
        <w:t xml:space="preserve">in one sentence </w:t>
      </w:r>
      <w:r>
        <w:rPr>
          <w:b w:val="0"/>
          <w:bCs/>
          <w:i w:val="0"/>
          <w:iCs/>
          <w:color w:val="808080" w:themeColor="background1" w:themeShade="80"/>
          <w:sz w:val="24"/>
          <w:szCs w:val="24"/>
        </w:rPr>
        <w:t>here.</w:t>
      </w:r>
      <w:r w:rsidRPr="005E24C7">
        <w:rPr>
          <w:b w:val="0"/>
          <w:bCs/>
          <w:i w:val="0"/>
          <w:iCs/>
          <w:color w:val="808080" w:themeColor="background1" w:themeShade="80"/>
          <w:sz w:val="24"/>
          <w:szCs w:val="24"/>
        </w:rPr>
        <w:t>]</w:t>
      </w:r>
    </w:p>
    <w:p w14:paraId="6C6B5E56" w14:textId="77777777" w:rsidR="003571D1" w:rsidRPr="003571D1" w:rsidRDefault="003571D1" w:rsidP="00455892"/>
    <w:p w14:paraId="639911B6" w14:textId="2B63F3AB" w:rsidR="00A0225B" w:rsidRDefault="00A0225B" w:rsidP="008773F1">
      <w:pPr>
        <w:pStyle w:val="Heading3"/>
      </w:pPr>
      <w:r>
        <w:lastRenderedPageBreak/>
        <w:t xml:space="preserve">Background </w:t>
      </w:r>
    </w:p>
    <w:p w14:paraId="42ADC0DA" w14:textId="0D1B8C2C" w:rsidR="00D93DCD" w:rsidRDefault="00427111" w:rsidP="008773F1">
      <w:pPr>
        <w:rPr>
          <w:color w:val="808080" w:themeColor="background1" w:themeShade="80"/>
        </w:rPr>
      </w:pPr>
      <w:r w:rsidRPr="00427111">
        <w:rPr>
          <w:color w:val="808080" w:themeColor="background1" w:themeShade="80"/>
        </w:rPr>
        <w:t>[</w:t>
      </w:r>
      <w:r w:rsidR="00A0225B" w:rsidRPr="00427111">
        <w:rPr>
          <w:color w:val="808080" w:themeColor="background1" w:themeShade="80"/>
        </w:rPr>
        <w:t>Provide a brief overview of the historical perspective</w:t>
      </w:r>
      <w:r w:rsidR="008B3FD4">
        <w:rPr>
          <w:color w:val="808080" w:themeColor="background1" w:themeShade="80"/>
        </w:rPr>
        <w:t xml:space="preserve"> of the boundary summarising for the reader the key decisions</w:t>
      </w:r>
      <w:r w:rsidR="00EA6186">
        <w:rPr>
          <w:color w:val="808080" w:themeColor="background1" w:themeShade="80"/>
        </w:rPr>
        <w:t xml:space="preserve"> and motivation</w:t>
      </w:r>
      <w:r w:rsidR="008B3FD4">
        <w:rPr>
          <w:color w:val="808080" w:themeColor="background1" w:themeShade="80"/>
        </w:rPr>
        <w:t xml:space="preserve"> </w:t>
      </w:r>
      <w:r w:rsidR="00EA6186">
        <w:rPr>
          <w:color w:val="808080" w:themeColor="background1" w:themeShade="80"/>
        </w:rPr>
        <w:t xml:space="preserve">for </w:t>
      </w:r>
      <w:r w:rsidR="008B3FD4">
        <w:rPr>
          <w:color w:val="808080" w:themeColor="background1" w:themeShade="80"/>
        </w:rPr>
        <w:t>the present proposal.</w:t>
      </w:r>
      <w:r w:rsidR="00EA6186">
        <w:rPr>
          <w:color w:val="808080" w:themeColor="background1" w:themeShade="80"/>
        </w:rPr>
        <w:t xml:space="preserve"> Include brief comments on any former usage </w:t>
      </w:r>
      <w:r w:rsidR="0089677C">
        <w:rPr>
          <w:color w:val="808080" w:themeColor="background1" w:themeShade="80"/>
        </w:rPr>
        <w:t>of the boundary level</w:t>
      </w:r>
      <w:r w:rsidR="00EA6186">
        <w:rPr>
          <w:color w:val="808080" w:themeColor="background1" w:themeShade="80"/>
        </w:rPr>
        <w:t xml:space="preserve"> (Section 5, </w:t>
      </w:r>
      <w:proofErr w:type="spellStart"/>
      <w:r w:rsidR="00EA6186">
        <w:rPr>
          <w:color w:val="808080" w:themeColor="background1" w:themeShade="80"/>
        </w:rPr>
        <w:t>Remane</w:t>
      </w:r>
      <w:proofErr w:type="spellEnd"/>
      <w:r w:rsidR="00EA6186">
        <w:rPr>
          <w:color w:val="808080" w:themeColor="background1" w:themeShade="80"/>
        </w:rPr>
        <w:t xml:space="preserve"> et al.</w:t>
      </w:r>
      <w:r w:rsidR="00540210">
        <w:rPr>
          <w:color w:val="808080" w:themeColor="background1" w:themeShade="80"/>
        </w:rPr>
        <w:t>,</w:t>
      </w:r>
      <w:r w:rsidR="00EA6186">
        <w:rPr>
          <w:color w:val="808080" w:themeColor="background1" w:themeShade="80"/>
        </w:rPr>
        <w:t xml:space="preserve"> 1996).</w:t>
      </w:r>
      <w:r w:rsidRPr="00427111">
        <w:rPr>
          <w:color w:val="808080" w:themeColor="background1" w:themeShade="80"/>
        </w:rPr>
        <w:t>]</w:t>
      </w:r>
    </w:p>
    <w:p w14:paraId="05D03647" w14:textId="43FC295D" w:rsidR="00A0225B" w:rsidRPr="00E96F18" w:rsidRDefault="00D93DCD" w:rsidP="00E96F18">
      <w:pPr>
        <w:pStyle w:val="Heading4"/>
      </w:pPr>
      <w:r>
        <w:t>In case of the need for further subdivision. This is a heading 4</w:t>
      </w:r>
      <w:r w:rsidR="007A3590">
        <w:t>.</w:t>
      </w:r>
    </w:p>
    <w:p w14:paraId="6F7C2A9E" w14:textId="6A162673" w:rsidR="00EA6186" w:rsidRPr="00EA6186" w:rsidRDefault="00A0225B" w:rsidP="00EA6186">
      <w:pPr>
        <w:pStyle w:val="Heading2"/>
      </w:pPr>
      <w:r>
        <w:t>Geological and geographical setting</w:t>
      </w:r>
    </w:p>
    <w:p w14:paraId="50FD1FFF" w14:textId="043A2D2F" w:rsidR="00A0225B" w:rsidRPr="00D93DCD" w:rsidRDefault="00D93DCD" w:rsidP="00A0225B">
      <w:pPr>
        <w:rPr>
          <w:color w:val="808080" w:themeColor="background1" w:themeShade="80"/>
        </w:rPr>
      </w:pPr>
      <w:r w:rsidRPr="00D93DCD">
        <w:rPr>
          <w:color w:val="808080" w:themeColor="background1" w:themeShade="80"/>
        </w:rPr>
        <w:t>[</w:t>
      </w:r>
      <w:r w:rsidR="00A0225B" w:rsidRPr="00D93DCD">
        <w:rPr>
          <w:color w:val="808080" w:themeColor="background1" w:themeShade="80"/>
        </w:rPr>
        <w:t xml:space="preserve">Provide information on the overall context, including </w:t>
      </w:r>
      <w:r w:rsidR="00EA6186">
        <w:rPr>
          <w:color w:val="808080" w:themeColor="background1" w:themeShade="80"/>
        </w:rPr>
        <w:t>the exact</w:t>
      </w:r>
      <w:r w:rsidR="00A0225B" w:rsidRPr="00D93DCD">
        <w:rPr>
          <w:color w:val="808080" w:themeColor="background1" w:themeShade="80"/>
        </w:rPr>
        <w:t xml:space="preserve"> location</w:t>
      </w:r>
      <w:r w:rsidR="00EA6186">
        <w:rPr>
          <w:color w:val="808080" w:themeColor="background1" w:themeShade="80"/>
        </w:rPr>
        <w:t xml:space="preserve">. Provide a topographical map </w:t>
      </w:r>
      <w:r w:rsidR="00A0225B" w:rsidRPr="00D93DCD">
        <w:rPr>
          <w:color w:val="808080" w:themeColor="background1" w:themeShade="80"/>
        </w:rPr>
        <w:t>and a geological map</w:t>
      </w:r>
      <w:r w:rsidR="00EA6186">
        <w:rPr>
          <w:color w:val="808080" w:themeColor="background1" w:themeShade="80"/>
        </w:rPr>
        <w:t xml:space="preserve"> (Section 5.1</w:t>
      </w:r>
      <w:r w:rsidR="00B61979">
        <w:rPr>
          <w:color w:val="808080" w:themeColor="background1" w:themeShade="80"/>
        </w:rPr>
        <w:t>,</w:t>
      </w:r>
      <w:r w:rsidR="00EA6186">
        <w:rPr>
          <w:color w:val="808080" w:themeColor="background1" w:themeShade="80"/>
        </w:rPr>
        <w:t xml:space="preserve"> </w:t>
      </w:r>
      <w:proofErr w:type="spellStart"/>
      <w:r w:rsidR="00EA6186">
        <w:rPr>
          <w:color w:val="808080" w:themeColor="background1" w:themeShade="80"/>
        </w:rPr>
        <w:t>Remane</w:t>
      </w:r>
      <w:proofErr w:type="spellEnd"/>
      <w:r w:rsidR="00EA6186">
        <w:rPr>
          <w:color w:val="808080" w:themeColor="background1" w:themeShade="80"/>
        </w:rPr>
        <w:t xml:space="preserve"> et al.</w:t>
      </w:r>
      <w:r w:rsidR="00540210">
        <w:rPr>
          <w:color w:val="808080" w:themeColor="background1" w:themeShade="80"/>
        </w:rPr>
        <w:t>,</w:t>
      </w:r>
      <w:r w:rsidR="00EA6186">
        <w:rPr>
          <w:color w:val="808080" w:themeColor="background1" w:themeShade="80"/>
        </w:rPr>
        <w:t xml:space="preserve"> 1996)</w:t>
      </w:r>
      <w:r w:rsidR="00AA19A5" w:rsidRPr="00D93DCD">
        <w:rPr>
          <w:color w:val="808080" w:themeColor="background1" w:themeShade="80"/>
        </w:rPr>
        <w:t xml:space="preserve">. This </w:t>
      </w:r>
      <w:r w:rsidR="00540210">
        <w:rPr>
          <w:color w:val="808080" w:themeColor="background1" w:themeShade="80"/>
        </w:rPr>
        <w:t xml:space="preserve">part of the proposal </w:t>
      </w:r>
      <w:r w:rsidR="00AA19A5" w:rsidRPr="00D93DCD">
        <w:rPr>
          <w:color w:val="808080" w:themeColor="background1" w:themeShade="80"/>
        </w:rPr>
        <w:t xml:space="preserve">should </w:t>
      </w:r>
      <w:r w:rsidR="00EA6186">
        <w:rPr>
          <w:color w:val="808080" w:themeColor="background1" w:themeShade="80"/>
        </w:rPr>
        <w:t xml:space="preserve">also </w:t>
      </w:r>
      <w:r w:rsidR="00AA19A5" w:rsidRPr="00D93DCD">
        <w:rPr>
          <w:color w:val="808080" w:themeColor="background1" w:themeShade="80"/>
        </w:rPr>
        <w:t>contain the following subheadings</w:t>
      </w:r>
      <w:r w:rsidRPr="00D93DCD">
        <w:rPr>
          <w:color w:val="808080" w:themeColor="background1" w:themeShade="80"/>
        </w:rPr>
        <w:t>:]</w:t>
      </w:r>
    </w:p>
    <w:p w14:paraId="3D0D713A" w14:textId="74E88798" w:rsidR="00310163" w:rsidRDefault="00310163" w:rsidP="008773F1">
      <w:pPr>
        <w:pStyle w:val="Heading3"/>
      </w:pPr>
      <w:r w:rsidRPr="00310163">
        <w:t xml:space="preserve">Depositional environment and </w:t>
      </w:r>
      <w:proofErr w:type="spellStart"/>
      <w:r w:rsidRPr="00310163">
        <w:t>palaeogeography</w:t>
      </w:r>
      <w:proofErr w:type="spellEnd"/>
    </w:p>
    <w:p w14:paraId="4641406C" w14:textId="264678D6" w:rsidR="00E96F18" w:rsidRPr="00E96F18" w:rsidRDefault="00E96F18" w:rsidP="008773F1">
      <w:pPr>
        <w:rPr>
          <w:color w:val="808080" w:themeColor="background1" w:themeShade="80"/>
        </w:rPr>
      </w:pPr>
      <w:r w:rsidRPr="00E96F18">
        <w:rPr>
          <w:color w:val="808080" w:themeColor="background1" w:themeShade="80"/>
        </w:rPr>
        <w:t>[</w:t>
      </w:r>
      <w:r w:rsidR="00D93DCD" w:rsidRPr="00E96F18">
        <w:rPr>
          <w:color w:val="808080" w:themeColor="background1" w:themeShade="80"/>
        </w:rPr>
        <w:t xml:space="preserve">Give an overview of the depositional </w:t>
      </w:r>
      <w:r w:rsidR="0030645D">
        <w:rPr>
          <w:color w:val="808080" w:themeColor="background1" w:themeShade="80"/>
        </w:rPr>
        <w:t xml:space="preserve">setting </w:t>
      </w:r>
      <w:r w:rsidRPr="00E96F18">
        <w:rPr>
          <w:color w:val="808080" w:themeColor="background1" w:themeShade="80"/>
        </w:rPr>
        <w:t>and</w:t>
      </w:r>
      <w:r w:rsidR="00CD70BF">
        <w:rPr>
          <w:color w:val="808080" w:themeColor="background1" w:themeShade="80"/>
        </w:rPr>
        <w:t xml:space="preserve"> where appropriate </w:t>
      </w:r>
      <w:r w:rsidRPr="00E96F18">
        <w:rPr>
          <w:color w:val="808080" w:themeColor="background1" w:themeShade="80"/>
        </w:rPr>
        <w:t xml:space="preserve">provide a </w:t>
      </w:r>
      <w:proofErr w:type="spellStart"/>
      <w:r w:rsidRPr="00E96F18">
        <w:rPr>
          <w:color w:val="808080" w:themeColor="background1" w:themeShade="80"/>
        </w:rPr>
        <w:t>palaeogeographical</w:t>
      </w:r>
      <w:proofErr w:type="spellEnd"/>
      <w:r w:rsidRPr="00E96F18">
        <w:rPr>
          <w:color w:val="808080" w:themeColor="background1" w:themeShade="80"/>
        </w:rPr>
        <w:t xml:space="preserve"> map. Th</w:t>
      </w:r>
      <w:r w:rsidR="008B3FD4">
        <w:rPr>
          <w:color w:val="808080" w:themeColor="background1" w:themeShade="80"/>
        </w:rPr>
        <w:t>e map</w:t>
      </w:r>
      <w:r w:rsidRPr="00E96F18">
        <w:rPr>
          <w:color w:val="808080" w:themeColor="background1" w:themeShade="80"/>
        </w:rPr>
        <w:t xml:space="preserve"> </w:t>
      </w:r>
      <w:r w:rsidR="008B3FD4">
        <w:rPr>
          <w:color w:val="808080" w:themeColor="background1" w:themeShade="80"/>
        </w:rPr>
        <w:t>should also show</w:t>
      </w:r>
      <w:r w:rsidRPr="00E96F18">
        <w:rPr>
          <w:color w:val="808080" w:themeColor="background1" w:themeShade="80"/>
        </w:rPr>
        <w:t xml:space="preserve"> other sections referred to </w:t>
      </w:r>
      <w:r w:rsidR="00540210">
        <w:rPr>
          <w:color w:val="808080" w:themeColor="background1" w:themeShade="80"/>
        </w:rPr>
        <w:t xml:space="preserve">under the subheading </w:t>
      </w:r>
      <w:r w:rsidRPr="00E96F18">
        <w:rPr>
          <w:color w:val="808080" w:themeColor="background1" w:themeShade="80"/>
        </w:rPr>
        <w:t>correlation</w:t>
      </w:r>
      <w:r w:rsidR="008B3FD4">
        <w:rPr>
          <w:color w:val="808080" w:themeColor="background1" w:themeShade="80"/>
        </w:rPr>
        <w:t>.</w:t>
      </w:r>
      <w:r w:rsidRPr="00E96F18">
        <w:rPr>
          <w:color w:val="808080" w:themeColor="background1" w:themeShade="80"/>
        </w:rPr>
        <w:t>]</w:t>
      </w:r>
    </w:p>
    <w:p w14:paraId="77119DAB" w14:textId="08A7657F" w:rsidR="00310163" w:rsidRDefault="00310163" w:rsidP="008773F1">
      <w:pPr>
        <w:pStyle w:val="Heading3"/>
      </w:pPr>
      <w:r>
        <w:t xml:space="preserve">Sedimentary </w:t>
      </w:r>
      <w:proofErr w:type="spellStart"/>
      <w:r>
        <w:t>facies</w:t>
      </w:r>
      <w:proofErr w:type="spellEnd"/>
      <w:r>
        <w:t xml:space="preserve">, </w:t>
      </w:r>
      <w:proofErr w:type="spellStart"/>
      <w:r>
        <w:t>stratigraphical</w:t>
      </w:r>
      <w:proofErr w:type="spellEnd"/>
      <w:r>
        <w:t xml:space="preserve"> completeness, sedimentation rate and sequence stratigraphy </w:t>
      </w:r>
    </w:p>
    <w:p w14:paraId="79DAA0EE" w14:textId="6EDD9236" w:rsidR="00310163" w:rsidRPr="00E96F18" w:rsidRDefault="00D93DCD" w:rsidP="008773F1">
      <w:pPr>
        <w:rPr>
          <w:color w:val="000000" w:themeColor="text1"/>
        </w:rPr>
      </w:pPr>
      <w:r w:rsidRPr="00E96F18">
        <w:rPr>
          <w:color w:val="808080" w:themeColor="background1" w:themeShade="80"/>
        </w:rPr>
        <w:t>[</w:t>
      </w:r>
      <w:r w:rsidR="008B3FD4">
        <w:rPr>
          <w:color w:val="808080" w:themeColor="background1" w:themeShade="80"/>
        </w:rPr>
        <w:t xml:space="preserve">Present a graphic log </w:t>
      </w:r>
      <w:r w:rsidR="00EA6186">
        <w:rPr>
          <w:color w:val="808080" w:themeColor="background1" w:themeShade="80"/>
        </w:rPr>
        <w:t xml:space="preserve">and photographs </w:t>
      </w:r>
      <w:r w:rsidR="008B3FD4">
        <w:rPr>
          <w:color w:val="808080" w:themeColor="background1" w:themeShade="80"/>
        </w:rPr>
        <w:t xml:space="preserve">of the succession showing the </w:t>
      </w:r>
      <w:proofErr w:type="spellStart"/>
      <w:r w:rsidR="008B3FD4">
        <w:rPr>
          <w:color w:val="808080" w:themeColor="background1" w:themeShade="80"/>
        </w:rPr>
        <w:t>stratigraphical</w:t>
      </w:r>
      <w:proofErr w:type="spellEnd"/>
      <w:r w:rsidR="008B3FD4">
        <w:rPr>
          <w:color w:val="808080" w:themeColor="background1" w:themeShade="80"/>
        </w:rPr>
        <w:t xml:space="preserve"> </w:t>
      </w:r>
      <w:proofErr w:type="spellStart"/>
      <w:r w:rsidR="008B3FD4">
        <w:rPr>
          <w:color w:val="808080" w:themeColor="background1" w:themeShade="80"/>
        </w:rPr>
        <w:t>facies</w:t>
      </w:r>
      <w:proofErr w:type="spellEnd"/>
      <w:r w:rsidR="008B3FD4">
        <w:rPr>
          <w:color w:val="808080" w:themeColor="background1" w:themeShade="80"/>
        </w:rPr>
        <w:t xml:space="preserve">. </w:t>
      </w:r>
      <w:r w:rsidR="00310163" w:rsidRPr="00E96F18">
        <w:rPr>
          <w:color w:val="808080" w:themeColor="background1" w:themeShade="80"/>
        </w:rPr>
        <w:t>Focus on possible hiatuses and condensed intervals at all levels of resolution</w:t>
      </w:r>
      <w:r w:rsidR="008B3FD4">
        <w:rPr>
          <w:color w:val="808080" w:themeColor="background1" w:themeShade="80"/>
        </w:rPr>
        <w:t xml:space="preserve"> within the section</w:t>
      </w:r>
      <w:r w:rsidR="008B1517">
        <w:rPr>
          <w:color w:val="808080" w:themeColor="background1" w:themeShade="80"/>
        </w:rPr>
        <w:t xml:space="preserve">; including changes in </w:t>
      </w:r>
      <w:proofErr w:type="spellStart"/>
      <w:r w:rsidR="008B1517">
        <w:rPr>
          <w:color w:val="808080" w:themeColor="background1" w:themeShade="80"/>
        </w:rPr>
        <w:t>facies</w:t>
      </w:r>
      <w:proofErr w:type="spellEnd"/>
      <w:r w:rsidR="008B1517">
        <w:rPr>
          <w:color w:val="808080" w:themeColor="background1" w:themeShade="80"/>
        </w:rPr>
        <w:t xml:space="preserve"> (Section 4.2, </w:t>
      </w:r>
      <w:proofErr w:type="spellStart"/>
      <w:r w:rsidR="008B1517">
        <w:rPr>
          <w:color w:val="808080" w:themeColor="background1" w:themeShade="80"/>
        </w:rPr>
        <w:t>Remane</w:t>
      </w:r>
      <w:proofErr w:type="spellEnd"/>
      <w:r w:rsidR="008B1517">
        <w:rPr>
          <w:color w:val="808080" w:themeColor="background1" w:themeShade="80"/>
        </w:rPr>
        <w:t xml:space="preserve"> et </w:t>
      </w:r>
      <w:r w:rsidR="00540210">
        <w:rPr>
          <w:color w:val="808080" w:themeColor="background1" w:themeShade="80"/>
        </w:rPr>
        <w:t>al.,</w:t>
      </w:r>
      <w:r w:rsidR="008B1517">
        <w:rPr>
          <w:color w:val="808080" w:themeColor="background1" w:themeShade="80"/>
        </w:rPr>
        <w:t xml:space="preserve"> 1996). </w:t>
      </w:r>
      <w:r w:rsidR="00310163" w:rsidRPr="00E96F18">
        <w:rPr>
          <w:color w:val="808080" w:themeColor="background1" w:themeShade="80"/>
        </w:rPr>
        <w:t xml:space="preserve"> </w:t>
      </w:r>
      <w:r w:rsidR="008773F1">
        <w:rPr>
          <w:color w:val="808080" w:themeColor="background1" w:themeShade="80"/>
        </w:rPr>
        <w:t xml:space="preserve">The sequence </w:t>
      </w:r>
      <w:proofErr w:type="spellStart"/>
      <w:r w:rsidR="008773F1">
        <w:rPr>
          <w:color w:val="808080" w:themeColor="background1" w:themeShade="80"/>
        </w:rPr>
        <w:t>stratigraph</w:t>
      </w:r>
      <w:r w:rsidR="008B3FD4">
        <w:rPr>
          <w:color w:val="808080" w:themeColor="background1" w:themeShade="80"/>
        </w:rPr>
        <w:t>ical</w:t>
      </w:r>
      <w:proofErr w:type="spellEnd"/>
      <w:r w:rsidR="008B3FD4">
        <w:rPr>
          <w:color w:val="808080" w:themeColor="background1" w:themeShade="80"/>
        </w:rPr>
        <w:t xml:space="preserve"> analysis</w:t>
      </w:r>
      <w:r w:rsidR="008773F1">
        <w:rPr>
          <w:color w:val="808080" w:themeColor="background1" w:themeShade="80"/>
        </w:rPr>
        <w:t xml:space="preserve"> should provide a framework</w:t>
      </w:r>
      <w:r w:rsidR="008B3FD4">
        <w:rPr>
          <w:color w:val="808080" w:themeColor="background1" w:themeShade="80"/>
        </w:rPr>
        <w:t xml:space="preserve"> in which to discuss hiatuses and changes in sedimentation</w:t>
      </w:r>
      <w:r w:rsidR="007B5B66">
        <w:rPr>
          <w:color w:val="808080" w:themeColor="background1" w:themeShade="80"/>
        </w:rPr>
        <w:t xml:space="preserve"> </w:t>
      </w:r>
      <w:r w:rsidR="0030645D">
        <w:rPr>
          <w:color w:val="808080" w:themeColor="background1" w:themeShade="80"/>
        </w:rPr>
        <w:t>to</w:t>
      </w:r>
      <w:r w:rsidR="007B5B66">
        <w:rPr>
          <w:color w:val="808080" w:themeColor="background1" w:themeShade="80"/>
        </w:rPr>
        <w:t xml:space="preserve"> avoid significant levels of condensation</w:t>
      </w:r>
      <w:r w:rsidR="008773F1">
        <w:rPr>
          <w:color w:val="808080" w:themeColor="background1" w:themeShade="80"/>
        </w:rPr>
        <w:t>.</w:t>
      </w:r>
      <w:r w:rsidR="008B3FD4">
        <w:rPr>
          <w:color w:val="808080" w:themeColor="background1" w:themeShade="80"/>
        </w:rPr>
        <w:t xml:space="preserve"> </w:t>
      </w:r>
      <w:r w:rsidR="00982B28">
        <w:rPr>
          <w:color w:val="808080" w:themeColor="background1" w:themeShade="80"/>
        </w:rPr>
        <w:t>Harper et al.</w:t>
      </w:r>
      <w:r w:rsidR="00540210">
        <w:rPr>
          <w:color w:val="808080" w:themeColor="background1" w:themeShade="80"/>
        </w:rPr>
        <w:t>,</w:t>
      </w:r>
      <w:r w:rsidR="00982B28">
        <w:rPr>
          <w:color w:val="808080" w:themeColor="background1" w:themeShade="80"/>
        </w:rPr>
        <w:t xml:space="preserve"> 2022 (Section 13.5.4, point 6) considered that the optimal position for a GSSP was the </w:t>
      </w:r>
      <w:r w:rsidR="000C334B">
        <w:rPr>
          <w:color w:val="808080" w:themeColor="background1" w:themeShade="80"/>
        </w:rPr>
        <w:t>'</w:t>
      </w:r>
      <w:r w:rsidR="00982B28">
        <w:rPr>
          <w:color w:val="808080" w:themeColor="background1" w:themeShade="80"/>
        </w:rPr>
        <w:t>lowermost</w:t>
      </w:r>
      <w:r w:rsidR="004B17BA">
        <w:rPr>
          <w:color w:val="808080" w:themeColor="background1" w:themeShade="80"/>
        </w:rPr>
        <w:t xml:space="preserve"> [</w:t>
      </w:r>
      <w:r w:rsidR="0089677C">
        <w:rPr>
          <w:color w:val="808080" w:themeColor="background1" w:themeShade="80"/>
        </w:rPr>
        <w:t>part of the</w:t>
      </w:r>
      <w:r w:rsidR="004B17BA">
        <w:rPr>
          <w:color w:val="808080" w:themeColor="background1" w:themeShade="80"/>
        </w:rPr>
        <w:t>]</w:t>
      </w:r>
      <w:r w:rsidR="0089677C">
        <w:rPr>
          <w:color w:val="808080" w:themeColor="background1" w:themeShade="80"/>
        </w:rPr>
        <w:t xml:space="preserve"> </w:t>
      </w:r>
      <w:proofErr w:type="spellStart"/>
      <w:r w:rsidR="00982B28">
        <w:rPr>
          <w:color w:val="808080" w:themeColor="background1" w:themeShade="80"/>
        </w:rPr>
        <w:t>highstand</w:t>
      </w:r>
      <w:proofErr w:type="spellEnd"/>
      <w:r w:rsidR="00982B28">
        <w:rPr>
          <w:color w:val="808080" w:themeColor="background1" w:themeShade="80"/>
        </w:rPr>
        <w:t xml:space="preserve"> systems tract as this is most likely to be preserved over the widest area'</w:t>
      </w:r>
      <w:r w:rsidR="00A16C35">
        <w:rPr>
          <w:color w:val="808080" w:themeColor="background1" w:themeShade="80"/>
        </w:rPr>
        <w:t xml:space="preserve">, but it is acknowledged that a position within the </w:t>
      </w:r>
      <w:r w:rsidR="008C60E5">
        <w:rPr>
          <w:color w:val="808080" w:themeColor="background1" w:themeShade="80"/>
        </w:rPr>
        <w:t>transgressive systems tract</w:t>
      </w:r>
      <w:r w:rsidR="00A16C35">
        <w:rPr>
          <w:color w:val="808080" w:themeColor="background1" w:themeShade="80"/>
        </w:rPr>
        <w:t xml:space="preserve"> may be optimal for some taxa</w:t>
      </w:r>
      <w:r w:rsidR="008C60E5">
        <w:rPr>
          <w:color w:val="808080" w:themeColor="background1" w:themeShade="80"/>
        </w:rPr>
        <w:t>.</w:t>
      </w:r>
      <w:r w:rsidR="0089677C">
        <w:rPr>
          <w:color w:val="808080" w:themeColor="background1" w:themeShade="80"/>
        </w:rPr>
        <w:t xml:space="preserve"> </w:t>
      </w:r>
      <w:r w:rsidR="00982B28">
        <w:rPr>
          <w:color w:val="808080" w:themeColor="background1" w:themeShade="80"/>
        </w:rPr>
        <w:t xml:space="preserve"> </w:t>
      </w:r>
      <w:r w:rsidR="008B1517">
        <w:rPr>
          <w:color w:val="808080" w:themeColor="background1" w:themeShade="80"/>
        </w:rPr>
        <w:t>Open marine environments often provide the most favourable environment for wide geographic range of fossils (Section 4.2</w:t>
      </w:r>
      <w:r w:rsidR="00540210">
        <w:rPr>
          <w:color w:val="808080" w:themeColor="background1" w:themeShade="80"/>
        </w:rPr>
        <w:t>,</w:t>
      </w:r>
      <w:r w:rsidR="008B1517">
        <w:rPr>
          <w:color w:val="808080" w:themeColor="background1" w:themeShade="80"/>
        </w:rPr>
        <w:t xml:space="preserve"> </w:t>
      </w:r>
      <w:proofErr w:type="spellStart"/>
      <w:r w:rsidR="008B1517">
        <w:rPr>
          <w:color w:val="808080" w:themeColor="background1" w:themeShade="80"/>
        </w:rPr>
        <w:t>Remane</w:t>
      </w:r>
      <w:proofErr w:type="spellEnd"/>
      <w:r w:rsidR="008B1517">
        <w:rPr>
          <w:color w:val="808080" w:themeColor="background1" w:themeShade="80"/>
        </w:rPr>
        <w:t xml:space="preserve"> et al.</w:t>
      </w:r>
      <w:r w:rsidR="00540210">
        <w:rPr>
          <w:color w:val="808080" w:themeColor="background1" w:themeShade="80"/>
        </w:rPr>
        <w:t>,</w:t>
      </w:r>
      <w:r w:rsidR="008B1517">
        <w:rPr>
          <w:color w:val="808080" w:themeColor="background1" w:themeShade="80"/>
        </w:rPr>
        <w:t xml:space="preserve"> 1996). R</w:t>
      </w:r>
      <w:r w:rsidR="008B3FD4">
        <w:rPr>
          <w:color w:val="808080" w:themeColor="background1" w:themeShade="80"/>
        </w:rPr>
        <w:t>eference any biostratigraphy</w:t>
      </w:r>
      <w:r w:rsidR="008B1517">
        <w:rPr>
          <w:color w:val="808080" w:themeColor="background1" w:themeShade="80"/>
        </w:rPr>
        <w:t xml:space="preserve"> or other age control that indicates continuous sedimentation, a change in sedimentation rate or hiatuses</w:t>
      </w:r>
      <w:r w:rsidR="008B3FD4">
        <w:rPr>
          <w:color w:val="808080" w:themeColor="background1" w:themeShade="80"/>
        </w:rPr>
        <w:t>.</w:t>
      </w:r>
      <w:r w:rsidR="008773F1">
        <w:rPr>
          <w:color w:val="808080" w:themeColor="background1" w:themeShade="80"/>
        </w:rPr>
        <w:t xml:space="preserve"> </w:t>
      </w:r>
      <w:r w:rsidR="008B1517">
        <w:rPr>
          <w:color w:val="808080" w:themeColor="background1" w:themeShade="80"/>
        </w:rPr>
        <w:t xml:space="preserve">Reference any </w:t>
      </w:r>
      <w:proofErr w:type="spellStart"/>
      <w:r w:rsidR="00310163" w:rsidRPr="00E96F18">
        <w:rPr>
          <w:color w:val="808080" w:themeColor="background1" w:themeShade="80"/>
        </w:rPr>
        <w:t>cyclostratigraphical</w:t>
      </w:r>
      <w:proofErr w:type="spellEnd"/>
      <w:r w:rsidR="00310163" w:rsidRPr="00E96F18">
        <w:rPr>
          <w:color w:val="808080" w:themeColor="background1" w:themeShade="80"/>
        </w:rPr>
        <w:t xml:space="preserve"> </w:t>
      </w:r>
      <w:r w:rsidR="008773F1">
        <w:rPr>
          <w:color w:val="808080" w:themeColor="background1" w:themeShade="80"/>
        </w:rPr>
        <w:t xml:space="preserve">analysis </w:t>
      </w:r>
      <w:r w:rsidR="00310163" w:rsidRPr="00E96F18">
        <w:rPr>
          <w:color w:val="808080" w:themeColor="background1" w:themeShade="80"/>
        </w:rPr>
        <w:t>if that provides detailed sedimentation rates.</w:t>
      </w:r>
      <w:r w:rsidR="00E96F18" w:rsidRPr="00E96F18">
        <w:rPr>
          <w:color w:val="808080" w:themeColor="background1" w:themeShade="80"/>
        </w:rPr>
        <w:t>]</w:t>
      </w:r>
      <w:r w:rsidR="00E96F18">
        <w:rPr>
          <w:color w:val="808080" w:themeColor="background1" w:themeShade="80"/>
        </w:rPr>
        <w:t xml:space="preserve"> </w:t>
      </w:r>
    </w:p>
    <w:p w14:paraId="0655BEC8" w14:textId="001B57F9" w:rsidR="00310163" w:rsidRDefault="00310163" w:rsidP="008773F1">
      <w:pPr>
        <w:pStyle w:val="Heading3"/>
      </w:pPr>
      <w:r>
        <w:t>Adequate e</w:t>
      </w:r>
      <w:r w:rsidRPr="00AA19A5">
        <w:t>xposure</w:t>
      </w:r>
      <w:r w:rsidR="009A06E2">
        <w:t xml:space="preserve"> thickness</w:t>
      </w:r>
      <w:r w:rsidRPr="00AA19A5">
        <w:t xml:space="preserve"> </w:t>
      </w:r>
    </w:p>
    <w:p w14:paraId="1CA78820" w14:textId="6700F69F" w:rsidR="00E96F18" w:rsidRPr="00E96F18" w:rsidRDefault="00E96F18" w:rsidP="008773F1">
      <w:pPr>
        <w:rPr>
          <w:color w:val="000000" w:themeColor="text1"/>
        </w:rPr>
      </w:pPr>
      <w:r w:rsidRPr="00E96F18">
        <w:rPr>
          <w:color w:val="808080" w:themeColor="background1" w:themeShade="80"/>
        </w:rPr>
        <w:t xml:space="preserve">[Provide details on the exposure, including how much in </w:t>
      </w:r>
      <w:r w:rsidR="00902163">
        <w:rPr>
          <w:color w:val="808080" w:themeColor="background1" w:themeShade="80"/>
        </w:rPr>
        <w:t xml:space="preserve">both </w:t>
      </w:r>
      <w:r w:rsidRPr="00E96F18">
        <w:rPr>
          <w:color w:val="808080" w:themeColor="background1" w:themeShade="80"/>
        </w:rPr>
        <w:t>thickness and estimated time is</w:t>
      </w:r>
      <w:r w:rsidR="008B3FD4">
        <w:rPr>
          <w:color w:val="808080" w:themeColor="background1" w:themeShade="80"/>
        </w:rPr>
        <w:t xml:space="preserve"> preserved</w:t>
      </w:r>
      <w:r w:rsidRPr="00E96F18">
        <w:rPr>
          <w:color w:val="808080" w:themeColor="background1" w:themeShade="80"/>
        </w:rPr>
        <w:t>,</w:t>
      </w:r>
      <w:r>
        <w:rPr>
          <w:color w:val="808080" w:themeColor="background1" w:themeShade="80"/>
        </w:rPr>
        <w:t xml:space="preserve"> and details on the </w:t>
      </w:r>
      <w:r w:rsidRPr="00E96F18">
        <w:rPr>
          <w:color w:val="808080" w:themeColor="background1" w:themeShade="80"/>
        </w:rPr>
        <w:t>permanen</w:t>
      </w:r>
      <w:r>
        <w:rPr>
          <w:color w:val="808080" w:themeColor="background1" w:themeShade="80"/>
        </w:rPr>
        <w:t>cy of</w:t>
      </w:r>
      <w:r w:rsidRPr="00E96F18">
        <w:rPr>
          <w:color w:val="808080" w:themeColor="background1" w:themeShade="80"/>
        </w:rPr>
        <w:t xml:space="preserve"> the exposure</w:t>
      </w:r>
      <w:r>
        <w:rPr>
          <w:color w:val="808080" w:themeColor="background1" w:themeShade="80"/>
        </w:rPr>
        <w:t xml:space="preserve"> containing the proposed </w:t>
      </w:r>
      <w:proofErr w:type="spellStart"/>
      <w:r>
        <w:rPr>
          <w:color w:val="808080" w:themeColor="background1" w:themeShade="80"/>
        </w:rPr>
        <w:t>st</w:t>
      </w:r>
      <w:r w:rsidR="0006558B">
        <w:rPr>
          <w:color w:val="808080" w:themeColor="background1" w:themeShade="80"/>
        </w:rPr>
        <w:t>r</w:t>
      </w:r>
      <w:r>
        <w:rPr>
          <w:color w:val="808080" w:themeColor="background1" w:themeShade="80"/>
        </w:rPr>
        <w:t>atotype</w:t>
      </w:r>
      <w:proofErr w:type="spellEnd"/>
      <w:r w:rsidRPr="00E96F18">
        <w:rPr>
          <w:color w:val="808080" w:themeColor="background1" w:themeShade="80"/>
        </w:rPr>
        <w:t>.</w:t>
      </w:r>
      <w:r w:rsidR="00982B28">
        <w:rPr>
          <w:color w:val="808080" w:themeColor="background1" w:themeShade="80"/>
        </w:rPr>
        <w:t xml:space="preserve"> Care should be taken to show that there is enough exposure for future research and sampling (Point 7, Section 13.5.4</w:t>
      </w:r>
      <w:r w:rsidR="00540210">
        <w:rPr>
          <w:color w:val="808080" w:themeColor="background1" w:themeShade="80"/>
        </w:rPr>
        <w:t>,</w:t>
      </w:r>
      <w:r w:rsidR="00982B28">
        <w:rPr>
          <w:color w:val="808080" w:themeColor="background1" w:themeShade="80"/>
        </w:rPr>
        <w:t xml:space="preserve"> Harper et al.</w:t>
      </w:r>
      <w:r w:rsidR="00540210">
        <w:rPr>
          <w:color w:val="808080" w:themeColor="background1" w:themeShade="80"/>
        </w:rPr>
        <w:t>,</w:t>
      </w:r>
      <w:r w:rsidR="00982B28">
        <w:rPr>
          <w:color w:val="808080" w:themeColor="background1" w:themeShade="80"/>
        </w:rPr>
        <w:t xml:space="preserve"> 2022)</w:t>
      </w:r>
      <w:r w:rsidR="00CD70BF">
        <w:rPr>
          <w:color w:val="808080" w:themeColor="background1" w:themeShade="80"/>
        </w:rPr>
        <w:t>.</w:t>
      </w:r>
      <w:r w:rsidR="003571D1">
        <w:rPr>
          <w:color w:val="808080" w:themeColor="background1" w:themeShade="80"/>
        </w:rPr>
        <w:t xml:space="preserve"> If the GSSP is in material that is not a rock exposure, or supported by such material (e.g. </w:t>
      </w:r>
      <w:r w:rsidR="003338EB">
        <w:rPr>
          <w:color w:val="808080" w:themeColor="background1" w:themeShade="80"/>
        </w:rPr>
        <w:t xml:space="preserve">borehole </w:t>
      </w:r>
      <w:r w:rsidR="003571D1">
        <w:rPr>
          <w:color w:val="808080" w:themeColor="background1" w:themeShade="80"/>
        </w:rPr>
        <w:t>cores), the adequacy for (</w:t>
      </w:r>
      <w:proofErr w:type="spellStart"/>
      <w:r w:rsidR="003571D1">
        <w:rPr>
          <w:color w:val="808080" w:themeColor="background1" w:themeShade="80"/>
        </w:rPr>
        <w:t>i</w:t>
      </w:r>
      <w:proofErr w:type="spellEnd"/>
      <w:r w:rsidR="003571D1">
        <w:rPr>
          <w:color w:val="808080" w:themeColor="background1" w:themeShade="80"/>
        </w:rPr>
        <w:t xml:space="preserve">) </w:t>
      </w:r>
      <w:proofErr w:type="spellStart"/>
      <w:r w:rsidR="003571D1">
        <w:rPr>
          <w:color w:val="808080" w:themeColor="background1" w:themeShade="80"/>
        </w:rPr>
        <w:t>stratigraphical</w:t>
      </w:r>
      <w:proofErr w:type="spellEnd"/>
      <w:r w:rsidR="003571D1">
        <w:rPr>
          <w:color w:val="808080" w:themeColor="background1" w:themeShade="80"/>
        </w:rPr>
        <w:t xml:space="preserve"> context and (ii) future research and sampling should be outlined.</w:t>
      </w:r>
      <w:r w:rsidRPr="00E96F18">
        <w:rPr>
          <w:color w:val="808080" w:themeColor="background1" w:themeShade="80"/>
        </w:rPr>
        <w:t>]</w:t>
      </w:r>
    </w:p>
    <w:p w14:paraId="60366672" w14:textId="67E26F67" w:rsidR="00AA19A5" w:rsidRDefault="00AA19A5" w:rsidP="008773F1">
      <w:pPr>
        <w:pStyle w:val="Heading3"/>
      </w:pPr>
      <w:r w:rsidRPr="00AA19A5">
        <w:t xml:space="preserve">Absence of </w:t>
      </w:r>
      <w:proofErr w:type="spellStart"/>
      <w:r w:rsidRPr="00AA19A5">
        <w:t>synsedimentary</w:t>
      </w:r>
      <w:proofErr w:type="spellEnd"/>
      <w:r w:rsidRPr="00AA19A5">
        <w:t xml:space="preserve"> and tectonic disturban</w:t>
      </w:r>
      <w:r w:rsidR="00163F4E">
        <w:t>c</w:t>
      </w:r>
      <w:r w:rsidRPr="00AA19A5">
        <w:t>es</w:t>
      </w:r>
    </w:p>
    <w:p w14:paraId="522A840D" w14:textId="458F2A63" w:rsidR="00E96F18" w:rsidRPr="00E96F18" w:rsidRDefault="00E96F18" w:rsidP="008773F1">
      <w:pPr>
        <w:rPr>
          <w:color w:val="000000" w:themeColor="text1"/>
        </w:rPr>
      </w:pPr>
      <w:r w:rsidRPr="00E96F18">
        <w:rPr>
          <w:color w:val="808080" w:themeColor="background1" w:themeShade="80"/>
        </w:rPr>
        <w:t xml:space="preserve">[Provide details of any structural features and where there is evidence of </w:t>
      </w:r>
      <w:proofErr w:type="spellStart"/>
      <w:r w:rsidRPr="00E96F18">
        <w:rPr>
          <w:color w:val="808080" w:themeColor="background1" w:themeShade="80"/>
        </w:rPr>
        <w:t>synsedimentary</w:t>
      </w:r>
      <w:proofErr w:type="spellEnd"/>
      <w:r w:rsidRPr="00E96F18">
        <w:rPr>
          <w:color w:val="808080" w:themeColor="background1" w:themeShade="80"/>
        </w:rPr>
        <w:t xml:space="preserve"> movement that influences the continuity of the proposed section.]</w:t>
      </w:r>
    </w:p>
    <w:p w14:paraId="3A15FE9F" w14:textId="4A60556A" w:rsidR="00A0225B" w:rsidRDefault="00AA19A5" w:rsidP="008773F1">
      <w:pPr>
        <w:pStyle w:val="Heading3"/>
      </w:pPr>
      <w:r w:rsidRPr="00AA19A5">
        <w:lastRenderedPageBreak/>
        <w:t>Absence of metamorphism and strong diagenetic control</w:t>
      </w:r>
    </w:p>
    <w:p w14:paraId="1BA3C130" w14:textId="574D35C7" w:rsidR="009A06E2" w:rsidRPr="009A06E2" w:rsidRDefault="009A06E2" w:rsidP="009A06E2">
      <w:pPr>
        <w:rPr>
          <w:color w:val="808080" w:themeColor="background1" w:themeShade="80"/>
        </w:rPr>
      </w:pPr>
      <w:r w:rsidRPr="009A06E2">
        <w:rPr>
          <w:color w:val="808080" w:themeColor="background1" w:themeShade="80"/>
        </w:rPr>
        <w:t xml:space="preserve">[Identification of magnetic and </w:t>
      </w:r>
      <w:proofErr w:type="spellStart"/>
      <w:r w:rsidRPr="009A06E2">
        <w:rPr>
          <w:color w:val="808080" w:themeColor="background1" w:themeShade="80"/>
        </w:rPr>
        <w:t>diagen</w:t>
      </w:r>
      <w:r>
        <w:rPr>
          <w:color w:val="808080" w:themeColor="background1" w:themeShade="80"/>
        </w:rPr>
        <w:t>e</w:t>
      </w:r>
      <w:r w:rsidRPr="009A06E2">
        <w:rPr>
          <w:color w:val="808080" w:themeColor="background1" w:themeShade="80"/>
        </w:rPr>
        <w:t>tically</w:t>
      </w:r>
      <w:proofErr w:type="spellEnd"/>
      <w:r w:rsidRPr="009A06E2">
        <w:rPr>
          <w:color w:val="808080" w:themeColor="background1" w:themeShade="80"/>
        </w:rPr>
        <w:t xml:space="preserve"> sensitive</w:t>
      </w:r>
      <w:r>
        <w:rPr>
          <w:color w:val="808080" w:themeColor="background1" w:themeShade="80"/>
        </w:rPr>
        <w:t xml:space="preserve"> </w:t>
      </w:r>
      <w:r w:rsidRPr="009A06E2">
        <w:rPr>
          <w:color w:val="808080" w:themeColor="background1" w:themeShade="80"/>
        </w:rPr>
        <w:t>geochemical signatures is a good indication of the lack of primary signal overprinting</w:t>
      </w:r>
      <w:r>
        <w:rPr>
          <w:color w:val="808080" w:themeColor="background1" w:themeShade="80"/>
        </w:rPr>
        <w:t>.</w:t>
      </w:r>
      <w:r w:rsidRPr="009A06E2">
        <w:rPr>
          <w:color w:val="808080" w:themeColor="background1" w:themeShade="80"/>
        </w:rPr>
        <w:t>]</w:t>
      </w:r>
    </w:p>
    <w:p w14:paraId="4651A543" w14:textId="5F0D6FF8" w:rsidR="00A0225B" w:rsidRDefault="00A0225B" w:rsidP="00A0225B">
      <w:pPr>
        <w:pStyle w:val="Heading2"/>
      </w:pPr>
      <w:r>
        <w:t>Primary marker</w:t>
      </w:r>
    </w:p>
    <w:p w14:paraId="5C018180" w14:textId="29FAB756" w:rsidR="00A0225B" w:rsidRPr="000E7490" w:rsidRDefault="000E7490" w:rsidP="00A0225B">
      <w:pPr>
        <w:rPr>
          <w:color w:val="808080" w:themeColor="background1" w:themeShade="80"/>
        </w:rPr>
      </w:pPr>
      <w:r w:rsidRPr="000E7490">
        <w:rPr>
          <w:color w:val="808080" w:themeColor="background1" w:themeShade="80"/>
        </w:rPr>
        <w:t>[</w:t>
      </w:r>
      <w:r w:rsidR="00982B28">
        <w:rPr>
          <w:color w:val="808080" w:themeColor="background1" w:themeShade="80"/>
        </w:rPr>
        <w:t>The point should be chosen 'where the sedimentation is as complete as possible from the options available' (Point 6, Section 13.5.4, Harper et al.</w:t>
      </w:r>
      <w:r w:rsidR="00540210">
        <w:rPr>
          <w:color w:val="808080" w:themeColor="background1" w:themeShade="80"/>
        </w:rPr>
        <w:t>,</w:t>
      </w:r>
      <w:r w:rsidR="00982B28">
        <w:rPr>
          <w:color w:val="808080" w:themeColor="background1" w:themeShade="80"/>
        </w:rPr>
        <w:t xml:space="preserve"> 2022)</w:t>
      </w:r>
      <w:r w:rsidR="00474A8C">
        <w:rPr>
          <w:color w:val="808080" w:themeColor="background1" w:themeShade="80"/>
        </w:rPr>
        <w:t xml:space="preserve"> using a marker of 'optimum correlation potential' (Section 3.2, </w:t>
      </w:r>
      <w:proofErr w:type="spellStart"/>
      <w:r w:rsidR="00474A8C">
        <w:rPr>
          <w:color w:val="808080" w:themeColor="background1" w:themeShade="80"/>
        </w:rPr>
        <w:t>Remane</w:t>
      </w:r>
      <w:proofErr w:type="spellEnd"/>
      <w:r w:rsidR="00474A8C">
        <w:rPr>
          <w:color w:val="808080" w:themeColor="background1" w:themeShade="80"/>
        </w:rPr>
        <w:t xml:space="preserve"> et al. 1996)</w:t>
      </w:r>
      <w:r w:rsidR="00982B28">
        <w:rPr>
          <w:color w:val="808080" w:themeColor="background1" w:themeShade="80"/>
        </w:rPr>
        <w:t xml:space="preserve">. </w:t>
      </w:r>
      <w:r w:rsidR="00A0225B" w:rsidRPr="000E7490">
        <w:rPr>
          <w:color w:val="808080" w:themeColor="background1" w:themeShade="80"/>
        </w:rPr>
        <w:t>Clearly identify the primary marker</w:t>
      </w:r>
      <w:r w:rsidR="00D76172">
        <w:rPr>
          <w:rStyle w:val="FootnoteReference"/>
          <w:color w:val="808080" w:themeColor="background1" w:themeShade="80"/>
        </w:rPr>
        <w:footnoteReference w:id="1"/>
      </w:r>
      <w:r w:rsidR="00A0225B" w:rsidRPr="000E7490">
        <w:rPr>
          <w:color w:val="808080" w:themeColor="background1" w:themeShade="80"/>
        </w:rPr>
        <w:t xml:space="preserve"> and provide the scientific justification for the marker. Any background</w:t>
      </w:r>
      <w:r w:rsidR="00CD0072">
        <w:rPr>
          <w:color w:val="808080" w:themeColor="background1" w:themeShade="80"/>
        </w:rPr>
        <w:t xml:space="preserve"> </w:t>
      </w:r>
      <w:r w:rsidR="008C60E5">
        <w:rPr>
          <w:color w:val="808080" w:themeColor="background1" w:themeShade="80"/>
        </w:rPr>
        <w:t>on the primary marker</w:t>
      </w:r>
      <w:r w:rsidR="006C1767" w:rsidRPr="006C1767">
        <w:rPr>
          <w:color w:val="808080" w:themeColor="background1" w:themeShade="80"/>
        </w:rPr>
        <w:t xml:space="preserve"> </w:t>
      </w:r>
      <w:r w:rsidR="006C1767" w:rsidRPr="000E7490">
        <w:rPr>
          <w:color w:val="808080" w:themeColor="background1" w:themeShade="80"/>
        </w:rPr>
        <w:t>should have already been published</w:t>
      </w:r>
      <w:r w:rsidR="006C1767">
        <w:rPr>
          <w:color w:val="808080" w:themeColor="background1" w:themeShade="80"/>
        </w:rPr>
        <w:t>.</w:t>
      </w:r>
      <w:r w:rsidR="00A0225B" w:rsidRPr="000E7490">
        <w:rPr>
          <w:color w:val="808080" w:themeColor="background1" w:themeShade="80"/>
        </w:rPr>
        <w:t xml:space="preserve"> </w:t>
      </w:r>
      <w:r w:rsidR="009F2110">
        <w:rPr>
          <w:color w:val="808080" w:themeColor="background1" w:themeShade="80"/>
        </w:rPr>
        <w:t>For example</w:t>
      </w:r>
      <w:r w:rsidR="00CD0072">
        <w:rPr>
          <w:color w:val="808080" w:themeColor="background1" w:themeShade="80"/>
        </w:rPr>
        <w:t>,</w:t>
      </w:r>
      <w:r w:rsidR="00A0225B" w:rsidRPr="000E7490">
        <w:rPr>
          <w:color w:val="808080" w:themeColor="background1" w:themeShade="80"/>
        </w:rPr>
        <w:t xml:space="preserve"> </w:t>
      </w:r>
      <w:r w:rsidR="008C60E5">
        <w:rPr>
          <w:color w:val="808080" w:themeColor="background1" w:themeShade="80"/>
        </w:rPr>
        <w:t xml:space="preserve">for a </w:t>
      </w:r>
      <w:proofErr w:type="spellStart"/>
      <w:r w:rsidR="008C60E5">
        <w:rPr>
          <w:color w:val="808080" w:themeColor="background1" w:themeShade="80"/>
        </w:rPr>
        <w:t>biostratigraphical</w:t>
      </w:r>
      <w:proofErr w:type="spellEnd"/>
      <w:r w:rsidR="008C60E5">
        <w:rPr>
          <w:color w:val="808080" w:themeColor="background1" w:themeShade="80"/>
        </w:rPr>
        <w:t xml:space="preserve"> marker </w:t>
      </w:r>
      <w:r w:rsidR="00A0225B" w:rsidRPr="000E7490">
        <w:rPr>
          <w:color w:val="808080" w:themeColor="background1" w:themeShade="80"/>
        </w:rPr>
        <w:t>definition of new taxa</w:t>
      </w:r>
      <w:r w:rsidR="00CD379F">
        <w:rPr>
          <w:color w:val="808080" w:themeColor="background1" w:themeShade="80"/>
        </w:rPr>
        <w:t xml:space="preserve"> (species</w:t>
      </w:r>
      <w:r w:rsidR="008C60E5">
        <w:rPr>
          <w:color w:val="808080" w:themeColor="background1" w:themeShade="80"/>
        </w:rPr>
        <w:t>)</w:t>
      </w:r>
      <w:r w:rsidR="009F2110">
        <w:rPr>
          <w:color w:val="808080" w:themeColor="background1" w:themeShade="80"/>
        </w:rPr>
        <w:t>;</w:t>
      </w:r>
      <w:r w:rsidR="00A0225B" w:rsidRPr="000E7490">
        <w:rPr>
          <w:color w:val="808080" w:themeColor="background1" w:themeShade="80"/>
        </w:rPr>
        <w:t xml:space="preserve"> </w:t>
      </w:r>
      <w:r w:rsidR="008C60E5">
        <w:rPr>
          <w:color w:val="808080" w:themeColor="background1" w:themeShade="80"/>
        </w:rPr>
        <w:t xml:space="preserve">or </w:t>
      </w:r>
      <w:r w:rsidR="006C1767">
        <w:rPr>
          <w:color w:val="808080" w:themeColor="background1" w:themeShade="80"/>
        </w:rPr>
        <w:t xml:space="preserve">the data, interpretation and uncertainties </w:t>
      </w:r>
      <w:r w:rsidR="008C60E5">
        <w:rPr>
          <w:color w:val="808080" w:themeColor="background1" w:themeShade="80"/>
        </w:rPr>
        <w:t xml:space="preserve">for </w:t>
      </w:r>
      <w:r w:rsidR="006C1767">
        <w:rPr>
          <w:color w:val="808080" w:themeColor="background1" w:themeShade="80"/>
        </w:rPr>
        <w:t xml:space="preserve">physical/chemical marker such as </w:t>
      </w:r>
      <w:proofErr w:type="spellStart"/>
      <w:r w:rsidR="00A0225B" w:rsidRPr="000E7490">
        <w:rPr>
          <w:color w:val="808080" w:themeColor="background1" w:themeShade="80"/>
        </w:rPr>
        <w:t>cyclostratigraphical</w:t>
      </w:r>
      <w:proofErr w:type="spellEnd"/>
      <w:r w:rsidR="00A0225B" w:rsidRPr="000E7490">
        <w:rPr>
          <w:color w:val="808080" w:themeColor="background1" w:themeShade="80"/>
        </w:rPr>
        <w:t xml:space="preserve"> analysis</w:t>
      </w:r>
      <w:r w:rsidR="008C60E5">
        <w:rPr>
          <w:color w:val="808080" w:themeColor="background1" w:themeShade="80"/>
        </w:rPr>
        <w:t xml:space="preserve"> or radio-isotopic dates</w:t>
      </w:r>
      <w:r w:rsidR="006C1767">
        <w:rPr>
          <w:color w:val="808080" w:themeColor="background1" w:themeShade="80"/>
        </w:rPr>
        <w:t xml:space="preserve"> or </w:t>
      </w:r>
      <w:proofErr w:type="spellStart"/>
      <w:r w:rsidR="006C1767">
        <w:rPr>
          <w:color w:val="808080" w:themeColor="background1" w:themeShade="80"/>
        </w:rPr>
        <w:t>chemostratigraphy</w:t>
      </w:r>
      <w:proofErr w:type="spellEnd"/>
      <w:r w:rsidR="00A0225B" w:rsidRPr="000E7490">
        <w:rPr>
          <w:color w:val="808080" w:themeColor="background1" w:themeShade="80"/>
        </w:rPr>
        <w:t xml:space="preserve">. This </w:t>
      </w:r>
      <w:r w:rsidR="00540210">
        <w:rPr>
          <w:color w:val="808080" w:themeColor="background1" w:themeShade="80"/>
        </w:rPr>
        <w:t>part of the proposal</w:t>
      </w:r>
      <w:r w:rsidR="00A0225B" w:rsidRPr="000E7490">
        <w:rPr>
          <w:color w:val="808080" w:themeColor="background1" w:themeShade="80"/>
        </w:rPr>
        <w:t xml:space="preserve"> should focus on the reasons why this </w:t>
      </w:r>
      <w:r w:rsidR="00163F4E" w:rsidRPr="000E7490">
        <w:rPr>
          <w:color w:val="808080" w:themeColor="background1" w:themeShade="80"/>
        </w:rPr>
        <w:t xml:space="preserve">marker </w:t>
      </w:r>
      <w:r w:rsidR="00A0225B" w:rsidRPr="000E7490">
        <w:rPr>
          <w:color w:val="808080" w:themeColor="background1" w:themeShade="80"/>
        </w:rPr>
        <w:t>has been chosen, provide an overview and reference the relevant literature.</w:t>
      </w:r>
      <w:r w:rsidR="00CD379F">
        <w:rPr>
          <w:color w:val="808080" w:themeColor="background1" w:themeShade="80"/>
        </w:rPr>
        <w:t xml:space="preserve"> Wording should be careful to note that </w:t>
      </w:r>
      <w:r w:rsidR="008C60E5">
        <w:rPr>
          <w:color w:val="808080" w:themeColor="background1" w:themeShade="80"/>
        </w:rPr>
        <w:t xml:space="preserve">the point is </w:t>
      </w:r>
      <w:r w:rsidR="00CD0072" w:rsidRPr="007B5B66">
        <w:rPr>
          <w:b/>
          <w:bCs/>
          <w:color w:val="808080" w:themeColor="background1" w:themeShade="80"/>
        </w:rPr>
        <w:t>defined</w:t>
      </w:r>
      <w:r w:rsidR="00CD0072">
        <w:rPr>
          <w:color w:val="808080" w:themeColor="background1" w:themeShade="80"/>
        </w:rPr>
        <w:t xml:space="preserve"> and </w:t>
      </w:r>
      <w:r w:rsidR="008C60E5" w:rsidRPr="00AB0471">
        <w:rPr>
          <w:b/>
          <w:color w:val="808080" w:themeColor="background1" w:themeShade="80"/>
        </w:rPr>
        <w:t>marked</w:t>
      </w:r>
      <w:r w:rsidR="008C60E5">
        <w:rPr>
          <w:color w:val="808080" w:themeColor="background1" w:themeShade="80"/>
        </w:rPr>
        <w:t xml:space="preserve"> by the primary marker </w:t>
      </w:r>
      <w:r w:rsidR="008C60E5" w:rsidRPr="007B5B66">
        <w:rPr>
          <w:b/>
          <w:bCs/>
          <w:color w:val="808080" w:themeColor="background1" w:themeShade="80"/>
        </w:rPr>
        <w:t xml:space="preserve">only </w:t>
      </w:r>
      <w:r w:rsidR="008C60E5">
        <w:rPr>
          <w:color w:val="808080" w:themeColor="background1" w:themeShade="80"/>
        </w:rPr>
        <w:t xml:space="preserve">at the </w:t>
      </w:r>
      <w:proofErr w:type="spellStart"/>
      <w:r w:rsidR="008C60E5">
        <w:rPr>
          <w:color w:val="808080" w:themeColor="background1" w:themeShade="80"/>
        </w:rPr>
        <w:t>stratotype</w:t>
      </w:r>
      <w:proofErr w:type="spellEnd"/>
      <w:r w:rsidR="008C60E5">
        <w:rPr>
          <w:color w:val="808080" w:themeColor="background1" w:themeShade="80"/>
        </w:rPr>
        <w:t xml:space="preserve"> section. The chosen point defines the boundary, thus </w:t>
      </w:r>
      <w:r w:rsidR="00CD0072">
        <w:rPr>
          <w:color w:val="808080" w:themeColor="background1" w:themeShade="80"/>
        </w:rPr>
        <w:t>i</w:t>
      </w:r>
      <w:r w:rsidR="008C60E5">
        <w:rPr>
          <w:color w:val="808080" w:themeColor="background1" w:themeShade="80"/>
        </w:rPr>
        <w:t xml:space="preserve">n other sections </w:t>
      </w:r>
      <w:r w:rsidR="00CD379F">
        <w:rPr>
          <w:color w:val="808080" w:themeColor="background1" w:themeShade="80"/>
        </w:rPr>
        <w:t xml:space="preserve">the primary marker </w:t>
      </w:r>
      <w:r w:rsidR="008C60E5">
        <w:rPr>
          <w:color w:val="808080" w:themeColor="background1" w:themeShade="80"/>
        </w:rPr>
        <w:t xml:space="preserve">may not coincide exactly </w:t>
      </w:r>
      <w:proofErr w:type="spellStart"/>
      <w:r w:rsidR="009F2110">
        <w:rPr>
          <w:color w:val="808080" w:themeColor="background1" w:themeShade="80"/>
        </w:rPr>
        <w:t>stratigraphically</w:t>
      </w:r>
      <w:proofErr w:type="spellEnd"/>
      <w:r w:rsidR="009F2110">
        <w:rPr>
          <w:color w:val="808080" w:themeColor="background1" w:themeShade="80"/>
        </w:rPr>
        <w:t xml:space="preserve"> </w:t>
      </w:r>
      <w:r w:rsidR="008C60E5">
        <w:rPr>
          <w:color w:val="808080" w:themeColor="background1" w:themeShade="80"/>
        </w:rPr>
        <w:t>with the GSSP</w:t>
      </w:r>
      <w:r w:rsidR="009F2110">
        <w:rPr>
          <w:color w:val="808080" w:themeColor="background1" w:themeShade="80"/>
        </w:rPr>
        <w:t xml:space="preserve"> level</w:t>
      </w:r>
      <w:r w:rsidR="00014E65">
        <w:rPr>
          <w:color w:val="808080" w:themeColor="background1" w:themeShade="80"/>
        </w:rPr>
        <w:t>.</w:t>
      </w:r>
      <w:r w:rsidR="00014E65" w:rsidRPr="00014E65">
        <w:rPr>
          <w:color w:val="808080" w:themeColor="background1" w:themeShade="80"/>
        </w:rPr>
        <w:t xml:space="preserve"> </w:t>
      </w:r>
      <w:r w:rsidR="00014E65">
        <w:rPr>
          <w:color w:val="808080" w:themeColor="background1" w:themeShade="80"/>
        </w:rPr>
        <w:t>The primary marker should work in conjunction with the secondary markers</w:t>
      </w:r>
      <w:r w:rsidR="00474A8C">
        <w:rPr>
          <w:color w:val="808080" w:themeColor="background1" w:themeShade="80"/>
        </w:rPr>
        <w:t xml:space="preserve"> such that</w:t>
      </w:r>
      <w:r w:rsidR="00455892">
        <w:rPr>
          <w:color w:val="808080" w:themeColor="background1" w:themeShade="80"/>
        </w:rPr>
        <w:t>,</w:t>
      </w:r>
      <w:r w:rsidR="00474A8C">
        <w:rPr>
          <w:color w:val="808080" w:themeColor="background1" w:themeShade="80"/>
        </w:rPr>
        <w:t xml:space="preserve"> as stated in Section 4 of </w:t>
      </w:r>
      <w:proofErr w:type="spellStart"/>
      <w:r w:rsidR="00474A8C">
        <w:rPr>
          <w:color w:val="808080" w:themeColor="background1" w:themeShade="80"/>
        </w:rPr>
        <w:t>Remane</w:t>
      </w:r>
      <w:proofErr w:type="spellEnd"/>
      <w:r w:rsidR="00474A8C">
        <w:rPr>
          <w:color w:val="808080" w:themeColor="background1" w:themeShade="80"/>
        </w:rPr>
        <w:t xml:space="preserve"> et al. (1996)</w:t>
      </w:r>
      <w:r w:rsidR="00455892">
        <w:rPr>
          <w:color w:val="808080" w:themeColor="background1" w:themeShade="80"/>
        </w:rPr>
        <w:t>,</w:t>
      </w:r>
      <w:r w:rsidR="00474A8C">
        <w:rPr>
          <w:color w:val="808080" w:themeColor="background1" w:themeShade="80"/>
        </w:rPr>
        <w:t xml:space="preserve"> 'the </w:t>
      </w:r>
      <w:proofErr w:type="spellStart"/>
      <w:r w:rsidR="00474A8C">
        <w:rPr>
          <w:color w:val="808080" w:themeColor="background1" w:themeShade="80"/>
        </w:rPr>
        <w:t>stratotype</w:t>
      </w:r>
      <w:proofErr w:type="spellEnd"/>
      <w:r w:rsidR="00474A8C">
        <w:rPr>
          <w:color w:val="808080" w:themeColor="background1" w:themeShade="80"/>
        </w:rPr>
        <w:t>-section contains the best possible record of the relevant marker events'</w:t>
      </w:r>
      <w:r w:rsidR="008C60E5">
        <w:rPr>
          <w:color w:val="808080" w:themeColor="background1" w:themeShade="80"/>
        </w:rPr>
        <w:t>.</w:t>
      </w:r>
      <w:r w:rsidR="009B50A5">
        <w:rPr>
          <w:color w:val="808080" w:themeColor="background1" w:themeShade="80"/>
        </w:rPr>
        <w:t>]</w:t>
      </w:r>
      <w:r w:rsidR="008C60E5">
        <w:rPr>
          <w:color w:val="808080" w:themeColor="background1" w:themeShade="80"/>
        </w:rPr>
        <w:t xml:space="preserve"> </w:t>
      </w:r>
    </w:p>
    <w:p w14:paraId="702AF740" w14:textId="07BCA285" w:rsidR="00A0225B" w:rsidRDefault="00A0225B" w:rsidP="00A0225B">
      <w:pPr>
        <w:pStyle w:val="Heading2"/>
      </w:pPr>
      <w:r>
        <w:t>Secondary markers</w:t>
      </w:r>
      <w:r w:rsidR="00CD379F">
        <w:t xml:space="preserve"> and correlation</w:t>
      </w:r>
    </w:p>
    <w:p w14:paraId="665C6BC8" w14:textId="018C360C" w:rsidR="00A0225B" w:rsidRPr="000E7490" w:rsidRDefault="000E7490" w:rsidP="00A0225B">
      <w:pPr>
        <w:rPr>
          <w:color w:val="000000" w:themeColor="text1"/>
        </w:rPr>
      </w:pPr>
      <w:r w:rsidRPr="000E7490">
        <w:rPr>
          <w:color w:val="808080" w:themeColor="background1" w:themeShade="80"/>
        </w:rPr>
        <w:t>[</w:t>
      </w:r>
      <w:r w:rsidR="00A0225B" w:rsidRPr="000E7490">
        <w:rPr>
          <w:color w:val="808080" w:themeColor="background1" w:themeShade="80"/>
        </w:rPr>
        <w:t xml:space="preserve">Provide systematic </w:t>
      </w:r>
      <w:r w:rsidR="00540210">
        <w:rPr>
          <w:color w:val="808080" w:themeColor="background1" w:themeShade="80"/>
        </w:rPr>
        <w:t>information</w:t>
      </w:r>
      <w:r w:rsidR="00A0225B" w:rsidRPr="000E7490">
        <w:rPr>
          <w:color w:val="808080" w:themeColor="background1" w:themeShade="80"/>
        </w:rPr>
        <w:t xml:space="preserve"> on all the other secondary markers, this</w:t>
      </w:r>
      <w:r w:rsidR="00902163">
        <w:rPr>
          <w:color w:val="808080" w:themeColor="background1" w:themeShade="80"/>
        </w:rPr>
        <w:t xml:space="preserve"> and </w:t>
      </w:r>
      <w:r w:rsidR="00A0225B" w:rsidRPr="000E7490">
        <w:rPr>
          <w:color w:val="808080" w:themeColor="background1" w:themeShade="80"/>
        </w:rPr>
        <w:t xml:space="preserve">the </w:t>
      </w:r>
      <w:r w:rsidR="00CD70BF">
        <w:rPr>
          <w:color w:val="808080" w:themeColor="background1" w:themeShade="80"/>
        </w:rPr>
        <w:t>'P</w:t>
      </w:r>
      <w:r w:rsidR="00540210">
        <w:rPr>
          <w:color w:val="808080" w:themeColor="background1" w:themeShade="80"/>
        </w:rPr>
        <w:t>rimary marker</w:t>
      </w:r>
      <w:r w:rsidR="00CD70BF">
        <w:rPr>
          <w:color w:val="808080" w:themeColor="background1" w:themeShade="80"/>
        </w:rPr>
        <w:t>'</w:t>
      </w:r>
      <w:r w:rsidR="00540210">
        <w:rPr>
          <w:color w:val="808080" w:themeColor="background1" w:themeShade="80"/>
        </w:rPr>
        <w:t xml:space="preserve"> subsection </w:t>
      </w:r>
      <w:r w:rsidR="00F1551C" w:rsidRPr="000E7490">
        <w:rPr>
          <w:color w:val="808080" w:themeColor="background1" w:themeShade="80"/>
        </w:rPr>
        <w:t>usual</w:t>
      </w:r>
      <w:r w:rsidR="009D0F0D" w:rsidRPr="000E7490">
        <w:rPr>
          <w:color w:val="808080" w:themeColor="background1" w:themeShade="80"/>
        </w:rPr>
        <w:t>ly</w:t>
      </w:r>
      <w:r w:rsidR="00F1551C" w:rsidRPr="000E7490">
        <w:rPr>
          <w:color w:val="808080" w:themeColor="background1" w:themeShade="80"/>
        </w:rPr>
        <w:t xml:space="preserve"> cover </w:t>
      </w:r>
      <w:r w:rsidR="00F1551C" w:rsidRPr="00960F8E">
        <w:rPr>
          <w:i/>
          <w:iCs/>
          <w:color w:val="808080" w:themeColor="background1" w:themeShade="80"/>
        </w:rPr>
        <w:t>all</w:t>
      </w:r>
      <w:r w:rsidR="00F1551C" w:rsidRPr="000E7490">
        <w:rPr>
          <w:color w:val="808080" w:themeColor="background1" w:themeShade="80"/>
        </w:rPr>
        <w:t xml:space="preserve"> of the following as critical techniques for </w:t>
      </w:r>
      <w:proofErr w:type="spellStart"/>
      <w:r w:rsidR="00F1551C" w:rsidRPr="000E7490">
        <w:rPr>
          <w:color w:val="808080" w:themeColor="background1" w:themeShade="80"/>
        </w:rPr>
        <w:t>stratigraph</w:t>
      </w:r>
      <w:r w:rsidR="00163F4E" w:rsidRPr="000E7490">
        <w:rPr>
          <w:color w:val="808080" w:themeColor="background1" w:themeShade="80"/>
        </w:rPr>
        <w:t>ical</w:t>
      </w:r>
      <w:proofErr w:type="spellEnd"/>
      <w:r w:rsidR="00163F4E" w:rsidRPr="000E7490">
        <w:rPr>
          <w:color w:val="808080" w:themeColor="background1" w:themeShade="80"/>
        </w:rPr>
        <w:t xml:space="preserve"> </w:t>
      </w:r>
      <w:r w:rsidR="00F1551C" w:rsidRPr="000E7490">
        <w:rPr>
          <w:color w:val="808080" w:themeColor="background1" w:themeShade="80"/>
        </w:rPr>
        <w:t>correlation</w:t>
      </w:r>
      <w:r w:rsidR="002E1F1A" w:rsidRPr="000E7490">
        <w:rPr>
          <w:color w:val="808080" w:themeColor="background1" w:themeShade="80"/>
        </w:rPr>
        <w:t>.</w:t>
      </w:r>
      <w:r w:rsidR="006C1767">
        <w:rPr>
          <w:color w:val="808080" w:themeColor="background1" w:themeShade="80"/>
        </w:rPr>
        <w:t xml:space="preserve"> Where it has not been possible to obtain data, for instance because there is no material suitable for radio-isotopic dating or no funds/ expertise for </w:t>
      </w:r>
      <w:proofErr w:type="spellStart"/>
      <w:r w:rsidR="006C1767">
        <w:rPr>
          <w:color w:val="808080" w:themeColor="background1" w:themeShade="80"/>
        </w:rPr>
        <w:t>cyclostratigraphy</w:t>
      </w:r>
      <w:proofErr w:type="spellEnd"/>
      <w:r w:rsidR="006C1767">
        <w:rPr>
          <w:color w:val="808080" w:themeColor="background1" w:themeShade="80"/>
        </w:rPr>
        <w:t xml:space="preserve"> please provide a brief explanation. This will show all methods have been considered and prevent further questions.</w:t>
      </w:r>
      <w:r w:rsidR="009D0F0D" w:rsidRPr="000E7490">
        <w:rPr>
          <w:color w:val="808080" w:themeColor="background1" w:themeShade="80"/>
        </w:rPr>
        <w:t xml:space="preserve"> </w:t>
      </w:r>
      <w:r w:rsidR="00AF2E52">
        <w:rPr>
          <w:color w:val="808080" w:themeColor="background1" w:themeShade="80"/>
        </w:rPr>
        <w:t xml:space="preserve">It is good practice to have published </w:t>
      </w:r>
      <w:r w:rsidR="009F2110">
        <w:rPr>
          <w:color w:val="808080" w:themeColor="background1" w:themeShade="80"/>
        </w:rPr>
        <w:t xml:space="preserve">all </w:t>
      </w:r>
      <w:r w:rsidR="00AF2E52">
        <w:rPr>
          <w:color w:val="808080" w:themeColor="background1" w:themeShade="80"/>
        </w:rPr>
        <w:t xml:space="preserve">these data in advance via </w:t>
      </w:r>
      <w:r w:rsidR="00163F4E" w:rsidRPr="000E7490">
        <w:rPr>
          <w:color w:val="808080" w:themeColor="background1" w:themeShade="80"/>
        </w:rPr>
        <w:t xml:space="preserve">peer reviewed </w:t>
      </w:r>
      <w:r w:rsidR="009D0F0D" w:rsidRPr="000E7490">
        <w:rPr>
          <w:color w:val="808080" w:themeColor="background1" w:themeShade="80"/>
        </w:rPr>
        <w:t>specialist journals</w:t>
      </w:r>
      <w:r w:rsidR="00AF2E52">
        <w:rPr>
          <w:color w:val="808080" w:themeColor="background1" w:themeShade="80"/>
        </w:rPr>
        <w:t xml:space="preserve">, but it is acknowledged that the proposal </w:t>
      </w:r>
      <w:r w:rsidR="006C1767">
        <w:rPr>
          <w:color w:val="808080" w:themeColor="background1" w:themeShade="80"/>
        </w:rPr>
        <w:t xml:space="preserve">may </w:t>
      </w:r>
      <w:r w:rsidR="009F2110">
        <w:rPr>
          <w:color w:val="808080" w:themeColor="background1" w:themeShade="80"/>
        </w:rPr>
        <w:t xml:space="preserve">occasionally </w:t>
      </w:r>
      <w:r w:rsidR="00AF2E52">
        <w:rPr>
          <w:color w:val="808080" w:themeColor="background1" w:themeShade="80"/>
        </w:rPr>
        <w:t xml:space="preserve">introduce some </w:t>
      </w:r>
      <w:r w:rsidR="006C1767">
        <w:rPr>
          <w:color w:val="808080" w:themeColor="background1" w:themeShade="80"/>
        </w:rPr>
        <w:t xml:space="preserve">supplementary or </w:t>
      </w:r>
      <w:r w:rsidR="00AF2E52">
        <w:rPr>
          <w:color w:val="808080" w:themeColor="background1" w:themeShade="80"/>
        </w:rPr>
        <w:t>new data</w:t>
      </w:r>
      <w:r w:rsidR="00163F4E" w:rsidRPr="000E7490">
        <w:rPr>
          <w:color w:val="808080" w:themeColor="background1" w:themeShade="80"/>
        </w:rPr>
        <w:t>.</w:t>
      </w:r>
      <w:r w:rsidR="00982B28">
        <w:rPr>
          <w:color w:val="808080" w:themeColor="background1" w:themeShade="80"/>
        </w:rPr>
        <w:t xml:space="preserve"> Include</w:t>
      </w:r>
      <w:r w:rsidR="00B72451">
        <w:rPr>
          <w:color w:val="808080" w:themeColor="background1" w:themeShade="80"/>
        </w:rPr>
        <w:t xml:space="preserve"> data for</w:t>
      </w:r>
      <w:r w:rsidR="00982B28">
        <w:rPr>
          <w:color w:val="808080" w:themeColor="background1" w:themeShade="80"/>
        </w:rPr>
        <w:t xml:space="preserve"> as many secondary markers as possible (</w:t>
      </w:r>
      <w:r w:rsidR="00540210">
        <w:rPr>
          <w:color w:val="808080" w:themeColor="background1" w:themeShade="80"/>
        </w:rPr>
        <w:t>P</w:t>
      </w:r>
      <w:r w:rsidR="00982B28">
        <w:rPr>
          <w:color w:val="808080" w:themeColor="background1" w:themeShade="80"/>
        </w:rPr>
        <w:t>oint 11, Section 13.5.4, Harper et al.</w:t>
      </w:r>
      <w:r w:rsidR="00540210">
        <w:rPr>
          <w:color w:val="808080" w:themeColor="background1" w:themeShade="80"/>
        </w:rPr>
        <w:t>,</w:t>
      </w:r>
      <w:r w:rsidR="00982B28">
        <w:rPr>
          <w:color w:val="808080" w:themeColor="background1" w:themeShade="80"/>
        </w:rPr>
        <w:t xml:space="preserve"> 2022).</w:t>
      </w:r>
      <w:r w:rsidRPr="000E7490">
        <w:rPr>
          <w:color w:val="808080" w:themeColor="background1" w:themeShade="80"/>
        </w:rPr>
        <w:t>]</w:t>
      </w:r>
      <w:r w:rsidR="00D32706" w:rsidRPr="00D32706">
        <w:rPr>
          <w:color w:val="808080" w:themeColor="background1" w:themeShade="80"/>
        </w:rPr>
        <w:t xml:space="preserve"> </w:t>
      </w:r>
      <w:r w:rsidR="00D32706">
        <w:rPr>
          <w:color w:val="808080" w:themeColor="background1" w:themeShade="80"/>
        </w:rPr>
        <w:t xml:space="preserve">This </w:t>
      </w:r>
      <w:r w:rsidR="004B17BA">
        <w:rPr>
          <w:color w:val="808080" w:themeColor="background1" w:themeShade="80"/>
        </w:rPr>
        <w:t xml:space="preserve">full list </w:t>
      </w:r>
      <w:r w:rsidR="00D32706">
        <w:rPr>
          <w:color w:val="808080" w:themeColor="background1" w:themeShade="80"/>
        </w:rPr>
        <w:t xml:space="preserve">is for ICS and IUGS; </w:t>
      </w:r>
      <w:r w:rsidR="0034265B">
        <w:rPr>
          <w:color w:val="808080" w:themeColor="background1" w:themeShade="80"/>
        </w:rPr>
        <w:t xml:space="preserve">for publication in </w:t>
      </w:r>
      <w:r w:rsidR="0034265B" w:rsidRPr="004B17BA">
        <w:rPr>
          <w:i/>
          <w:iCs/>
          <w:color w:val="808080" w:themeColor="background1" w:themeShade="80"/>
        </w:rPr>
        <w:t>Episodes</w:t>
      </w:r>
      <w:r w:rsidR="00D971AA">
        <w:rPr>
          <w:color w:val="808080" w:themeColor="background1" w:themeShade="80"/>
        </w:rPr>
        <w:t>,</w:t>
      </w:r>
      <w:r w:rsidR="0034265B">
        <w:rPr>
          <w:color w:val="808080" w:themeColor="background1" w:themeShade="80"/>
        </w:rPr>
        <w:t xml:space="preserve"> </w:t>
      </w:r>
      <w:r w:rsidR="004B17BA">
        <w:rPr>
          <w:color w:val="808080" w:themeColor="background1" w:themeShade="80"/>
        </w:rPr>
        <w:t xml:space="preserve">methods </w:t>
      </w:r>
      <w:r w:rsidR="0034265B">
        <w:rPr>
          <w:color w:val="808080" w:themeColor="background1" w:themeShade="80"/>
        </w:rPr>
        <w:t>that cannot</w:t>
      </w:r>
      <w:r w:rsidR="00D3119C">
        <w:rPr>
          <w:color w:val="808080" w:themeColor="background1" w:themeShade="80"/>
        </w:rPr>
        <w:t xml:space="preserve"> or </w:t>
      </w:r>
      <w:r w:rsidR="0034265B">
        <w:rPr>
          <w:color w:val="808080" w:themeColor="background1" w:themeShade="80"/>
        </w:rPr>
        <w:t>have not been applied</w:t>
      </w:r>
      <w:r w:rsidR="004B17BA">
        <w:rPr>
          <w:color w:val="808080" w:themeColor="background1" w:themeShade="80"/>
        </w:rPr>
        <w:t xml:space="preserve"> can be combined</w:t>
      </w:r>
      <w:r w:rsidR="0034265B">
        <w:rPr>
          <w:color w:val="808080" w:themeColor="background1" w:themeShade="80"/>
        </w:rPr>
        <w:t>.</w:t>
      </w:r>
      <w:r w:rsidR="004B17BA">
        <w:rPr>
          <w:color w:val="808080" w:themeColor="background1" w:themeShade="80"/>
        </w:rPr>
        <w:t xml:space="preserve"> Wording </w:t>
      </w:r>
      <w:r w:rsidR="0034265B">
        <w:rPr>
          <w:color w:val="808080" w:themeColor="background1" w:themeShade="80"/>
        </w:rPr>
        <w:t xml:space="preserve">such as </w:t>
      </w:r>
      <w:r w:rsidR="004B17BA">
        <w:rPr>
          <w:color w:val="808080" w:themeColor="background1" w:themeShade="80"/>
        </w:rPr>
        <w:t>'</w:t>
      </w:r>
      <w:proofErr w:type="spellStart"/>
      <w:r w:rsidR="0034265B">
        <w:rPr>
          <w:color w:val="808080" w:themeColor="background1" w:themeShade="80"/>
        </w:rPr>
        <w:t>cyclostratigraphy</w:t>
      </w:r>
      <w:proofErr w:type="spellEnd"/>
      <w:r w:rsidR="0034265B">
        <w:rPr>
          <w:color w:val="808080" w:themeColor="background1" w:themeShade="80"/>
        </w:rPr>
        <w:t xml:space="preserve"> awaits further studies</w:t>
      </w:r>
      <w:r w:rsidR="004B17BA">
        <w:rPr>
          <w:color w:val="808080" w:themeColor="background1" w:themeShade="80"/>
        </w:rPr>
        <w:t>' may</w:t>
      </w:r>
      <w:r w:rsidR="00D3119C">
        <w:rPr>
          <w:color w:val="808080" w:themeColor="background1" w:themeShade="80"/>
        </w:rPr>
        <w:t xml:space="preserve"> </w:t>
      </w:r>
      <w:r w:rsidR="004B17BA">
        <w:rPr>
          <w:color w:val="808080" w:themeColor="background1" w:themeShade="80"/>
        </w:rPr>
        <w:t>be appropriate</w:t>
      </w:r>
      <w:r w:rsidR="0034265B">
        <w:rPr>
          <w:color w:val="808080" w:themeColor="background1" w:themeShade="80"/>
        </w:rPr>
        <w:t xml:space="preserve">. </w:t>
      </w:r>
      <w:r w:rsidR="00014E65">
        <w:rPr>
          <w:color w:val="808080" w:themeColor="background1" w:themeShade="80"/>
        </w:rPr>
        <w:t xml:space="preserve">Keep in mind that secondary markers may well provide better or equal means of </w:t>
      </w:r>
      <w:proofErr w:type="spellStart"/>
      <w:r w:rsidR="00014E65">
        <w:rPr>
          <w:color w:val="808080" w:themeColor="background1" w:themeShade="80"/>
        </w:rPr>
        <w:t>stratigraphical</w:t>
      </w:r>
      <w:proofErr w:type="spellEnd"/>
      <w:r w:rsidR="00014E65">
        <w:rPr>
          <w:color w:val="808080" w:themeColor="background1" w:themeShade="80"/>
        </w:rPr>
        <w:t xml:space="preserve"> correlation than the primary marker in some</w:t>
      </w:r>
      <w:r w:rsidR="00960F8E">
        <w:rPr>
          <w:color w:val="808080" w:themeColor="background1" w:themeShade="80"/>
        </w:rPr>
        <w:t xml:space="preserve"> areas</w:t>
      </w:r>
      <w:r w:rsidR="00014E65">
        <w:rPr>
          <w:color w:val="808080" w:themeColor="background1" w:themeShade="80"/>
        </w:rPr>
        <w:t>.</w:t>
      </w:r>
    </w:p>
    <w:p w14:paraId="7D3F2A80" w14:textId="00C4E887" w:rsidR="009D0F0D" w:rsidRDefault="00AA19A5" w:rsidP="008773F1">
      <w:pPr>
        <w:pStyle w:val="Heading3"/>
      </w:pPr>
      <w:r>
        <w:t>B</w:t>
      </w:r>
      <w:r w:rsidR="00F1551C">
        <w:t>iostratigraphy</w:t>
      </w:r>
    </w:p>
    <w:p w14:paraId="2397B33A" w14:textId="6D65F538" w:rsidR="009D0F0D" w:rsidRPr="000E7490" w:rsidRDefault="000E7490" w:rsidP="008773F1">
      <w:pPr>
        <w:rPr>
          <w:color w:val="000000" w:themeColor="text1"/>
        </w:rPr>
      </w:pPr>
      <w:r w:rsidRPr="000E7490">
        <w:rPr>
          <w:color w:val="808080" w:themeColor="background1" w:themeShade="80"/>
        </w:rPr>
        <w:t>[</w:t>
      </w:r>
      <w:r w:rsidR="009D0F0D" w:rsidRPr="000E7490">
        <w:rPr>
          <w:color w:val="808080" w:themeColor="background1" w:themeShade="80"/>
        </w:rPr>
        <w:t xml:space="preserve">This </w:t>
      </w:r>
      <w:r w:rsidR="00540210">
        <w:rPr>
          <w:color w:val="808080" w:themeColor="background1" w:themeShade="80"/>
        </w:rPr>
        <w:t>part of the proposal</w:t>
      </w:r>
      <w:r w:rsidR="009D0F0D" w:rsidRPr="000E7490">
        <w:rPr>
          <w:color w:val="808080" w:themeColor="background1" w:themeShade="80"/>
        </w:rPr>
        <w:t xml:space="preserve"> is likely to have several subsections, one for each fossil group. Illustrate key tax</w:t>
      </w:r>
      <w:r w:rsidR="000635F2">
        <w:rPr>
          <w:color w:val="808080" w:themeColor="background1" w:themeShade="80"/>
        </w:rPr>
        <w:t>a</w:t>
      </w:r>
      <w:r w:rsidR="009D0F0D" w:rsidRPr="000E7490">
        <w:rPr>
          <w:color w:val="808080" w:themeColor="background1" w:themeShade="80"/>
        </w:rPr>
        <w:t xml:space="preserve"> </w:t>
      </w:r>
      <w:r w:rsidRPr="000E7490">
        <w:rPr>
          <w:color w:val="808080" w:themeColor="background1" w:themeShade="80"/>
        </w:rPr>
        <w:t xml:space="preserve">for the proposed boundary </w:t>
      </w:r>
      <w:r w:rsidR="009D0F0D" w:rsidRPr="000E7490">
        <w:rPr>
          <w:color w:val="808080" w:themeColor="background1" w:themeShade="80"/>
        </w:rPr>
        <w:t>from all the main fossils groups</w:t>
      </w:r>
      <w:r w:rsidRPr="000E7490">
        <w:rPr>
          <w:color w:val="808080" w:themeColor="background1" w:themeShade="80"/>
        </w:rPr>
        <w:t xml:space="preserve"> either in the </w:t>
      </w:r>
      <w:r w:rsidR="00540210">
        <w:rPr>
          <w:color w:val="808080" w:themeColor="background1" w:themeShade="80"/>
        </w:rPr>
        <w:t xml:space="preserve">main proposal </w:t>
      </w:r>
      <w:r w:rsidRPr="000E7490">
        <w:rPr>
          <w:color w:val="808080" w:themeColor="background1" w:themeShade="80"/>
        </w:rPr>
        <w:t>or supplementary information</w:t>
      </w:r>
      <w:r w:rsidR="00427111" w:rsidRPr="000E7490">
        <w:rPr>
          <w:color w:val="808080" w:themeColor="background1" w:themeShade="80"/>
        </w:rPr>
        <w:t>. Ensure that any new marker species are published.</w:t>
      </w:r>
      <w:r w:rsidR="008B1517">
        <w:rPr>
          <w:color w:val="808080" w:themeColor="background1" w:themeShade="80"/>
        </w:rPr>
        <w:t xml:space="preserve"> Section 4.2 of </w:t>
      </w:r>
      <w:proofErr w:type="spellStart"/>
      <w:r w:rsidR="008B1517">
        <w:rPr>
          <w:color w:val="808080" w:themeColor="background1" w:themeShade="80"/>
        </w:rPr>
        <w:t>Remane</w:t>
      </w:r>
      <w:proofErr w:type="spellEnd"/>
      <w:r w:rsidR="008B1517">
        <w:rPr>
          <w:color w:val="808080" w:themeColor="background1" w:themeShade="80"/>
        </w:rPr>
        <w:t xml:space="preserve"> et al.</w:t>
      </w:r>
      <w:r w:rsidR="00540210">
        <w:rPr>
          <w:color w:val="808080" w:themeColor="background1" w:themeShade="80"/>
        </w:rPr>
        <w:t>,</w:t>
      </w:r>
      <w:r w:rsidR="008B1517">
        <w:rPr>
          <w:color w:val="808080" w:themeColor="background1" w:themeShade="80"/>
        </w:rPr>
        <w:t xml:space="preserve"> 1996, calls for 'abundant and diverse </w:t>
      </w:r>
      <w:r w:rsidR="0048776D">
        <w:rPr>
          <w:color w:val="808080" w:themeColor="background1" w:themeShade="80"/>
        </w:rPr>
        <w:t xml:space="preserve">biota' </w:t>
      </w:r>
      <w:r w:rsidR="008B1517">
        <w:rPr>
          <w:color w:val="808080" w:themeColor="background1" w:themeShade="80"/>
        </w:rPr>
        <w:t xml:space="preserve">however this needs to </w:t>
      </w:r>
      <w:r w:rsidR="00D971AA">
        <w:rPr>
          <w:color w:val="808080" w:themeColor="background1" w:themeShade="80"/>
        </w:rPr>
        <w:t>balance</w:t>
      </w:r>
      <w:r w:rsidR="008B1517">
        <w:rPr>
          <w:color w:val="808080" w:themeColor="background1" w:themeShade="80"/>
        </w:rPr>
        <w:t xml:space="preserve"> against possible concentration of fossils due to reductions in sedimentation rate</w:t>
      </w:r>
      <w:r w:rsidR="00AF2E52">
        <w:rPr>
          <w:color w:val="808080" w:themeColor="background1" w:themeShade="80"/>
        </w:rPr>
        <w:t xml:space="preserve"> or intervals of time </w:t>
      </w:r>
      <w:r w:rsidR="00AF2E52">
        <w:rPr>
          <w:color w:val="808080" w:themeColor="background1" w:themeShade="80"/>
        </w:rPr>
        <w:lastRenderedPageBreak/>
        <w:t>when diversity levels are low</w:t>
      </w:r>
      <w:r w:rsidR="008B1517">
        <w:rPr>
          <w:color w:val="808080" w:themeColor="background1" w:themeShade="80"/>
        </w:rPr>
        <w:t>.</w:t>
      </w:r>
      <w:r w:rsidR="00B72451">
        <w:rPr>
          <w:color w:val="808080" w:themeColor="background1" w:themeShade="80"/>
        </w:rPr>
        <w:t xml:space="preserve"> Provide an explanation if </w:t>
      </w:r>
      <w:r w:rsidR="0013063F">
        <w:rPr>
          <w:color w:val="808080" w:themeColor="background1" w:themeShade="80"/>
        </w:rPr>
        <w:t>there are exceptional circumstances wh</w:t>
      </w:r>
      <w:r w:rsidR="00902A78">
        <w:rPr>
          <w:color w:val="808080" w:themeColor="background1" w:themeShade="80"/>
        </w:rPr>
        <w:t>y</w:t>
      </w:r>
      <w:r w:rsidR="0013063F">
        <w:rPr>
          <w:color w:val="808080" w:themeColor="background1" w:themeShade="80"/>
        </w:rPr>
        <w:t xml:space="preserve"> this is </w:t>
      </w:r>
      <w:r w:rsidR="00B72451">
        <w:rPr>
          <w:color w:val="808080" w:themeColor="background1" w:themeShade="80"/>
        </w:rPr>
        <w:t>not possible.</w:t>
      </w:r>
      <w:r w:rsidRPr="000E7490">
        <w:rPr>
          <w:color w:val="808080" w:themeColor="background1" w:themeShade="80"/>
        </w:rPr>
        <w:t>]</w:t>
      </w:r>
    </w:p>
    <w:p w14:paraId="3BB16EEE" w14:textId="0ECE4A6D" w:rsidR="009D0F0D" w:rsidRDefault="00AA19A5" w:rsidP="008773F1">
      <w:pPr>
        <w:pStyle w:val="Heading3"/>
      </w:pPr>
      <w:proofErr w:type="spellStart"/>
      <w:r>
        <w:t>C</w:t>
      </w:r>
      <w:r w:rsidR="00F1551C">
        <w:t>hemostratigraphy</w:t>
      </w:r>
      <w:proofErr w:type="spellEnd"/>
      <w:r w:rsidR="00F1551C">
        <w:t xml:space="preserve"> </w:t>
      </w:r>
    </w:p>
    <w:p w14:paraId="37F8CDBA" w14:textId="5B81E89C" w:rsidR="00F1551C" w:rsidRPr="000E7490" w:rsidRDefault="000E7490" w:rsidP="008773F1">
      <w:pPr>
        <w:rPr>
          <w:color w:val="000000" w:themeColor="text1"/>
        </w:rPr>
      </w:pPr>
      <w:r w:rsidRPr="000E7490">
        <w:rPr>
          <w:color w:val="808080" w:themeColor="background1" w:themeShade="80"/>
        </w:rPr>
        <w:t>[</w:t>
      </w:r>
      <w:r w:rsidR="00224276" w:rsidRPr="000E7490">
        <w:rPr>
          <w:color w:val="808080" w:themeColor="background1" w:themeShade="80"/>
        </w:rPr>
        <w:t xml:space="preserve">Often </w:t>
      </w:r>
      <w:r w:rsidR="00F1551C" w:rsidRPr="000E7490">
        <w:rPr>
          <w:color w:val="808080" w:themeColor="background1" w:themeShade="80"/>
        </w:rPr>
        <w:t>carbon</w:t>
      </w:r>
      <w:r w:rsidR="008B1517">
        <w:rPr>
          <w:color w:val="808080" w:themeColor="background1" w:themeShade="80"/>
        </w:rPr>
        <w:t>-</w:t>
      </w:r>
      <w:r w:rsidR="00F1551C" w:rsidRPr="000E7490">
        <w:rPr>
          <w:color w:val="808080" w:themeColor="background1" w:themeShade="80"/>
        </w:rPr>
        <w:t xml:space="preserve"> and strontium</w:t>
      </w:r>
      <w:r w:rsidR="008B1517">
        <w:rPr>
          <w:color w:val="808080" w:themeColor="background1" w:themeShade="80"/>
        </w:rPr>
        <w:t>-</w:t>
      </w:r>
      <w:r w:rsidR="00F1551C" w:rsidRPr="000E7490">
        <w:rPr>
          <w:color w:val="808080" w:themeColor="background1" w:themeShade="80"/>
        </w:rPr>
        <w:t>isotope stratigraphy</w:t>
      </w:r>
      <w:r w:rsidR="00224276" w:rsidRPr="000E7490">
        <w:rPr>
          <w:color w:val="808080" w:themeColor="background1" w:themeShade="80"/>
        </w:rPr>
        <w:t>, but anything that is rel</w:t>
      </w:r>
      <w:r w:rsidR="00163F4E" w:rsidRPr="000E7490">
        <w:rPr>
          <w:color w:val="808080" w:themeColor="background1" w:themeShade="80"/>
        </w:rPr>
        <w:t>e</w:t>
      </w:r>
      <w:r w:rsidR="00224276" w:rsidRPr="000E7490">
        <w:rPr>
          <w:color w:val="808080" w:themeColor="background1" w:themeShade="80"/>
        </w:rPr>
        <w:t>vant</w:t>
      </w:r>
      <w:r w:rsidR="00B72451">
        <w:rPr>
          <w:color w:val="808080" w:themeColor="background1" w:themeShade="80"/>
        </w:rPr>
        <w:t>. Provide an explanation if not possible.</w:t>
      </w:r>
      <w:r w:rsidRPr="000E7490">
        <w:rPr>
          <w:color w:val="808080" w:themeColor="background1" w:themeShade="80"/>
        </w:rPr>
        <w:t>]</w:t>
      </w:r>
    </w:p>
    <w:p w14:paraId="18556FBB" w14:textId="17C0D6B2" w:rsidR="00F1551C" w:rsidRDefault="00AA19A5" w:rsidP="008773F1">
      <w:pPr>
        <w:pStyle w:val="Heading3"/>
      </w:pPr>
      <w:proofErr w:type="spellStart"/>
      <w:r>
        <w:t>M</w:t>
      </w:r>
      <w:r w:rsidR="00F1551C">
        <w:t>agnetostratigraphy</w:t>
      </w:r>
      <w:proofErr w:type="spellEnd"/>
    </w:p>
    <w:p w14:paraId="00D48C4B" w14:textId="027106FA" w:rsidR="009D0F0D" w:rsidRPr="008B1517" w:rsidRDefault="000E7490" w:rsidP="008773F1">
      <w:pPr>
        <w:rPr>
          <w:color w:val="808080" w:themeColor="background1" w:themeShade="80"/>
        </w:rPr>
      </w:pPr>
      <w:r w:rsidRPr="008B1517">
        <w:rPr>
          <w:color w:val="808080" w:themeColor="background1" w:themeShade="80"/>
        </w:rPr>
        <w:t>[</w:t>
      </w:r>
      <w:r w:rsidR="009D0F0D" w:rsidRPr="008B1517">
        <w:rPr>
          <w:color w:val="808080" w:themeColor="background1" w:themeShade="80"/>
        </w:rPr>
        <w:t xml:space="preserve">Including correlation to the marine magnetic anomaly </w:t>
      </w:r>
      <w:proofErr w:type="spellStart"/>
      <w:r w:rsidR="009D0F0D" w:rsidRPr="008B1517">
        <w:rPr>
          <w:color w:val="808080" w:themeColor="background1" w:themeShade="80"/>
        </w:rPr>
        <w:t>chrons</w:t>
      </w:r>
      <w:proofErr w:type="spellEnd"/>
      <w:r w:rsidR="009D0F0D" w:rsidRPr="008B1517">
        <w:rPr>
          <w:color w:val="808080" w:themeColor="background1" w:themeShade="80"/>
        </w:rPr>
        <w:t xml:space="preserve"> where appropriate</w:t>
      </w:r>
      <w:r w:rsidR="00B72451">
        <w:rPr>
          <w:color w:val="808080" w:themeColor="background1" w:themeShade="80"/>
        </w:rPr>
        <w:t>. Provide an explanation if not possible</w:t>
      </w:r>
      <w:r w:rsidRPr="008B1517">
        <w:rPr>
          <w:color w:val="808080" w:themeColor="background1" w:themeShade="80"/>
        </w:rPr>
        <w:t>.]</w:t>
      </w:r>
    </w:p>
    <w:p w14:paraId="4DE80774" w14:textId="0278950D" w:rsidR="00F1551C" w:rsidRDefault="00AA19A5" w:rsidP="008773F1">
      <w:pPr>
        <w:pStyle w:val="Heading3"/>
      </w:pPr>
      <w:proofErr w:type="spellStart"/>
      <w:r>
        <w:t>C</w:t>
      </w:r>
      <w:r w:rsidR="00F1551C">
        <w:t>yclostratigraphy</w:t>
      </w:r>
      <w:proofErr w:type="spellEnd"/>
    </w:p>
    <w:p w14:paraId="63913356" w14:textId="56C65A32" w:rsidR="00163F4E" w:rsidRPr="000E7490" w:rsidRDefault="000E7490" w:rsidP="008773F1">
      <w:pPr>
        <w:rPr>
          <w:color w:val="000000" w:themeColor="text1"/>
        </w:rPr>
      </w:pPr>
      <w:r w:rsidRPr="000E7490">
        <w:rPr>
          <w:color w:val="808080" w:themeColor="background1" w:themeShade="80"/>
        </w:rPr>
        <w:t>[</w:t>
      </w:r>
      <w:r w:rsidR="00B72451">
        <w:rPr>
          <w:color w:val="808080" w:themeColor="background1" w:themeShade="80"/>
        </w:rPr>
        <w:t>I</w:t>
      </w:r>
      <w:r w:rsidR="00163F4E" w:rsidRPr="000E7490">
        <w:rPr>
          <w:color w:val="808080" w:themeColor="background1" w:themeShade="80"/>
        </w:rPr>
        <w:t>nclude details of the main cycles identified through time series analysis.</w:t>
      </w:r>
      <w:r w:rsidR="00902163">
        <w:rPr>
          <w:color w:val="808080" w:themeColor="background1" w:themeShade="80"/>
        </w:rPr>
        <w:t xml:space="preserve"> If there are alternative solutions provide information.</w:t>
      </w:r>
      <w:r w:rsidR="00163F4E" w:rsidRPr="000E7490">
        <w:rPr>
          <w:color w:val="808080" w:themeColor="background1" w:themeShade="80"/>
        </w:rPr>
        <w:t xml:space="preserve"> Where relevant comment on the fi</w:t>
      </w:r>
      <w:r w:rsidR="00902163">
        <w:rPr>
          <w:color w:val="808080" w:themeColor="background1" w:themeShade="80"/>
        </w:rPr>
        <w:t>t</w:t>
      </w:r>
      <w:r w:rsidR="00163F4E" w:rsidRPr="000E7490">
        <w:rPr>
          <w:color w:val="808080" w:themeColor="background1" w:themeShade="80"/>
        </w:rPr>
        <w:t xml:space="preserve"> to the orbital solution.</w:t>
      </w:r>
      <w:r w:rsidR="00B72451" w:rsidRPr="00B72451">
        <w:rPr>
          <w:color w:val="808080" w:themeColor="background1" w:themeShade="80"/>
        </w:rPr>
        <w:t xml:space="preserve"> </w:t>
      </w:r>
      <w:r w:rsidR="00B72451">
        <w:rPr>
          <w:color w:val="808080" w:themeColor="background1" w:themeShade="80"/>
        </w:rPr>
        <w:t>Provide an explanation if not possible.</w:t>
      </w:r>
      <w:r w:rsidRPr="000E7490">
        <w:rPr>
          <w:color w:val="808080" w:themeColor="background1" w:themeShade="80"/>
        </w:rPr>
        <w:t>]</w:t>
      </w:r>
    </w:p>
    <w:p w14:paraId="73A75BC4" w14:textId="4AE56834" w:rsidR="00AA19A5" w:rsidRDefault="00AA19A5" w:rsidP="008773F1">
      <w:pPr>
        <w:pStyle w:val="Heading3"/>
      </w:pPr>
      <w:r>
        <w:t>Radio</w:t>
      </w:r>
      <w:r w:rsidR="009D0F0D">
        <w:t>-</w:t>
      </w:r>
      <w:r>
        <w:t>isotopic dating</w:t>
      </w:r>
    </w:p>
    <w:p w14:paraId="65243BF8" w14:textId="075BF80F" w:rsidR="000635F2" w:rsidRDefault="000E7490" w:rsidP="008773F1">
      <w:pPr>
        <w:rPr>
          <w:color w:val="808080" w:themeColor="background1" w:themeShade="80"/>
        </w:rPr>
      </w:pPr>
      <w:r w:rsidRPr="000E7490">
        <w:rPr>
          <w:color w:val="808080" w:themeColor="background1" w:themeShade="80"/>
        </w:rPr>
        <w:t>[</w:t>
      </w:r>
      <w:r w:rsidR="00D32706">
        <w:rPr>
          <w:color w:val="808080" w:themeColor="background1" w:themeShade="80"/>
        </w:rPr>
        <w:t>P</w:t>
      </w:r>
      <w:r w:rsidR="00D32706" w:rsidRPr="000E7490">
        <w:rPr>
          <w:color w:val="808080" w:themeColor="background1" w:themeShade="80"/>
        </w:rPr>
        <w:t xml:space="preserve">rovide </w:t>
      </w:r>
      <w:r w:rsidRPr="000E7490">
        <w:rPr>
          <w:color w:val="808080" w:themeColor="background1" w:themeShade="80"/>
        </w:rPr>
        <w:t>details</w:t>
      </w:r>
      <w:r>
        <w:rPr>
          <w:color w:val="808080" w:themeColor="background1" w:themeShade="80"/>
        </w:rPr>
        <w:t xml:space="preserve"> of the key horizons, date</w:t>
      </w:r>
      <w:r w:rsidR="005F72CC">
        <w:rPr>
          <w:color w:val="808080" w:themeColor="background1" w:themeShade="80"/>
        </w:rPr>
        <w:t>s</w:t>
      </w:r>
      <w:r>
        <w:rPr>
          <w:color w:val="808080" w:themeColor="background1" w:themeShade="80"/>
        </w:rPr>
        <w:t>, and uncertainties (</w:t>
      </w:r>
      <w:r w:rsidR="008B1517">
        <w:rPr>
          <w:color w:val="808080" w:themeColor="background1" w:themeShade="80"/>
        </w:rPr>
        <w:t>relating to all of</w:t>
      </w:r>
      <w:r w:rsidR="00CD70BF">
        <w:rPr>
          <w:color w:val="808080" w:themeColor="background1" w:themeShade="80"/>
        </w:rPr>
        <w:t xml:space="preserve"> those associated </w:t>
      </w:r>
      <w:r w:rsidR="00D06F5F">
        <w:rPr>
          <w:color w:val="808080" w:themeColor="background1" w:themeShade="80"/>
        </w:rPr>
        <w:t>with</w:t>
      </w:r>
      <w:r w:rsidR="008B1517">
        <w:rPr>
          <w:color w:val="808080" w:themeColor="background1" w:themeShade="80"/>
        </w:rPr>
        <w:t xml:space="preserve"> </w:t>
      </w:r>
      <w:r>
        <w:rPr>
          <w:color w:val="808080" w:themeColor="background1" w:themeShade="80"/>
        </w:rPr>
        <w:t>analytical</w:t>
      </w:r>
      <w:r w:rsidR="00CD70BF">
        <w:rPr>
          <w:color w:val="808080" w:themeColor="background1" w:themeShade="80"/>
        </w:rPr>
        <w:t xml:space="preserve"> measurements</w:t>
      </w:r>
      <w:r>
        <w:rPr>
          <w:color w:val="808080" w:themeColor="background1" w:themeShade="80"/>
        </w:rPr>
        <w:t>, reference material calibrations</w:t>
      </w:r>
      <w:r w:rsidR="009D4BBB">
        <w:rPr>
          <w:color w:val="808080" w:themeColor="background1" w:themeShade="80"/>
        </w:rPr>
        <w:t xml:space="preserve"> and</w:t>
      </w:r>
      <w:r w:rsidR="008B1517">
        <w:rPr>
          <w:color w:val="808080" w:themeColor="background1" w:themeShade="80"/>
        </w:rPr>
        <w:t>,</w:t>
      </w:r>
      <w:r w:rsidR="009D4BBB">
        <w:rPr>
          <w:color w:val="808080" w:themeColor="background1" w:themeShade="80"/>
        </w:rPr>
        <w:t xml:space="preserve"> decay </w:t>
      </w:r>
      <w:r w:rsidR="009D4BBB" w:rsidRPr="000635F2">
        <w:rPr>
          <w:color w:val="808080" w:themeColor="background1" w:themeShade="80"/>
        </w:rPr>
        <w:t>constants</w:t>
      </w:r>
      <w:r w:rsidR="0013063F" w:rsidRPr="000635F2">
        <w:rPr>
          <w:color w:val="808080" w:themeColor="background1" w:themeShade="80"/>
        </w:rPr>
        <w:t xml:space="preserve">; </w:t>
      </w:r>
      <w:r w:rsidR="0013063F">
        <w:rPr>
          <w:color w:val="808080" w:themeColor="background1" w:themeShade="80"/>
        </w:rPr>
        <w:t>Barry and Condon, 2022</w:t>
      </w:r>
      <w:r w:rsidR="008773F1">
        <w:rPr>
          <w:color w:val="808080" w:themeColor="background1" w:themeShade="80"/>
        </w:rPr>
        <w:t>). Ensure the metadata and interpretation are documented in either the referenced paper or in the appendices</w:t>
      </w:r>
      <w:r w:rsidR="0083176F">
        <w:rPr>
          <w:color w:val="808080" w:themeColor="background1" w:themeShade="80"/>
        </w:rPr>
        <w:t xml:space="preserve"> to allow assessment by others and importantly for alternative interpretations (e.g. if the decay constant changes).</w:t>
      </w:r>
      <w:r w:rsidR="00B72451">
        <w:rPr>
          <w:color w:val="808080" w:themeColor="background1" w:themeShade="80"/>
        </w:rPr>
        <w:t xml:space="preserve"> Provide an explanation if not possible.</w:t>
      </w:r>
    </w:p>
    <w:p w14:paraId="64C99C44" w14:textId="62DD1D10" w:rsidR="00F1551C" w:rsidRPr="000E7490" w:rsidRDefault="00A151EB" w:rsidP="008773F1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>Based on the proposal and any new radio-isotopic data, p</w:t>
      </w:r>
      <w:r w:rsidR="000635F2">
        <w:rPr>
          <w:color w:val="808080" w:themeColor="background1" w:themeShade="80"/>
        </w:rPr>
        <w:t>rovide information on whether the numeric age of the boundary needs to be amended in the International Chronostratigraphic Chart</w:t>
      </w:r>
      <w:r>
        <w:rPr>
          <w:color w:val="808080" w:themeColor="background1" w:themeShade="80"/>
        </w:rPr>
        <w:t>.</w:t>
      </w:r>
      <w:r w:rsidR="000E7490" w:rsidRPr="000E7490">
        <w:rPr>
          <w:color w:val="808080" w:themeColor="background1" w:themeShade="80"/>
        </w:rPr>
        <w:t>]</w:t>
      </w:r>
    </w:p>
    <w:p w14:paraId="6EF56EA4" w14:textId="05E1210D" w:rsidR="00A0225B" w:rsidRDefault="00A0225B" w:rsidP="00A0225B">
      <w:pPr>
        <w:pStyle w:val="Heading2"/>
      </w:pPr>
      <w:r>
        <w:t>Correlation to other areas</w:t>
      </w:r>
    </w:p>
    <w:p w14:paraId="0E3BEC6D" w14:textId="1AC7E562" w:rsidR="009D0F0D" w:rsidRPr="009D4BBB" w:rsidRDefault="009D4BBB" w:rsidP="009D0F0D">
      <w:pPr>
        <w:rPr>
          <w:color w:val="808080" w:themeColor="background1" w:themeShade="80"/>
        </w:rPr>
      </w:pPr>
      <w:r w:rsidRPr="009D4BBB">
        <w:rPr>
          <w:color w:val="808080" w:themeColor="background1" w:themeShade="80"/>
        </w:rPr>
        <w:t>[</w:t>
      </w:r>
      <w:r w:rsidR="003D1F66">
        <w:rPr>
          <w:color w:val="808080" w:themeColor="background1" w:themeShade="80"/>
        </w:rPr>
        <w:t xml:space="preserve">This is an important section. </w:t>
      </w:r>
      <w:r w:rsidR="00310163" w:rsidRPr="009D4BBB">
        <w:rPr>
          <w:color w:val="808080" w:themeColor="background1" w:themeShade="80"/>
        </w:rPr>
        <w:t xml:space="preserve">Focus on </w:t>
      </w:r>
      <w:r w:rsidR="003D1F66">
        <w:rPr>
          <w:color w:val="808080" w:themeColor="background1" w:themeShade="80"/>
        </w:rPr>
        <w:t>how</w:t>
      </w:r>
      <w:r w:rsidR="003D1F66" w:rsidRPr="009D4BBB">
        <w:rPr>
          <w:color w:val="808080" w:themeColor="background1" w:themeShade="80"/>
        </w:rPr>
        <w:t xml:space="preserve"> </w:t>
      </w:r>
      <w:r w:rsidR="00310163" w:rsidRPr="009D4BBB">
        <w:rPr>
          <w:color w:val="808080" w:themeColor="background1" w:themeShade="80"/>
        </w:rPr>
        <w:t>the section and point presents the greatest potential for global correlation</w:t>
      </w:r>
      <w:r w:rsidR="003D1F66">
        <w:rPr>
          <w:color w:val="808080" w:themeColor="background1" w:themeShade="80"/>
        </w:rPr>
        <w:t>.</w:t>
      </w:r>
      <w:r w:rsidR="00310163" w:rsidRPr="009D4BBB">
        <w:rPr>
          <w:color w:val="808080" w:themeColor="background1" w:themeShade="80"/>
        </w:rPr>
        <w:t xml:space="preserve"> </w:t>
      </w:r>
      <w:r w:rsidR="0075158E">
        <w:rPr>
          <w:color w:val="808080" w:themeColor="background1" w:themeShade="80"/>
        </w:rPr>
        <w:t>Indicate</w:t>
      </w:r>
      <w:r w:rsidR="00960F8E">
        <w:rPr>
          <w:color w:val="808080" w:themeColor="background1" w:themeShade="80"/>
        </w:rPr>
        <w:t xml:space="preserve">, </w:t>
      </w:r>
      <w:r w:rsidR="007A3590">
        <w:rPr>
          <w:color w:val="808080" w:themeColor="background1" w:themeShade="80"/>
        </w:rPr>
        <w:t xml:space="preserve">referring to the </w:t>
      </w:r>
      <w:proofErr w:type="spellStart"/>
      <w:r w:rsidR="007A3590">
        <w:rPr>
          <w:color w:val="808080" w:themeColor="background1" w:themeShade="80"/>
        </w:rPr>
        <w:t>palaeogeographical</w:t>
      </w:r>
      <w:proofErr w:type="spellEnd"/>
      <w:r w:rsidR="007A3590">
        <w:rPr>
          <w:color w:val="808080" w:themeColor="background1" w:themeShade="80"/>
        </w:rPr>
        <w:t xml:space="preserve"> map, present-day geography and </w:t>
      </w:r>
      <w:r w:rsidR="00960F8E">
        <w:rPr>
          <w:color w:val="808080" w:themeColor="background1" w:themeShade="80"/>
        </w:rPr>
        <w:t>possibly in a</w:t>
      </w:r>
      <w:r w:rsidR="007A3590">
        <w:rPr>
          <w:color w:val="808080" w:themeColor="background1" w:themeShade="80"/>
        </w:rPr>
        <w:t xml:space="preserve"> small</w:t>
      </w:r>
      <w:r w:rsidR="00960F8E">
        <w:rPr>
          <w:color w:val="808080" w:themeColor="background1" w:themeShade="80"/>
        </w:rPr>
        <w:t xml:space="preserve"> table,</w:t>
      </w:r>
      <w:r w:rsidR="0075158E">
        <w:rPr>
          <w:color w:val="808080" w:themeColor="background1" w:themeShade="80"/>
        </w:rPr>
        <w:t xml:space="preserve"> how far away the primary and secondary markers can be</w:t>
      </w:r>
      <w:r w:rsidR="00960F8E">
        <w:rPr>
          <w:color w:val="808080" w:themeColor="background1" w:themeShade="80"/>
        </w:rPr>
        <w:t xml:space="preserve"> used for identification of the boundary</w:t>
      </w:r>
      <w:r w:rsidR="003571D1">
        <w:rPr>
          <w:color w:val="808080" w:themeColor="background1" w:themeShade="80"/>
        </w:rPr>
        <w:t>; noting</w:t>
      </w:r>
      <w:r w:rsidR="0075158E">
        <w:rPr>
          <w:color w:val="808080" w:themeColor="background1" w:themeShade="80"/>
        </w:rPr>
        <w:t xml:space="preserve"> they should at least be supra</w:t>
      </w:r>
      <w:r w:rsidR="003571D1">
        <w:rPr>
          <w:color w:val="808080" w:themeColor="background1" w:themeShade="80"/>
        </w:rPr>
        <w:t>-</w:t>
      </w:r>
      <w:r w:rsidR="0075158E">
        <w:rPr>
          <w:color w:val="808080" w:themeColor="background1" w:themeShade="80"/>
        </w:rPr>
        <w:t>regional</w:t>
      </w:r>
      <w:r w:rsidR="00960F8E">
        <w:rPr>
          <w:color w:val="808080" w:themeColor="background1" w:themeShade="80"/>
        </w:rPr>
        <w:t xml:space="preserve"> in extent</w:t>
      </w:r>
      <w:r w:rsidR="00455892">
        <w:rPr>
          <w:color w:val="808080" w:themeColor="background1" w:themeShade="80"/>
        </w:rPr>
        <w:t xml:space="preserve">. </w:t>
      </w:r>
      <w:r w:rsidR="00163F4E" w:rsidRPr="009D4BBB">
        <w:rPr>
          <w:color w:val="808080" w:themeColor="background1" w:themeShade="80"/>
        </w:rPr>
        <w:t>Provide a summary of any other work on the correlation of the markers to different regions.</w:t>
      </w:r>
      <w:r w:rsidRPr="009D4BBB">
        <w:rPr>
          <w:color w:val="808080" w:themeColor="background1" w:themeShade="80"/>
        </w:rPr>
        <w:t>]</w:t>
      </w:r>
    </w:p>
    <w:p w14:paraId="6C19BD96" w14:textId="1C90C7E7" w:rsidR="00A0225B" w:rsidRDefault="00A0225B" w:rsidP="00A0225B">
      <w:pPr>
        <w:pStyle w:val="Heading2"/>
      </w:pPr>
      <w:r>
        <w:t>Accessibility</w:t>
      </w:r>
      <w:r w:rsidR="00126983">
        <w:t xml:space="preserve">, </w:t>
      </w:r>
      <w:r>
        <w:t>protection</w:t>
      </w:r>
      <w:r w:rsidR="00126983">
        <w:t xml:space="preserve"> and marker</w:t>
      </w:r>
    </w:p>
    <w:p w14:paraId="71037389" w14:textId="5C22A1EB" w:rsidR="00224276" w:rsidRPr="0006558B" w:rsidRDefault="0006558B" w:rsidP="00E96F18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>[</w:t>
      </w:r>
      <w:r w:rsidR="00126983" w:rsidRPr="0006558B">
        <w:rPr>
          <w:color w:val="808080" w:themeColor="background1" w:themeShade="80"/>
        </w:rPr>
        <w:t xml:space="preserve">Brief summary of ownership </w:t>
      </w:r>
      <w:r w:rsidR="00126983">
        <w:rPr>
          <w:color w:val="808080" w:themeColor="background1" w:themeShade="80"/>
        </w:rPr>
        <w:t xml:space="preserve">and guarantee of permanent </w:t>
      </w:r>
      <w:r w:rsidR="00126983" w:rsidRPr="0006558B">
        <w:rPr>
          <w:color w:val="808080" w:themeColor="background1" w:themeShade="80"/>
        </w:rPr>
        <w:t>protection</w:t>
      </w:r>
      <w:r w:rsidR="00126983">
        <w:rPr>
          <w:color w:val="808080" w:themeColor="background1" w:themeShade="80"/>
        </w:rPr>
        <w:t xml:space="preserve"> (Section 4.4, </w:t>
      </w:r>
      <w:proofErr w:type="spellStart"/>
      <w:r w:rsidR="00126983">
        <w:rPr>
          <w:color w:val="808080" w:themeColor="background1" w:themeShade="80"/>
        </w:rPr>
        <w:t>Remane</w:t>
      </w:r>
      <w:proofErr w:type="spellEnd"/>
      <w:r w:rsidR="00126983">
        <w:rPr>
          <w:color w:val="808080" w:themeColor="background1" w:themeShade="80"/>
        </w:rPr>
        <w:t xml:space="preserve"> et al.</w:t>
      </w:r>
      <w:r w:rsidR="00540210">
        <w:rPr>
          <w:color w:val="808080" w:themeColor="background1" w:themeShade="80"/>
        </w:rPr>
        <w:t>,</w:t>
      </w:r>
      <w:r w:rsidR="00126983">
        <w:rPr>
          <w:color w:val="808080" w:themeColor="background1" w:themeShade="80"/>
        </w:rPr>
        <w:t xml:space="preserve"> 1996). An indication of p</w:t>
      </w:r>
      <w:r w:rsidR="009D0F0D" w:rsidRPr="0006558B">
        <w:rPr>
          <w:color w:val="808080" w:themeColor="background1" w:themeShade="80"/>
        </w:rPr>
        <w:t xml:space="preserve">ermanent </w:t>
      </w:r>
      <w:r w:rsidR="00126983">
        <w:rPr>
          <w:color w:val="808080" w:themeColor="background1" w:themeShade="80"/>
        </w:rPr>
        <w:t xml:space="preserve">free </w:t>
      </w:r>
      <w:r w:rsidR="009D0F0D" w:rsidRPr="0006558B">
        <w:rPr>
          <w:color w:val="808080" w:themeColor="background1" w:themeShade="80"/>
        </w:rPr>
        <w:t>access rights</w:t>
      </w:r>
      <w:r w:rsidR="00126983">
        <w:rPr>
          <w:color w:val="808080" w:themeColor="background1" w:themeShade="80"/>
        </w:rPr>
        <w:t xml:space="preserve"> for research for 'all </w:t>
      </w:r>
      <w:proofErr w:type="spellStart"/>
      <w:r w:rsidR="00126983">
        <w:rPr>
          <w:color w:val="808080" w:themeColor="background1" w:themeShade="80"/>
        </w:rPr>
        <w:t>stratigraphers</w:t>
      </w:r>
      <w:proofErr w:type="spellEnd"/>
      <w:r w:rsidR="00126983">
        <w:rPr>
          <w:color w:val="808080" w:themeColor="background1" w:themeShade="80"/>
        </w:rPr>
        <w:t xml:space="preserve"> regardless of nationality' (Section 4.</w:t>
      </w:r>
      <w:r w:rsidR="00EA6186">
        <w:rPr>
          <w:color w:val="808080" w:themeColor="background1" w:themeShade="80"/>
        </w:rPr>
        <w:t>4</w:t>
      </w:r>
      <w:r w:rsidR="00126983">
        <w:rPr>
          <w:color w:val="808080" w:themeColor="background1" w:themeShade="80"/>
        </w:rPr>
        <w:t xml:space="preserve">, </w:t>
      </w:r>
      <w:proofErr w:type="spellStart"/>
      <w:r w:rsidR="00126983">
        <w:rPr>
          <w:color w:val="808080" w:themeColor="background1" w:themeShade="80"/>
        </w:rPr>
        <w:t>Remane</w:t>
      </w:r>
      <w:proofErr w:type="spellEnd"/>
      <w:r w:rsidR="00126983">
        <w:rPr>
          <w:color w:val="808080" w:themeColor="background1" w:themeShade="80"/>
        </w:rPr>
        <w:t xml:space="preserve"> et al.</w:t>
      </w:r>
      <w:r w:rsidR="00540210">
        <w:rPr>
          <w:color w:val="808080" w:themeColor="background1" w:themeShade="80"/>
        </w:rPr>
        <w:t>,</w:t>
      </w:r>
      <w:r w:rsidR="00126983">
        <w:rPr>
          <w:color w:val="808080" w:themeColor="background1" w:themeShade="80"/>
        </w:rPr>
        <w:t xml:space="preserve"> 1996)</w:t>
      </w:r>
      <w:r w:rsidR="00B61979">
        <w:rPr>
          <w:color w:val="808080" w:themeColor="background1" w:themeShade="80"/>
        </w:rPr>
        <w:t xml:space="preserve"> without requirement for lots of resources (i.e. not in a remote area)</w:t>
      </w:r>
      <w:r w:rsidR="00126983">
        <w:rPr>
          <w:color w:val="808080" w:themeColor="background1" w:themeShade="80"/>
        </w:rPr>
        <w:t>.</w:t>
      </w:r>
      <w:r w:rsidR="00EA6186">
        <w:rPr>
          <w:color w:val="808080" w:themeColor="background1" w:themeShade="80"/>
        </w:rPr>
        <w:t xml:space="preserve"> Comments on a permanent marker for the boundary</w:t>
      </w:r>
      <w:r w:rsidR="00B61979">
        <w:rPr>
          <w:color w:val="808080" w:themeColor="background1" w:themeShade="80"/>
        </w:rPr>
        <w:t xml:space="preserve"> and how the section will be kept in good condition</w:t>
      </w:r>
      <w:r w:rsidR="00EA6186">
        <w:rPr>
          <w:color w:val="808080" w:themeColor="background1" w:themeShade="80"/>
        </w:rPr>
        <w:t>.</w:t>
      </w:r>
      <w:r w:rsidR="00B61979">
        <w:rPr>
          <w:color w:val="808080" w:themeColor="background1" w:themeShade="80"/>
        </w:rPr>
        <w:t xml:space="preserve"> Information here or elsewhere in the </w:t>
      </w:r>
      <w:r w:rsidR="00540210">
        <w:rPr>
          <w:color w:val="808080" w:themeColor="background1" w:themeShade="80"/>
        </w:rPr>
        <w:t xml:space="preserve">proposal </w:t>
      </w:r>
      <w:r w:rsidR="00B61979">
        <w:rPr>
          <w:color w:val="808080" w:themeColor="background1" w:themeShade="80"/>
        </w:rPr>
        <w:t>on the archiving, secure storage and access of relevant samples for further study (Point 12, Section 13.5.4, Harper et al.</w:t>
      </w:r>
      <w:r w:rsidR="00540210">
        <w:rPr>
          <w:color w:val="808080" w:themeColor="background1" w:themeShade="80"/>
        </w:rPr>
        <w:t>,</w:t>
      </w:r>
      <w:r w:rsidR="00B61979">
        <w:rPr>
          <w:color w:val="808080" w:themeColor="background1" w:themeShade="80"/>
        </w:rPr>
        <w:t xml:space="preserve"> 2022).</w:t>
      </w:r>
      <w:r>
        <w:rPr>
          <w:color w:val="808080" w:themeColor="background1" w:themeShade="80"/>
        </w:rPr>
        <w:t>]</w:t>
      </w:r>
      <w:r w:rsidR="009D0F0D" w:rsidRPr="0006558B">
        <w:rPr>
          <w:color w:val="808080" w:themeColor="background1" w:themeShade="80"/>
        </w:rPr>
        <w:t xml:space="preserve"> </w:t>
      </w:r>
    </w:p>
    <w:p w14:paraId="0835C623" w14:textId="6E2C1C73" w:rsidR="00A0225B" w:rsidRDefault="00163F4E" w:rsidP="00A0225B">
      <w:pPr>
        <w:pStyle w:val="Heading2"/>
      </w:pPr>
      <w:r>
        <w:t xml:space="preserve">OPTIONAL: </w:t>
      </w:r>
      <w:r w:rsidR="00A0225B">
        <w:t xml:space="preserve">Auxiliary </w:t>
      </w:r>
      <w:proofErr w:type="spellStart"/>
      <w:r w:rsidR="00A0225B">
        <w:t>stratotype</w:t>
      </w:r>
      <w:proofErr w:type="spellEnd"/>
    </w:p>
    <w:p w14:paraId="1F751C8D" w14:textId="219D96DF" w:rsidR="009D0F0D" w:rsidRPr="0006558B" w:rsidRDefault="0006558B" w:rsidP="009D0F0D">
      <w:pPr>
        <w:rPr>
          <w:color w:val="000000" w:themeColor="text1"/>
        </w:rPr>
      </w:pPr>
      <w:r w:rsidRPr="0006558B">
        <w:rPr>
          <w:color w:val="808080" w:themeColor="background1" w:themeShade="80"/>
        </w:rPr>
        <w:t>[</w:t>
      </w:r>
      <w:r w:rsidR="00F9442F">
        <w:rPr>
          <w:color w:val="808080" w:themeColor="background1" w:themeShade="80"/>
        </w:rPr>
        <w:t xml:space="preserve">Standard </w:t>
      </w:r>
      <w:r w:rsidR="00163F4E" w:rsidRPr="0006558B">
        <w:rPr>
          <w:color w:val="808080" w:themeColor="background1" w:themeShade="80"/>
        </w:rPr>
        <w:t>Auxiliary</w:t>
      </w:r>
      <w:r w:rsidR="00F9442F">
        <w:rPr>
          <w:color w:val="808080" w:themeColor="background1" w:themeShade="80"/>
        </w:rPr>
        <w:t xml:space="preserve"> Boundary</w:t>
      </w:r>
      <w:r w:rsidR="00163F4E" w:rsidRPr="0006558B">
        <w:rPr>
          <w:color w:val="808080" w:themeColor="background1" w:themeShade="80"/>
        </w:rPr>
        <w:t xml:space="preserve"> </w:t>
      </w:r>
      <w:proofErr w:type="spellStart"/>
      <w:r w:rsidR="00F9442F">
        <w:rPr>
          <w:color w:val="808080" w:themeColor="background1" w:themeShade="80"/>
        </w:rPr>
        <w:t>S</w:t>
      </w:r>
      <w:r w:rsidR="00163F4E" w:rsidRPr="0006558B">
        <w:rPr>
          <w:color w:val="808080" w:themeColor="background1" w:themeShade="80"/>
        </w:rPr>
        <w:t>tratotypes</w:t>
      </w:r>
      <w:proofErr w:type="spellEnd"/>
      <w:r w:rsidR="00163F4E" w:rsidRPr="0006558B">
        <w:rPr>
          <w:color w:val="808080" w:themeColor="background1" w:themeShade="80"/>
        </w:rPr>
        <w:t xml:space="preserve"> </w:t>
      </w:r>
      <w:r w:rsidR="00F9442F">
        <w:rPr>
          <w:color w:val="808080" w:themeColor="background1" w:themeShade="80"/>
        </w:rPr>
        <w:t xml:space="preserve">(SABS) </w:t>
      </w:r>
      <w:r w:rsidR="00163F4E" w:rsidRPr="0006558B">
        <w:rPr>
          <w:color w:val="808080" w:themeColor="background1" w:themeShade="80"/>
        </w:rPr>
        <w:t xml:space="preserve">are ratified by </w:t>
      </w:r>
      <w:proofErr w:type="spellStart"/>
      <w:r w:rsidR="00427111" w:rsidRPr="0006558B">
        <w:rPr>
          <w:color w:val="808080" w:themeColor="background1" w:themeShade="80"/>
        </w:rPr>
        <w:t>S</w:t>
      </w:r>
      <w:r w:rsidR="00163F4E" w:rsidRPr="0006558B">
        <w:rPr>
          <w:color w:val="808080" w:themeColor="background1" w:themeShade="80"/>
        </w:rPr>
        <w:t>ubcommissions</w:t>
      </w:r>
      <w:proofErr w:type="spellEnd"/>
      <w:r w:rsidR="00163F4E" w:rsidRPr="0006558B">
        <w:rPr>
          <w:color w:val="808080" w:themeColor="background1" w:themeShade="80"/>
        </w:rPr>
        <w:t>. It is therefore not necessary to propose auxili</w:t>
      </w:r>
      <w:r w:rsidR="009C6F97" w:rsidRPr="0006558B">
        <w:rPr>
          <w:color w:val="808080" w:themeColor="background1" w:themeShade="80"/>
        </w:rPr>
        <w:t xml:space="preserve">ary </w:t>
      </w:r>
      <w:proofErr w:type="spellStart"/>
      <w:r w:rsidR="009C6F97" w:rsidRPr="0006558B">
        <w:rPr>
          <w:color w:val="808080" w:themeColor="background1" w:themeShade="80"/>
        </w:rPr>
        <w:t>stratotypes</w:t>
      </w:r>
      <w:proofErr w:type="spellEnd"/>
      <w:r w:rsidR="009C6F97" w:rsidRPr="0006558B">
        <w:rPr>
          <w:color w:val="808080" w:themeColor="background1" w:themeShade="80"/>
        </w:rPr>
        <w:t xml:space="preserve">, but if one has been agreed </w:t>
      </w:r>
      <w:r w:rsidR="00902163">
        <w:rPr>
          <w:color w:val="808080" w:themeColor="background1" w:themeShade="80"/>
        </w:rPr>
        <w:t xml:space="preserve">please </w:t>
      </w:r>
      <w:r w:rsidR="009C6F97" w:rsidRPr="0006558B">
        <w:rPr>
          <w:color w:val="808080" w:themeColor="background1" w:themeShade="80"/>
        </w:rPr>
        <w:t>provide a brief overview.</w:t>
      </w:r>
      <w:r w:rsidR="009D4BBB" w:rsidRPr="0006558B">
        <w:rPr>
          <w:color w:val="808080" w:themeColor="background1" w:themeShade="80"/>
        </w:rPr>
        <w:t xml:space="preserve"> Furthermore</w:t>
      </w:r>
      <w:r w:rsidR="00902163">
        <w:rPr>
          <w:color w:val="808080" w:themeColor="background1" w:themeShade="80"/>
        </w:rPr>
        <w:t>,</w:t>
      </w:r>
      <w:r w:rsidR="009D4BBB" w:rsidRPr="0006558B">
        <w:rPr>
          <w:color w:val="808080" w:themeColor="background1" w:themeShade="80"/>
        </w:rPr>
        <w:t xml:space="preserve"> if key data such as </w:t>
      </w:r>
      <w:proofErr w:type="spellStart"/>
      <w:r w:rsidR="009D4BBB" w:rsidRPr="0006558B">
        <w:rPr>
          <w:color w:val="808080" w:themeColor="background1" w:themeShade="80"/>
        </w:rPr>
        <w:lastRenderedPageBreak/>
        <w:t>magnetostratigraphy</w:t>
      </w:r>
      <w:proofErr w:type="spellEnd"/>
      <w:r w:rsidR="009D4BBB" w:rsidRPr="0006558B">
        <w:rPr>
          <w:color w:val="808080" w:themeColor="background1" w:themeShade="80"/>
        </w:rPr>
        <w:t xml:space="preserve"> cannot be obtained from the primary section this </w:t>
      </w:r>
      <w:r w:rsidR="00540210">
        <w:rPr>
          <w:color w:val="808080" w:themeColor="background1" w:themeShade="80"/>
        </w:rPr>
        <w:t xml:space="preserve">part of the proposal </w:t>
      </w:r>
      <w:r w:rsidRPr="0006558B">
        <w:rPr>
          <w:color w:val="808080" w:themeColor="background1" w:themeShade="80"/>
        </w:rPr>
        <w:t>may form a critical part of the</w:t>
      </w:r>
      <w:r w:rsidR="00CD70BF">
        <w:rPr>
          <w:color w:val="808080" w:themeColor="background1" w:themeShade="80"/>
        </w:rPr>
        <w:t xml:space="preserve"> documentation</w:t>
      </w:r>
      <w:r w:rsidRPr="0006558B">
        <w:rPr>
          <w:color w:val="808080" w:themeColor="background1" w:themeShade="80"/>
        </w:rPr>
        <w:t xml:space="preserve">. Organise this </w:t>
      </w:r>
      <w:r w:rsidR="00540210">
        <w:rPr>
          <w:color w:val="808080" w:themeColor="background1" w:themeShade="80"/>
        </w:rPr>
        <w:t xml:space="preserve">part of the proposal </w:t>
      </w:r>
      <w:r w:rsidRPr="0006558B">
        <w:rPr>
          <w:color w:val="808080" w:themeColor="background1" w:themeShade="80"/>
        </w:rPr>
        <w:t xml:space="preserve">along similar lines as the main proposal noting that there </w:t>
      </w:r>
      <w:r w:rsidR="00CE6A8A">
        <w:rPr>
          <w:color w:val="808080" w:themeColor="background1" w:themeShade="80"/>
        </w:rPr>
        <w:t>is</w:t>
      </w:r>
      <w:r w:rsidR="00CE6A8A" w:rsidRPr="0006558B">
        <w:rPr>
          <w:color w:val="808080" w:themeColor="background1" w:themeShade="80"/>
        </w:rPr>
        <w:t xml:space="preserve"> </w:t>
      </w:r>
      <w:r w:rsidRPr="0006558B">
        <w:rPr>
          <w:color w:val="808080" w:themeColor="background1" w:themeShade="80"/>
        </w:rPr>
        <w:t>only one primary marker</w:t>
      </w:r>
      <w:r w:rsidR="00CE6A8A">
        <w:rPr>
          <w:color w:val="808080" w:themeColor="background1" w:themeShade="80"/>
        </w:rPr>
        <w:t xml:space="preserve"> at the GSSP</w:t>
      </w:r>
      <w:r w:rsidR="00174756">
        <w:rPr>
          <w:color w:val="808080" w:themeColor="background1" w:themeShade="80"/>
        </w:rPr>
        <w:t xml:space="preserve"> (Head et al., 2022.</w:t>
      </w:r>
      <w:r w:rsidR="009B50A5">
        <w:rPr>
          <w:color w:val="808080" w:themeColor="background1" w:themeShade="80"/>
        </w:rPr>
        <w:t xml:space="preserve"> Ideally a SAB or SABSs are the subject of separate manuscripts.</w:t>
      </w:r>
      <w:r w:rsidRPr="0006558B">
        <w:rPr>
          <w:color w:val="808080" w:themeColor="background1" w:themeShade="80"/>
        </w:rPr>
        <w:t>]</w:t>
      </w:r>
    </w:p>
    <w:p w14:paraId="0AECE928" w14:textId="677F87DF" w:rsidR="009D0F0D" w:rsidRDefault="009D0F0D" w:rsidP="009D0F0D">
      <w:pPr>
        <w:pStyle w:val="Heading2"/>
      </w:pPr>
      <w:r>
        <w:t>Conclusions</w:t>
      </w:r>
    </w:p>
    <w:p w14:paraId="0DBBE555" w14:textId="2E1C631D" w:rsidR="0006558B" w:rsidRDefault="0006558B" w:rsidP="009C6F97">
      <w:pPr>
        <w:rPr>
          <w:color w:val="808080" w:themeColor="background1" w:themeShade="80"/>
        </w:rPr>
      </w:pPr>
      <w:r w:rsidRPr="0006558B">
        <w:rPr>
          <w:color w:val="808080" w:themeColor="background1" w:themeShade="80"/>
        </w:rPr>
        <w:t>[</w:t>
      </w:r>
      <w:r w:rsidR="009C6F97" w:rsidRPr="0006558B">
        <w:rPr>
          <w:color w:val="808080" w:themeColor="background1" w:themeShade="80"/>
        </w:rPr>
        <w:t>Provide a summary of the key points including comments on any limitations.</w:t>
      </w:r>
      <w:r w:rsidRPr="0006558B">
        <w:rPr>
          <w:color w:val="808080" w:themeColor="background1" w:themeShade="80"/>
        </w:rPr>
        <w:t>]</w:t>
      </w:r>
    </w:p>
    <w:p w14:paraId="632377B5" w14:textId="11E0EAB4" w:rsidR="0006558B" w:rsidRDefault="0006558B" w:rsidP="0006558B">
      <w:pPr>
        <w:pStyle w:val="Heading2"/>
      </w:pPr>
      <w:r>
        <w:t>Acknowledgments</w:t>
      </w:r>
    </w:p>
    <w:p w14:paraId="2F1F2370" w14:textId="114EB5B6" w:rsidR="0006558B" w:rsidRPr="0006558B" w:rsidRDefault="0006558B" w:rsidP="0006558B">
      <w:pPr>
        <w:rPr>
          <w:color w:val="000000" w:themeColor="text1"/>
        </w:rPr>
      </w:pPr>
      <w:r w:rsidRPr="0006558B">
        <w:rPr>
          <w:color w:val="808080" w:themeColor="background1" w:themeShade="80"/>
        </w:rPr>
        <w:t>[Include acknowledgement of funding of IUGS</w:t>
      </w:r>
      <w:r w:rsidR="00EB0C9F">
        <w:rPr>
          <w:color w:val="808080" w:themeColor="background1" w:themeShade="80"/>
        </w:rPr>
        <w:t xml:space="preserve"> funds provided </w:t>
      </w:r>
      <w:r w:rsidR="00B72451">
        <w:rPr>
          <w:color w:val="808080" w:themeColor="background1" w:themeShade="80"/>
        </w:rPr>
        <w:t>through</w:t>
      </w:r>
      <w:r w:rsidR="00EB0C9F">
        <w:rPr>
          <w:color w:val="808080" w:themeColor="background1" w:themeShade="80"/>
        </w:rPr>
        <w:t xml:space="preserve"> ICS</w:t>
      </w:r>
      <w:r w:rsidR="00902163">
        <w:rPr>
          <w:color w:val="808080" w:themeColor="background1" w:themeShade="80"/>
        </w:rPr>
        <w:t>.</w:t>
      </w:r>
      <w:r w:rsidRPr="0006558B">
        <w:rPr>
          <w:color w:val="808080" w:themeColor="background1" w:themeShade="80"/>
        </w:rPr>
        <w:t>]</w:t>
      </w:r>
    </w:p>
    <w:p w14:paraId="7641381F" w14:textId="05D52037" w:rsidR="009C6F97" w:rsidRDefault="00E96F18" w:rsidP="00E96F18">
      <w:pPr>
        <w:pStyle w:val="Heading2"/>
      </w:pPr>
      <w:r>
        <w:t>R</w:t>
      </w:r>
      <w:r w:rsidR="009C6F97">
        <w:t>eferences</w:t>
      </w:r>
    </w:p>
    <w:p w14:paraId="06082C4D" w14:textId="6F4FC2F1" w:rsidR="0006558B" w:rsidRPr="0006558B" w:rsidRDefault="0006558B" w:rsidP="0006558B">
      <w:pPr>
        <w:rPr>
          <w:color w:val="808080" w:themeColor="background1" w:themeShade="80"/>
        </w:rPr>
      </w:pPr>
      <w:r w:rsidRPr="0006558B">
        <w:rPr>
          <w:color w:val="808080" w:themeColor="background1" w:themeShade="80"/>
        </w:rPr>
        <w:t xml:space="preserve">[We suggest that the reference style used by </w:t>
      </w:r>
      <w:r w:rsidRPr="00902163">
        <w:rPr>
          <w:i/>
          <w:iCs/>
          <w:color w:val="808080" w:themeColor="background1" w:themeShade="80"/>
        </w:rPr>
        <w:t>Episodes</w:t>
      </w:r>
      <w:r w:rsidRPr="0006558B">
        <w:rPr>
          <w:color w:val="808080" w:themeColor="background1" w:themeShade="80"/>
        </w:rPr>
        <w:t xml:space="preserve"> is followed to save further work. </w:t>
      </w:r>
      <w:proofErr w:type="gramStart"/>
      <w:r w:rsidRPr="0006558B">
        <w:rPr>
          <w:color w:val="808080" w:themeColor="background1" w:themeShade="80"/>
        </w:rPr>
        <w:t xml:space="preserve">see </w:t>
      </w:r>
      <w:r>
        <w:rPr>
          <w:color w:val="808080" w:themeColor="background1" w:themeShade="80"/>
        </w:rPr>
        <w:t xml:space="preserve"> </w:t>
      </w:r>
      <w:proofErr w:type="gramEnd"/>
      <w:hyperlink r:id="rId13" w:history="1">
        <w:r w:rsidRPr="0006558B">
          <w:rPr>
            <w:rStyle w:val="Hyperlink"/>
            <w:color w:val="233C43" w:themeColor="hyperlink" w:themeShade="80"/>
          </w:rPr>
          <w:t>https://www.episodes.org/content/contributors/for_author.html</w:t>
        </w:r>
      </w:hyperlink>
      <w:r w:rsidRPr="0006558B">
        <w:rPr>
          <w:color w:val="808080" w:themeColor="background1" w:themeShade="80"/>
        </w:rPr>
        <w:t>]</w:t>
      </w:r>
    </w:p>
    <w:p w14:paraId="57F6FFF1" w14:textId="6A589C10" w:rsidR="009C6F97" w:rsidRDefault="00902163" w:rsidP="00427111">
      <w:pPr>
        <w:pStyle w:val="Heading2"/>
      </w:pPr>
      <w:r>
        <w:t>Supplementary information/ appendices</w:t>
      </w:r>
    </w:p>
    <w:p w14:paraId="35A4FB9A" w14:textId="2E220798" w:rsidR="00A0225B" w:rsidRDefault="0006558B" w:rsidP="00A0225B">
      <w:pPr>
        <w:rPr>
          <w:color w:val="808080" w:themeColor="background1" w:themeShade="80"/>
        </w:rPr>
      </w:pPr>
      <w:r w:rsidRPr="0006558B">
        <w:rPr>
          <w:color w:val="808080" w:themeColor="background1" w:themeShade="80"/>
        </w:rPr>
        <w:t>[</w:t>
      </w:r>
      <w:r w:rsidR="00A151EB">
        <w:rPr>
          <w:color w:val="808080" w:themeColor="background1" w:themeShade="80"/>
        </w:rPr>
        <w:t>Composition of the working group</w:t>
      </w:r>
      <w:r w:rsidR="003571D1">
        <w:rPr>
          <w:color w:val="808080" w:themeColor="background1" w:themeShade="80"/>
        </w:rPr>
        <w:t>, including identification of the chair and secretary and any relevant information on organisation</w:t>
      </w:r>
      <w:r w:rsidR="00A151EB">
        <w:rPr>
          <w:color w:val="808080" w:themeColor="background1" w:themeShade="80"/>
        </w:rPr>
        <w:t xml:space="preserve">. </w:t>
      </w:r>
      <w:r w:rsidR="009C6F97" w:rsidRPr="0006558B">
        <w:rPr>
          <w:color w:val="808080" w:themeColor="background1" w:themeShade="80"/>
        </w:rPr>
        <w:t xml:space="preserve">This </w:t>
      </w:r>
      <w:r w:rsidR="007A3590">
        <w:rPr>
          <w:color w:val="808080" w:themeColor="background1" w:themeShade="80"/>
        </w:rPr>
        <w:t xml:space="preserve">section </w:t>
      </w:r>
      <w:r w:rsidR="009C6F97" w:rsidRPr="0006558B">
        <w:rPr>
          <w:color w:val="808080" w:themeColor="background1" w:themeShade="80"/>
        </w:rPr>
        <w:t xml:space="preserve">may </w:t>
      </w:r>
      <w:r w:rsidR="00A151EB">
        <w:rPr>
          <w:color w:val="808080" w:themeColor="background1" w:themeShade="80"/>
        </w:rPr>
        <w:t xml:space="preserve">also </w:t>
      </w:r>
      <w:r w:rsidR="009C6F97" w:rsidRPr="0006558B">
        <w:rPr>
          <w:color w:val="808080" w:themeColor="background1" w:themeShade="80"/>
        </w:rPr>
        <w:t>include data tables</w:t>
      </w:r>
      <w:r w:rsidR="00427111" w:rsidRPr="0006558B">
        <w:rPr>
          <w:color w:val="808080" w:themeColor="background1" w:themeShade="80"/>
        </w:rPr>
        <w:t xml:space="preserve">, </w:t>
      </w:r>
      <w:r w:rsidR="009C6F97" w:rsidRPr="0006558B">
        <w:rPr>
          <w:color w:val="808080" w:themeColor="background1" w:themeShade="80"/>
        </w:rPr>
        <w:t>supplementary figures</w:t>
      </w:r>
      <w:r w:rsidR="00427111" w:rsidRPr="0006558B">
        <w:rPr>
          <w:color w:val="808080" w:themeColor="background1" w:themeShade="80"/>
        </w:rPr>
        <w:t xml:space="preserve"> and supporting references. This will form supplementary information once it is submitted to </w:t>
      </w:r>
      <w:r w:rsidR="00427111" w:rsidRPr="0006558B">
        <w:rPr>
          <w:i/>
          <w:iCs/>
          <w:color w:val="808080" w:themeColor="background1" w:themeShade="80"/>
        </w:rPr>
        <w:t>Episodes.</w:t>
      </w:r>
      <w:r w:rsidRPr="0006558B">
        <w:rPr>
          <w:color w:val="808080" w:themeColor="background1" w:themeShade="80"/>
        </w:rPr>
        <w:t>]</w:t>
      </w:r>
    </w:p>
    <w:p w14:paraId="3E659CF1" w14:textId="0194935A" w:rsidR="00D35D3C" w:rsidRDefault="004801E5" w:rsidP="00D35D3C">
      <w:pPr>
        <w:pStyle w:val="Heading2"/>
      </w:pPr>
      <w:r>
        <w:t>Title ‘</w:t>
      </w:r>
      <w:r w:rsidR="00D35D3C">
        <w:t>Global Standard Stratigraphic Age (GSSA)</w:t>
      </w:r>
      <w:r>
        <w:t xml:space="preserve"> for the X Boundary (Eon/Era/Period)’</w:t>
      </w:r>
    </w:p>
    <w:p w14:paraId="3BE5A0B0" w14:textId="77777777" w:rsidR="007C1566" w:rsidRPr="007C1566" w:rsidRDefault="007C1566" w:rsidP="00426929"/>
    <w:p w14:paraId="6D20C558" w14:textId="1EC3780C" w:rsidR="00D35D3C" w:rsidRPr="00D35D3C" w:rsidRDefault="00D35D3C" w:rsidP="00D35D3C">
      <w:pPr>
        <w:rPr>
          <w:color w:val="808080" w:themeColor="background1" w:themeShade="80"/>
        </w:rPr>
      </w:pPr>
      <w:r w:rsidRPr="00D35D3C">
        <w:rPr>
          <w:color w:val="808080" w:themeColor="background1" w:themeShade="80"/>
        </w:rPr>
        <w:t>[For Global Standard Stratigraphic Age (GSSA) the boundary is</w:t>
      </w:r>
      <w:r>
        <w:rPr>
          <w:color w:val="808080" w:themeColor="background1" w:themeShade="80"/>
        </w:rPr>
        <w:t xml:space="preserve"> </w:t>
      </w:r>
      <w:r w:rsidRPr="00D35D3C">
        <w:rPr>
          <w:color w:val="808080" w:themeColor="background1" w:themeShade="80"/>
        </w:rPr>
        <w:t xml:space="preserve">theoretical. </w:t>
      </w:r>
      <w:r w:rsidR="00D06F5F" w:rsidRPr="00D35D3C">
        <w:rPr>
          <w:color w:val="808080" w:themeColor="background1" w:themeShade="80"/>
        </w:rPr>
        <w:t>Thus,</w:t>
      </w:r>
      <w:r w:rsidRPr="00D35D3C">
        <w:rPr>
          <w:color w:val="808080" w:themeColor="background1" w:themeShade="80"/>
        </w:rPr>
        <w:t xml:space="preserve"> not all the criteria above will apply.  The proposal should include the following from above:</w:t>
      </w:r>
    </w:p>
    <w:p w14:paraId="33725EDF" w14:textId="6C48F658" w:rsidR="00D35D3C" w:rsidRPr="00D35D3C" w:rsidRDefault="00D35D3C" w:rsidP="00D35D3C">
      <w:pPr>
        <w:pStyle w:val="ListParagraph"/>
        <w:numPr>
          <w:ilvl w:val="0"/>
          <w:numId w:val="4"/>
        </w:numPr>
        <w:rPr>
          <w:color w:val="808080" w:themeColor="background1" w:themeShade="80"/>
        </w:rPr>
      </w:pPr>
      <w:r w:rsidRPr="00D35D3C">
        <w:rPr>
          <w:color w:val="808080" w:themeColor="background1" w:themeShade="80"/>
        </w:rPr>
        <w:t>Title (see above)</w:t>
      </w:r>
    </w:p>
    <w:p w14:paraId="69138931" w14:textId="0D8F27C1" w:rsidR="00D35D3C" w:rsidRPr="00D35D3C" w:rsidRDefault="00D35D3C" w:rsidP="00D35D3C">
      <w:pPr>
        <w:pStyle w:val="ListParagraph"/>
        <w:numPr>
          <w:ilvl w:val="0"/>
          <w:numId w:val="4"/>
        </w:numPr>
        <w:rPr>
          <w:color w:val="808080" w:themeColor="background1" w:themeShade="80"/>
        </w:rPr>
      </w:pPr>
      <w:r w:rsidRPr="00D35D3C">
        <w:rPr>
          <w:color w:val="808080" w:themeColor="background1" w:themeShade="80"/>
        </w:rPr>
        <w:t>Summary of Voting (see above)</w:t>
      </w:r>
    </w:p>
    <w:p w14:paraId="48EB9292" w14:textId="535C6AD1" w:rsidR="00D35D3C" w:rsidRPr="00D35D3C" w:rsidRDefault="00D35D3C" w:rsidP="00D35D3C">
      <w:pPr>
        <w:pStyle w:val="ListParagraph"/>
        <w:numPr>
          <w:ilvl w:val="0"/>
          <w:numId w:val="4"/>
        </w:numPr>
        <w:rPr>
          <w:color w:val="808080" w:themeColor="background1" w:themeShade="80"/>
        </w:rPr>
      </w:pPr>
      <w:r w:rsidRPr="00D35D3C">
        <w:rPr>
          <w:color w:val="808080" w:themeColor="background1" w:themeShade="80"/>
        </w:rPr>
        <w:t>Abstract (see above without co-ordinates)</w:t>
      </w:r>
    </w:p>
    <w:p w14:paraId="7662B97D" w14:textId="547EFD6F" w:rsidR="00D35D3C" w:rsidRPr="00D35D3C" w:rsidRDefault="00D35D3C" w:rsidP="00D35D3C">
      <w:pPr>
        <w:pStyle w:val="ListParagraph"/>
        <w:numPr>
          <w:ilvl w:val="0"/>
          <w:numId w:val="4"/>
        </w:numPr>
        <w:rPr>
          <w:color w:val="808080" w:themeColor="background1" w:themeShade="80"/>
        </w:rPr>
      </w:pPr>
      <w:r w:rsidRPr="00D35D3C">
        <w:rPr>
          <w:color w:val="808080" w:themeColor="background1" w:themeShade="80"/>
        </w:rPr>
        <w:t>A summary diagram</w:t>
      </w:r>
    </w:p>
    <w:p w14:paraId="00069AE0" w14:textId="5361F96E" w:rsidR="00D35D3C" w:rsidRPr="00D35D3C" w:rsidRDefault="00D35D3C" w:rsidP="00D35D3C">
      <w:pPr>
        <w:pStyle w:val="ListParagraph"/>
        <w:numPr>
          <w:ilvl w:val="0"/>
          <w:numId w:val="4"/>
        </w:numPr>
        <w:rPr>
          <w:color w:val="808080" w:themeColor="background1" w:themeShade="80"/>
        </w:rPr>
      </w:pPr>
      <w:r w:rsidRPr="00D35D3C">
        <w:rPr>
          <w:color w:val="808080" w:themeColor="background1" w:themeShade="80"/>
        </w:rPr>
        <w:t>Introduction/background; particularly motivation for the choice and how this compares to any previous definitions</w:t>
      </w:r>
    </w:p>
    <w:p w14:paraId="7E3EE6B8" w14:textId="55E00FEB" w:rsidR="00D35D3C" w:rsidRPr="00D35D3C" w:rsidRDefault="00D35D3C" w:rsidP="00D35D3C">
      <w:pPr>
        <w:pStyle w:val="ListParagraph"/>
        <w:numPr>
          <w:ilvl w:val="0"/>
          <w:numId w:val="4"/>
        </w:numPr>
        <w:rPr>
          <w:color w:val="808080" w:themeColor="background1" w:themeShade="80"/>
        </w:rPr>
      </w:pPr>
      <w:r w:rsidRPr="00D35D3C">
        <w:rPr>
          <w:color w:val="808080" w:themeColor="background1" w:themeShade="80"/>
        </w:rPr>
        <w:t>Primary marker</w:t>
      </w:r>
    </w:p>
    <w:p w14:paraId="71D49789" w14:textId="2062A6DE" w:rsidR="00D35D3C" w:rsidRPr="00D35D3C" w:rsidRDefault="00D35D3C" w:rsidP="00D35D3C">
      <w:pPr>
        <w:pStyle w:val="ListParagraph"/>
        <w:numPr>
          <w:ilvl w:val="0"/>
          <w:numId w:val="4"/>
        </w:numPr>
        <w:rPr>
          <w:color w:val="808080" w:themeColor="background1" w:themeShade="80"/>
        </w:rPr>
      </w:pPr>
      <w:r w:rsidRPr="00D35D3C">
        <w:rPr>
          <w:color w:val="808080" w:themeColor="background1" w:themeShade="80"/>
        </w:rPr>
        <w:t>Secondary markers</w:t>
      </w:r>
    </w:p>
    <w:p w14:paraId="5B7173AF" w14:textId="77777777" w:rsidR="00426929" w:rsidRDefault="00D35D3C" w:rsidP="008E6E28">
      <w:pPr>
        <w:pStyle w:val="ListParagraph"/>
        <w:numPr>
          <w:ilvl w:val="0"/>
          <w:numId w:val="4"/>
        </w:numPr>
        <w:rPr>
          <w:color w:val="808080" w:themeColor="background1" w:themeShade="80"/>
        </w:rPr>
      </w:pPr>
      <w:r w:rsidRPr="00D35D3C">
        <w:rPr>
          <w:color w:val="808080" w:themeColor="background1" w:themeShade="80"/>
        </w:rPr>
        <w:t>Correlation</w:t>
      </w:r>
    </w:p>
    <w:p w14:paraId="56259C3B" w14:textId="77777777" w:rsidR="00426929" w:rsidRDefault="00426929" w:rsidP="00426929">
      <w:pPr>
        <w:rPr>
          <w:color w:val="808080" w:themeColor="background1" w:themeShade="80"/>
        </w:rPr>
      </w:pPr>
    </w:p>
    <w:p w14:paraId="33C23467" w14:textId="5C014288" w:rsidR="008E6E28" w:rsidRPr="00470A1E" w:rsidRDefault="00426929" w:rsidP="00426929">
      <w:pPr>
        <w:rPr>
          <w:b/>
          <w:color w:val="808080" w:themeColor="background1" w:themeShade="80"/>
        </w:rPr>
      </w:pPr>
      <w:r w:rsidRPr="00470A1E">
        <w:rPr>
          <w:b/>
          <w:color w:val="808080" w:themeColor="background1" w:themeShade="80"/>
        </w:rPr>
        <w:t>This section will be developed further later.</w:t>
      </w:r>
    </w:p>
    <w:p w14:paraId="27A21980" w14:textId="043D24CB" w:rsidR="00E747B5" w:rsidRDefault="00E747B5" w:rsidP="00E747B5">
      <w:pPr>
        <w:pStyle w:val="Heading2"/>
      </w:pPr>
      <w:r>
        <w:t>Exceptional cases</w:t>
      </w:r>
    </w:p>
    <w:p w14:paraId="18CF5B7B" w14:textId="248112EA" w:rsidR="00E747B5" w:rsidRPr="00E747B5" w:rsidRDefault="00E747B5" w:rsidP="00E747B5">
      <w:pPr>
        <w:rPr>
          <w:color w:val="808080" w:themeColor="background1" w:themeShade="80"/>
        </w:rPr>
      </w:pPr>
      <w:r w:rsidRPr="00E747B5">
        <w:rPr>
          <w:color w:val="808080" w:themeColor="background1" w:themeShade="80"/>
        </w:rPr>
        <w:t xml:space="preserve">[If this document does not cover the scenario being proposed (e.g. new series as well as </w:t>
      </w:r>
      <w:r w:rsidR="007A3590">
        <w:rPr>
          <w:color w:val="808080" w:themeColor="background1" w:themeShade="80"/>
        </w:rPr>
        <w:t>a s</w:t>
      </w:r>
      <w:r w:rsidRPr="00E747B5">
        <w:rPr>
          <w:color w:val="808080" w:themeColor="background1" w:themeShade="80"/>
        </w:rPr>
        <w:t>tage</w:t>
      </w:r>
      <w:r w:rsidR="003571D1">
        <w:rPr>
          <w:color w:val="808080" w:themeColor="background1" w:themeShade="80"/>
        </w:rPr>
        <w:t>)</w:t>
      </w:r>
      <w:r w:rsidRPr="00E747B5">
        <w:rPr>
          <w:color w:val="808080" w:themeColor="background1" w:themeShade="80"/>
        </w:rPr>
        <w:t>. Please contact the ICS executive for further advice on how to proceed before preparing a proposal.]</w:t>
      </w:r>
    </w:p>
    <w:sectPr w:rsidR="00E747B5" w:rsidRPr="00E747B5" w:rsidSect="00323EEF">
      <w:pgSz w:w="11906" w:h="16838"/>
      <w:pgMar w:top="1440" w:right="1440" w:bottom="1440" w:left="1440" w:header="709" w:footer="709" w:gutter="0"/>
      <w:lnNumType w:countBy="1" w:restart="continuous"/>
      <w:pgNumType w:start="1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8FF7FD" w16cex:dateUtc="2025-04-24T09:36:00Z"/>
  <w16cex:commentExtensible w16cex:durableId="0AE783DE" w16cex:dateUtc="2025-04-24T08:42:00Z"/>
  <w16cex:commentExtensible w16cex:durableId="113C6DCF" w16cex:dateUtc="2025-04-24T08:43:00Z"/>
  <w16cex:commentExtensible w16cex:durableId="5DB0F66B" w16cex:dateUtc="2025-04-24T09:20:00Z"/>
  <w16cex:commentExtensible w16cex:durableId="669D5E00" w16cex:dateUtc="2025-04-24T08:26:00Z"/>
  <w16cex:commentExtensible w16cex:durableId="78A61DAF" w16cex:dateUtc="2025-04-24T08:27:00Z"/>
  <w16cex:commentExtensible w16cex:durableId="7B036327" w16cex:dateUtc="2025-03-12T08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28DA182" w16cid:durableId="168FF7FD"/>
  <w16cid:commentId w16cid:paraId="6B1B82B5" w16cid:durableId="0AE783DE"/>
  <w16cid:commentId w16cid:paraId="5C1E3870" w16cid:durableId="113C6DCF"/>
  <w16cid:commentId w16cid:paraId="03DDD34A" w16cid:durableId="5DB0F66B"/>
  <w16cid:commentId w16cid:paraId="67996D53" w16cid:durableId="669D5E00"/>
  <w16cid:commentId w16cid:paraId="55BE30C2" w16cid:durableId="78A61DAF"/>
  <w16cid:commentId w16cid:paraId="3B510E7E" w16cid:durableId="7B03632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E0D1E0" w14:textId="77777777" w:rsidR="000B60D6" w:rsidRDefault="000B60D6" w:rsidP="00B440FC">
      <w:r>
        <w:separator/>
      </w:r>
    </w:p>
  </w:endnote>
  <w:endnote w:type="continuationSeparator" w:id="0">
    <w:p w14:paraId="03248707" w14:textId="77777777" w:rsidR="000B60D6" w:rsidRDefault="000B60D6" w:rsidP="00B44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168705086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09F1D1F" w14:textId="0243579F" w:rsidR="00B440FC" w:rsidRDefault="00B440FC" w:rsidP="00323EE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3B3B7CD" w14:textId="77777777" w:rsidR="00B440FC" w:rsidRDefault="00B440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46539565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F57DC17" w14:textId="0FA2BDE3" w:rsidR="00B440FC" w:rsidRDefault="00B440FC" w:rsidP="00323EE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F476F7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7DAADFC7" w14:textId="77777777" w:rsidR="00B440FC" w:rsidRDefault="00B440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0BC3D3" w14:textId="77777777" w:rsidR="000B60D6" w:rsidRDefault="000B60D6" w:rsidP="00B440FC">
      <w:r>
        <w:separator/>
      </w:r>
    </w:p>
  </w:footnote>
  <w:footnote w:type="continuationSeparator" w:id="0">
    <w:p w14:paraId="50227F46" w14:textId="77777777" w:rsidR="000B60D6" w:rsidRDefault="000B60D6" w:rsidP="00B440FC">
      <w:r>
        <w:continuationSeparator/>
      </w:r>
    </w:p>
  </w:footnote>
  <w:footnote w:id="1">
    <w:p w14:paraId="6D2B4A1D" w14:textId="19F4CB0F" w:rsidR="00D76172" w:rsidRDefault="00D7617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color w:val="808080" w:themeColor="background1" w:themeShade="80"/>
        </w:rPr>
        <w:t>The primary marker should be the one that provides fin</w:t>
      </w:r>
      <w:r w:rsidR="00014E65">
        <w:rPr>
          <w:color w:val="808080" w:themeColor="background1" w:themeShade="80"/>
        </w:rPr>
        <w:t>e</w:t>
      </w:r>
      <w:r>
        <w:rPr>
          <w:color w:val="808080" w:themeColor="background1" w:themeShade="80"/>
        </w:rPr>
        <w:t xml:space="preserve">-scale </w:t>
      </w:r>
      <w:proofErr w:type="spellStart"/>
      <w:r>
        <w:rPr>
          <w:color w:val="808080" w:themeColor="background1" w:themeShade="80"/>
        </w:rPr>
        <w:t>stratigraphical</w:t>
      </w:r>
      <w:proofErr w:type="spellEnd"/>
      <w:r>
        <w:rPr>
          <w:color w:val="808080" w:themeColor="background1" w:themeShade="80"/>
        </w:rPr>
        <w:t xml:space="preserve"> definition at the point and is the most reliable and reproducible at the </w:t>
      </w:r>
      <w:proofErr w:type="spellStart"/>
      <w:r>
        <w:rPr>
          <w:color w:val="808080" w:themeColor="background1" w:themeShade="80"/>
        </w:rPr>
        <w:t>stratotype</w:t>
      </w:r>
      <w:proofErr w:type="spellEnd"/>
      <w:r>
        <w:rPr>
          <w:color w:val="808080" w:themeColor="background1" w:themeShade="80"/>
        </w:rPr>
        <w:t xml:space="preserve">. It is worth bearing in mind that all markers are important and that the scientific merits as a primary marker must outweigh any specialist favouritism or historical preference.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221D93" w14:textId="136E7CFC" w:rsidR="00B440FC" w:rsidRPr="00B440FC" w:rsidRDefault="00B440FC" w:rsidP="00B440FC">
    <w:pPr>
      <w:pStyle w:val="Header"/>
      <w:jc w:val="center"/>
      <w:rPr>
        <w:sz w:val="16"/>
        <w:szCs w:val="16"/>
      </w:rPr>
    </w:pPr>
    <w:r w:rsidRPr="00B440FC">
      <w:rPr>
        <w:sz w:val="16"/>
        <w:szCs w:val="16"/>
      </w:rPr>
      <w:t>XXXX GSSP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D71D47"/>
    <w:multiLevelType w:val="hybridMultilevel"/>
    <w:tmpl w:val="EBEC5D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92ACD"/>
    <w:multiLevelType w:val="hybridMultilevel"/>
    <w:tmpl w:val="4A9003C4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 w15:restartNumberingAfterBreak="0">
    <w:nsid w:val="26304924"/>
    <w:multiLevelType w:val="hybridMultilevel"/>
    <w:tmpl w:val="67548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B21802"/>
    <w:multiLevelType w:val="hybridMultilevel"/>
    <w:tmpl w:val="98B253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4E5"/>
    <w:rsid w:val="00006750"/>
    <w:rsid w:val="00014E65"/>
    <w:rsid w:val="00056C34"/>
    <w:rsid w:val="000635F2"/>
    <w:rsid w:val="0006558B"/>
    <w:rsid w:val="000848D8"/>
    <w:rsid w:val="000B3EEF"/>
    <w:rsid w:val="000B60D6"/>
    <w:rsid w:val="000C334B"/>
    <w:rsid w:val="000D1869"/>
    <w:rsid w:val="000E7490"/>
    <w:rsid w:val="000F6E24"/>
    <w:rsid w:val="00126983"/>
    <w:rsid w:val="0013063F"/>
    <w:rsid w:val="00163F4E"/>
    <w:rsid w:val="00174756"/>
    <w:rsid w:val="00224276"/>
    <w:rsid w:val="00280834"/>
    <w:rsid w:val="002D0B84"/>
    <w:rsid w:val="002E1F1A"/>
    <w:rsid w:val="0030281D"/>
    <w:rsid w:val="0030645D"/>
    <w:rsid w:val="00310163"/>
    <w:rsid w:val="00323EEF"/>
    <w:rsid w:val="003338EB"/>
    <w:rsid w:val="0034265B"/>
    <w:rsid w:val="00346234"/>
    <w:rsid w:val="0035685C"/>
    <w:rsid w:val="003571D1"/>
    <w:rsid w:val="003C734A"/>
    <w:rsid w:val="003D1F66"/>
    <w:rsid w:val="003F1F80"/>
    <w:rsid w:val="003F2C72"/>
    <w:rsid w:val="00426929"/>
    <w:rsid w:val="00427111"/>
    <w:rsid w:val="004475B4"/>
    <w:rsid w:val="00455892"/>
    <w:rsid w:val="00470A1E"/>
    <w:rsid w:val="00474A8C"/>
    <w:rsid w:val="004801E5"/>
    <w:rsid w:val="0048776D"/>
    <w:rsid w:val="004B17BA"/>
    <w:rsid w:val="004E4467"/>
    <w:rsid w:val="0051064B"/>
    <w:rsid w:val="00516894"/>
    <w:rsid w:val="00540210"/>
    <w:rsid w:val="005426C1"/>
    <w:rsid w:val="00562736"/>
    <w:rsid w:val="00576AF6"/>
    <w:rsid w:val="005F72CC"/>
    <w:rsid w:val="00617CB8"/>
    <w:rsid w:val="006650FB"/>
    <w:rsid w:val="006C1767"/>
    <w:rsid w:val="006F6F72"/>
    <w:rsid w:val="0075158E"/>
    <w:rsid w:val="007A3590"/>
    <w:rsid w:val="007B5B66"/>
    <w:rsid w:val="007C1566"/>
    <w:rsid w:val="00824FA5"/>
    <w:rsid w:val="0083176F"/>
    <w:rsid w:val="00862317"/>
    <w:rsid w:val="00871231"/>
    <w:rsid w:val="0087529D"/>
    <w:rsid w:val="008773F1"/>
    <w:rsid w:val="00892F98"/>
    <w:rsid w:val="0089677C"/>
    <w:rsid w:val="008B1517"/>
    <w:rsid w:val="008B3FD4"/>
    <w:rsid w:val="008C60E5"/>
    <w:rsid w:val="008E6E28"/>
    <w:rsid w:val="00902163"/>
    <w:rsid w:val="00902A78"/>
    <w:rsid w:val="00937E7C"/>
    <w:rsid w:val="00944C18"/>
    <w:rsid w:val="009544E5"/>
    <w:rsid w:val="00960F8E"/>
    <w:rsid w:val="00982B28"/>
    <w:rsid w:val="00986D69"/>
    <w:rsid w:val="009A06E2"/>
    <w:rsid w:val="009A4A4A"/>
    <w:rsid w:val="009B50A5"/>
    <w:rsid w:val="009C22B9"/>
    <w:rsid w:val="009C4185"/>
    <w:rsid w:val="009C6F97"/>
    <w:rsid w:val="009D0F0D"/>
    <w:rsid w:val="009D4BBB"/>
    <w:rsid w:val="009E5861"/>
    <w:rsid w:val="009F2110"/>
    <w:rsid w:val="00A0225B"/>
    <w:rsid w:val="00A06696"/>
    <w:rsid w:val="00A151EB"/>
    <w:rsid w:val="00A16C35"/>
    <w:rsid w:val="00AA19A5"/>
    <w:rsid w:val="00AB2624"/>
    <w:rsid w:val="00AD2CD6"/>
    <w:rsid w:val="00AF2E52"/>
    <w:rsid w:val="00B30F04"/>
    <w:rsid w:val="00B440FC"/>
    <w:rsid w:val="00B56029"/>
    <w:rsid w:val="00B61979"/>
    <w:rsid w:val="00B6582B"/>
    <w:rsid w:val="00B72451"/>
    <w:rsid w:val="00B77E97"/>
    <w:rsid w:val="00C13857"/>
    <w:rsid w:val="00C13E55"/>
    <w:rsid w:val="00C345EC"/>
    <w:rsid w:val="00C855F5"/>
    <w:rsid w:val="00CB488B"/>
    <w:rsid w:val="00CD0072"/>
    <w:rsid w:val="00CD1835"/>
    <w:rsid w:val="00CD379F"/>
    <w:rsid w:val="00CD70BF"/>
    <w:rsid w:val="00CE08F0"/>
    <w:rsid w:val="00CE6A8A"/>
    <w:rsid w:val="00D06F5F"/>
    <w:rsid w:val="00D12AA3"/>
    <w:rsid w:val="00D3119C"/>
    <w:rsid w:val="00D32706"/>
    <w:rsid w:val="00D35D3C"/>
    <w:rsid w:val="00D76172"/>
    <w:rsid w:val="00D90DAB"/>
    <w:rsid w:val="00D93DCD"/>
    <w:rsid w:val="00D971AA"/>
    <w:rsid w:val="00DC4F42"/>
    <w:rsid w:val="00E26C7B"/>
    <w:rsid w:val="00E31F40"/>
    <w:rsid w:val="00E3538E"/>
    <w:rsid w:val="00E747B5"/>
    <w:rsid w:val="00E92EE3"/>
    <w:rsid w:val="00E96F18"/>
    <w:rsid w:val="00EA6186"/>
    <w:rsid w:val="00EB0C9F"/>
    <w:rsid w:val="00EB7702"/>
    <w:rsid w:val="00EF4BEB"/>
    <w:rsid w:val="00F1551C"/>
    <w:rsid w:val="00F476F7"/>
    <w:rsid w:val="00F9442F"/>
    <w:rsid w:val="00FE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44A37"/>
  <w15:chartTrackingRefBased/>
  <w15:docId w15:val="{0F2A1953-F39D-7E49-B11A-6F30AA251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265B"/>
    <w:pPr>
      <w:spacing w:before="8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23EE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73F1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44E5"/>
    <w:pPr>
      <w:keepNext/>
      <w:keepLines/>
      <w:spacing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4E5"/>
    <w:pPr>
      <w:keepNext/>
      <w:keepLines/>
      <w:spacing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4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4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4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4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6F18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73F1"/>
    <w:rPr>
      <w:rFonts w:eastAsiaTheme="majorEastAsia" w:cstheme="majorBidi"/>
      <w:b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54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4E5"/>
    <w:rPr>
      <w:rFonts w:eastAsiaTheme="majorEastAsia" w:cstheme="majorBidi"/>
      <w:color w:val="272727" w:themeColor="text1" w:themeTint="D8"/>
    </w:rPr>
  </w:style>
  <w:style w:type="paragraph" w:customStyle="1" w:styleId="Style1">
    <w:name w:val="Style1"/>
    <w:basedOn w:val="Normal"/>
    <w:qFormat/>
    <w:rsid w:val="00D93DCD"/>
    <w:rPr>
      <w:color w:val="A6A6A6" w:themeColor="background1" w:themeShade="A6"/>
      <w:sz w:val="21"/>
    </w:rPr>
  </w:style>
  <w:style w:type="paragraph" w:customStyle="1" w:styleId="Figureheadings">
    <w:name w:val="Figure headings"/>
    <w:basedOn w:val="Normal"/>
    <w:qFormat/>
    <w:rsid w:val="00D93DCD"/>
    <w:rPr>
      <w:b/>
      <w:color w:val="A6A6A6" w:themeColor="background1" w:themeShade="A6"/>
      <w:sz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544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4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44E5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44E5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D93DCD"/>
  </w:style>
  <w:style w:type="paragraph" w:styleId="Header">
    <w:name w:val="header"/>
    <w:basedOn w:val="Normal"/>
    <w:link w:val="HeaderChar"/>
    <w:uiPriority w:val="99"/>
    <w:unhideWhenUsed/>
    <w:rsid w:val="00B440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40FC"/>
  </w:style>
  <w:style w:type="paragraph" w:styleId="Footer">
    <w:name w:val="footer"/>
    <w:basedOn w:val="Normal"/>
    <w:link w:val="FooterChar"/>
    <w:uiPriority w:val="99"/>
    <w:unhideWhenUsed/>
    <w:rsid w:val="00B440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40FC"/>
  </w:style>
  <w:style w:type="character" w:styleId="PageNumber">
    <w:name w:val="page number"/>
    <w:basedOn w:val="DefaultParagraphFont"/>
    <w:uiPriority w:val="99"/>
    <w:semiHidden/>
    <w:unhideWhenUsed/>
    <w:rsid w:val="00B440FC"/>
  </w:style>
  <w:style w:type="paragraph" w:styleId="BalloonText">
    <w:name w:val="Balloon Text"/>
    <w:basedOn w:val="Normal"/>
    <w:link w:val="BalloonTextChar"/>
    <w:uiPriority w:val="99"/>
    <w:semiHidden/>
    <w:unhideWhenUsed/>
    <w:rsid w:val="00056C3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C34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56C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56C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56C3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6C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6C34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16C35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89677C"/>
  </w:style>
  <w:style w:type="paragraph" w:styleId="FootnoteText">
    <w:name w:val="footnote text"/>
    <w:basedOn w:val="Normal"/>
    <w:link w:val="FootnoteTextChar"/>
    <w:uiPriority w:val="99"/>
    <w:semiHidden/>
    <w:unhideWhenUsed/>
    <w:rsid w:val="00D76172"/>
    <w:pPr>
      <w:spacing w:before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7617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7617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4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0357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45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0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08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58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32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00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73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39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840452">
          <w:blockQuote w:val="1"/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40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30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08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01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13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596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3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ratigraphy.org/guide/" TargetMode="External"/><Relationship Id="rId13" Type="http://schemas.openxmlformats.org/officeDocument/2006/relationships/hyperlink" Target="https://www.episodes.org/content/contributors/for_author.html" TargetMode="External"/><Relationship Id="rId18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eur01.safelinks.protection.outlook.com/?url=https%3A%2F%2Fstratigraphy.org%2Fgssps&amp;data=05%7C02%7Cangela.coe%40open.ac.uk%7Ccc16a053f00044386f5008dd61c894ed%7C0e2ed45596af4100bed3a8e5fd981685%7C0%7C0%7C638774236309569765%7CUnknown%7CTWFpbGZsb3d8eyJFbXB0eU1hcGkiOnRydWUsIlYiOiIwLjAuMDAwMCIsIlAiOiJXaW4zMiIsIkFOIjoiTWFpbCIsIldUIjoyfQ%3D%3D%7C0%7C%7C%7C&amp;sdata=dzpVOUwfuqa5Gjtge0E2UMvYxkSrTFeG%2FIywGdXQKVg%3D&amp;reserved=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E545134-5D60-4FCE-9B7E-DB10BA8C2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2593</Words>
  <Characters>14786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Angela.Coe</dc:creator>
  <cp:keywords/>
  <dc:description/>
  <cp:lastModifiedBy>Prof. Charles M Henderson</cp:lastModifiedBy>
  <cp:revision>6</cp:revision>
  <dcterms:created xsi:type="dcterms:W3CDTF">2025-05-15T05:28:00Z</dcterms:created>
  <dcterms:modified xsi:type="dcterms:W3CDTF">2025-05-31T16:34:00Z</dcterms:modified>
</cp:coreProperties>
</file>