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2C" w:rsidRDefault="007F0A2C" w:rsidP="007F0A2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ru-RU"/>
        </w:rPr>
      </w:pPr>
      <w:r w:rsidRPr="004E0DC8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ru-RU"/>
        </w:rPr>
        <w:t>Стоимость бухгалтерских услуг</w:t>
      </w:r>
    </w:p>
    <w:p w:rsidR="007F0A2C" w:rsidRPr="004E0DC8" w:rsidRDefault="007F0A2C" w:rsidP="007F0A2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31" w:type="dxa"/>
        <w:tblLayout w:type="fixed"/>
        <w:tblLook w:val="04A0"/>
      </w:tblPr>
      <w:tblGrid>
        <w:gridCol w:w="4928"/>
        <w:gridCol w:w="2552"/>
        <w:gridCol w:w="2551"/>
      </w:tblGrid>
      <w:tr w:rsidR="007F0A2C" w:rsidRPr="000A09BB" w:rsidTr="00033049">
        <w:tc>
          <w:tcPr>
            <w:tcW w:w="4928" w:type="dxa"/>
            <w:shd w:val="clear" w:color="auto" w:fill="C6D9F1" w:themeFill="text2" w:themeFillTint="33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Наименование услуг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Объем услуг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Стоимость, руб</w:t>
            </w:r>
          </w:p>
        </w:tc>
      </w:tr>
      <w:tr w:rsidR="007F0A2C" w:rsidRPr="000A09BB" w:rsidTr="00033049">
        <w:tc>
          <w:tcPr>
            <w:tcW w:w="10031" w:type="dxa"/>
            <w:gridSpan w:val="3"/>
            <w:shd w:val="clear" w:color="auto" w:fill="A6A6A6" w:themeFill="background1" w:themeFillShade="A6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Бухгалтерское обслуживание ООО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УСН 6%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8000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УСН 15%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10 000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</w:tr>
      <w:tr w:rsidR="007F0A2C" w:rsidRPr="000A09BB" w:rsidTr="00033049">
        <w:tc>
          <w:tcPr>
            <w:tcW w:w="10031" w:type="dxa"/>
            <w:gridSpan w:val="3"/>
            <w:shd w:val="clear" w:color="auto" w:fill="A6A6A6" w:themeFill="background1" w:themeFillShade="A6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Бухгалтерское обслуживание ИП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УСН 6%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6000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УСН 15%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8000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</w:tr>
      <w:tr w:rsidR="007F0A2C" w:rsidRPr="000A09BB" w:rsidTr="00033049">
        <w:tc>
          <w:tcPr>
            <w:tcW w:w="10031" w:type="dxa"/>
            <w:gridSpan w:val="3"/>
            <w:shd w:val="clear" w:color="auto" w:fill="A6A6A6" w:themeFill="background1" w:themeFillShade="A6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Нулевая отчетность 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ООО базисным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окрестности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3000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ООО и ИП на УСН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окрестности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2000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</w:tr>
      <w:tr w:rsidR="007F0A2C" w:rsidRPr="000A09BB" w:rsidTr="00033049">
        <w:tc>
          <w:tcPr>
            <w:tcW w:w="10031" w:type="dxa"/>
            <w:gridSpan w:val="3"/>
            <w:shd w:val="clear" w:color="auto" w:fill="A6A6A6" w:themeFill="background1" w:themeFillShade="A6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Персонифицированный учет и 2-НДФЛ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Персонифицированный учет (до 3 чел)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окрестности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3000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Отчетность по справке 2-НДФЛ (до 3-х чел.)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2500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Дополнительные сотрудники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человек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</w:tr>
      <w:tr w:rsidR="007F0A2C" w:rsidRPr="000A09BB" w:rsidTr="00033049">
        <w:tc>
          <w:tcPr>
            <w:tcW w:w="10031" w:type="dxa"/>
            <w:gridSpan w:val="3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Кадровое делопроизводство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Постановка кадрового учета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До 3 сотрудников /свыше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3000 / +500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Ведение кадрового учета (до 3 сотрудников)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</w:tr>
      <w:tr w:rsidR="007F0A2C" w:rsidRPr="000A09BB" w:rsidTr="00033049">
        <w:tc>
          <w:tcPr>
            <w:tcW w:w="10031" w:type="dxa"/>
            <w:gridSpan w:val="3"/>
            <w:shd w:val="clear" w:color="auto" w:fill="A6A6A6" w:themeFill="background1" w:themeFillShade="A6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Дополнительные услуги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Составление индивидуального налогового календаря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год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Сверка с ИФНС, ПФР, ФСС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фонд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7500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Сверка с контрагентами 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контрагент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Расчет лимита кассы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Оформление документов на получение свидетельств ПФР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чел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1500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Отправка отчетности по почте (включая услуги почты)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комплект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600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Письменные с подбором нормативных документов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вопрос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1000-5000</w:t>
            </w:r>
          </w:p>
        </w:tc>
      </w:tr>
      <w:tr w:rsidR="007F0A2C" w:rsidRPr="000A09BB" w:rsidTr="00033049">
        <w:tc>
          <w:tcPr>
            <w:tcW w:w="4928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Устные</w:t>
            </w:r>
          </w:p>
        </w:tc>
        <w:tc>
          <w:tcPr>
            <w:tcW w:w="2552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1 консультация</w:t>
            </w:r>
          </w:p>
        </w:tc>
        <w:tc>
          <w:tcPr>
            <w:tcW w:w="2551" w:type="dxa"/>
          </w:tcPr>
          <w:p w:rsidR="007F0A2C" w:rsidRPr="000A09BB" w:rsidRDefault="007F0A2C" w:rsidP="000330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A09B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500-1500</w:t>
            </w:r>
          </w:p>
        </w:tc>
      </w:tr>
    </w:tbl>
    <w:p w:rsidR="007F0A2C" w:rsidRDefault="007F0A2C" w:rsidP="007F0A2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</w:p>
    <w:p w:rsidR="007F0A2C" w:rsidRP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  <w:r w:rsidRPr="007F0A2C">
        <w:rPr>
          <w:rFonts w:ascii="Times New Roman" w:eastAsia="Times New Roman" w:hAnsi="Times New Roman" w:cs="Times New Roman"/>
          <w:bCs/>
          <w:i/>
          <w:kern w:val="36"/>
          <w:sz w:val="20"/>
          <w:szCs w:val="20"/>
          <w:lang w:eastAsia="ru-RU"/>
        </w:rPr>
        <w:t>Примечание 1</w:t>
      </w: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 xml:space="preserve">. Минимальная стоимость по договору бухгалтерского обслуживания составляет 2500, 00 рублей в месяц при наличие операции. При полном отсутствие операций минимальная стоимость не уплачивается. </w:t>
      </w:r>
    </w:p>
    <w:p w:rsidR="007F0A2C" w:rsidRP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</w:p>
    <w:p w:rsidR="007F0A2C" w:rsidRP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F0A2C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Примечание 2</w:t>
      </w:r>
      <w:r w:rsidRPr="007F0A2C">
        <w:rPr>
          <w:rFonts w:ascii="Times New Roman" w:hAnsi="Times New Roman" w:cs="Times New Roman"/>
          <w:sz w:val="20"/>
          <w:szCs w:val="20"/>
          <w:shd w:val="clear" w:color="auto" w:fill="FFFFFF"/>
        </w:rPr>
        <w:t>. Перечень услуг и установленные цены не являются окончательными. Стоимость обслуживания определяется индивидуально, исходя из количества приходных и расходных операций в месяц и корректируется в зависимости от вида и специфики деятельности организации, ее оборотов и особенностей учета. В частности, стоимость бухгалтерского обслуживания на 20% увеличивают: применение ККМ, совмещение ЕНВД с УСНО или ОСНО, ВЭД, экспортно-импортные операции, посредническая деятельность, расхождение между налоговым и бухгалтерским учетом, неденежные формы расчетов, ведение раздельного расчета НДС, начисление зарплаты при системе оплаты отличной от оклада.</w:t>
      </w:r>
    </w:p>
    <w:p w:rsidR="007F0A2C" w:rsidRP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</w:pPr>
    </w:p>
    <w:p w:rsid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</w:pPr>
      <w:r w:rsidRPr="007F0A2C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lastRenderedPageBreak/>
        <w:t>Акции:</w:t>
      </w:r>
    </w:p>
    <w:p w:rsidR="007F0A2C" w:rsidRPr="007F0A2C" w:rsidRDefault="007F0A2C" w:rsidP="007F0A2C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</w:pPr>
    </w:p>
    <w:p w:rsidR="007F0A2C" w:rsidRDefault="007F0A2C" w:rsidP="007F0A2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Бухгалтерское сопровождение. При обращение через сайт</w:t>
      </w: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скидка 10%.</w:t>
      </w:r>
    </w:p>
    <w:p w:rsidR="007F0A2C" w:rsidRDefault="007F0A2C" w:rsidP="007F0A2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Сезонная скидка 30% (Весна 2015 год) на первые 3 месяца на бухгалтерское сопровождение.</w:t>
      </w: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 xml:space="preserve"> </w:t>
      </w:r>
    </w:p>
    <w:p w:rsidR="007F0A2C" w:rsidRPr="007F0A2C" w:rsidRDefault="007F0A2C" w:rsidP="007F0A2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Заполнение декларации 3 НДФЛ всего за 350 рублей.</w:t>
      </w:r>
    </w:p>
    <w:p w:rsidR="007F0A2C" w:rsidRPr="007F0A2C" w:rsidRDefault="007F0A2C" w:rsidP="007F0A2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Акция «Свои условия»</w:t>
      </w:r>
    </w:p>
    <w:p w:rsidR="007F0A2C" w:rsidRPr="007F0A2C" w:rsidRDefault="007F0A2C" w:rsidP="007F0A2C">
      <w:pPr>
        <w:pStyle w:val="a4"/>
        <w:shd w:val="clear" w:color="auto" w:fill="FFFFFF"/>
        <w:spacing w:after="0" w:line="240" w:lineRule="auto"/>
        <w:ind w:left="644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</w:pP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Предложите свою стоимость на бухгалтерское обслуживание, если не подходит цена по прайсу, и Мы сделаем предложение, от которого Вы не сможете отказаться!</w:t>
      </w:r>
    </w:p>
    <w:p w:rsidR="00DF5E38" w:rsidRPr="007F0A2C" w:rsidRDefault="007F0A2C" w:rsidP="007F0A2C">
      <w:pPr>
        <w:pStyle w:val="a4"/>
        <w:numPr>
          <w:ilvl w:val="0"/>
          <w:numId w:val="1"/>
        </w:numPr>
        <w:rPr>
          <w:sz w:val="20"/>
          <w:szCs w:val="20"/>
        </w:rPr>
      </w:pPr>
      <w:r w:rsidRPr="007F0A2C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Услуга «Новый бизнес». Этот вид бухгалтерского обслуживания предназначен для тех, кто открывает собственное дело и хочет как можно быстрее справиться со всеми этапами формальной организации. Мы поможем Вам зарегистрировать предприятие и открыть счет в банке, разработать договорную базу. Также мы займемся постановкой учета, консультированием в области гражданского и налогового права и любыми другими видами юридического и налогового сопровождения</w:t>
      </w:r>
      <w: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.</w:t>
      </w:r>
    </w:p>
    <w:p w:rsidR="007F0A2C" w:rsidRDefault="007F0A2C" w:rsidP="007F0A2C">
      <w:pPr>
        <w:pStyle w:val="a4"/>
        <w:ind w:left="644"/>
        <w:rPr>
          <w:sz w:val="20"/>
          <w:szCs w:val="20"/>
        </w:rPr>
      </w:pPr>
    </w:p>
    <w:p w:rsidR="007F0A2C" w:rsidRDefault="007F0A2C" w:rsidP="007F0A2C">
      <w:pPr>
        <w:pStyle w:val="a4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7F0A2C" w:rsidRPr="007F0A2C" w:rsidRDefault="007F0A2C" w:rsidP="007F0A2C">
      <w:pPr>
        <w:pStyle w:val="a4"/>
        <w:ind w:left="644"/>
        <w:rPr>
          <w:rFonts w:ascii="Times New Roman" w:hAnsi="Times New Roman" w:cs="Times New Roman"/>
          <w:b/>
          <w:sz w:val="24"/>
          <w:szCs w:val="24"/>
        </w:rPr>
      </w:pPr>
      <w:r w:rsidRPr="007F0A2C">
        <w:rPr>
          <w:rFonts w:ascii="Times New Roman" w:hAnsi="Times New Roman" w:cs="Times New Roman"/>
          <w:b/>
          <w:sz w:val="24"/>
          <w:szCs w:val="24"/>
        </w:rPr>
        <w:t xml:space="preserve">Если в стоимости нет интересующей Вас услуги, звоните, обсудим! </w:t>
      </w:r>
    </w:p>
    <w:p w:rsidR="007F0A2C" w:rsidRDefault="007F0A2C" w:rsidP="007F0A2C">
      <w:pPr>
        <w:pStyle w:val="a4"/>
        <w:ind w:left="644"/>
        <w:rPr>
          <w:sz w:val="20"/>
          <w:szCs w:val="20"/>
        </w:rPr>
      </w:pPr>
    </w:p>
    <w:p w:rsidR="007F0A2C" w:rsidRPr="007F0A2C" w:rsidRDefault="007F0A2C" w:rsidP="007F0A2C">
      <w:pPr>
        <w:pStyle w:val="a4"/>
        <w:ind w:left="644"/>
        <w:rPr>
          <w:rFonts w:ascii="Times New Roman" w:hAnsi="Times New Roman" w:cs="Times New Roman"/>
          <w:sz w:val="24"/>
          <w:szCs w:val="24"/>
          <w:u w:val="single"/>
        </w:rPr>
      </w:pPr>
      <w:r w:rsidRPr="007F0A2C">
        <w:rPr>
          <w:rFonts w:ascii="Times New Roman" w:hAnsi="Times New Roman" w:cs="Times New Roman"/>
          <w:sz w:val="24"/>
          <w:szCs w:val="24"/>
          <w:u w:val="single"/>
        </w:rPr>
        <w:t>Телефон: 8-927-606-83-55 Светлана</w:t>
      </w:r>
    </w:p>
    <w:sectPr w:rsidR="007F0A2C" w:rsidRPr="007F0A2C" w:rsidSect="007F0A2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4C7" w:rsidRDefault="008F24C7" w:rsidP="007F0A2C">
      <w:pPr>
        <w:spacing w:after="0" w:line="240" w:lineRule="auto"/>
      </w:pPr>
      <w:r>
        <w:separator/>
      </w:r>
    </w:p>
  </w:endnote>
  <w:endnote w:type="continuationSeparator" w:id="1">
    <w:p w:rsidR="008F24C7" w:rsidRDefault="008F24C7" w:rsidP="007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4C7" w:rsidRDefault="008F24C7" w:rsidP="007F0A2C">
      <w:pPr>
        <w:spacing w:after="0" w:line="240" w:lineRule="auto"/>
      </w:pPr>
      <w:r>
        <w:separator/>
      </w:r>
    </w:p>
  </w:footnote>
  <w:footnote w:type="continuationSeparator" w:id="1">
    <w:p w:rsidR="008F24C7" w:rsidRDefault="008F24C7" w:rsidP="007F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9E7"/>
    <w:multiLevelType w:val="hybridMultilevel"/>
    <w:tmpl w:val="53FC8352"/>
    <w:lvl w:ilvl="0" w:tplc="4880B6D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0A2C"/>
    <w:rsid w:val="007F0A2C"/>
    <w:rsid w:val="008905F0"/>
    <w:rsid w:val="008F24C7"/>
    <w:rsid w:val="00936DEA"/>
    <w:rsid w:val="00B333DC"/>
    <w:rsid w:val="00DF5E38"/>
    <w:rsid w:val="00EE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A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2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7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F0A2C"/>
  </w:style>
  <w:style w:type="paragraph" w:styleId="a7">
    <w:name w:val="footer"/>
    <w:basedOn w:val="a"/>
    <w:link w:val="a8"/>
    <w:uiPriority w:val="99"/>
    <w:semiHidden/>
    <w:unhideWhenUsed/>
    <w:rsid w:val="007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F0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Euginia</dc:creator>
  <cp:lastModifiedBy>Euginia</cp:lastModifiedBy>
  <cp:revision>1</cp:revision>
  <dcterms:created xsi:type="dcterms:W3CDTF">2015-02-10T17:06:00Z</dcterms:created>
  <dcterms:modified xsi:type="dcterms:W3CDTF">2015-02-10T17:12:00Z</dcterms:modified>
</cp:coreProperties>
</file>