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C28C9" w14:textId="77777777" w:rsidR="008C2219" w:rsidRDefault="008C22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CE54D89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4"/>
          <w:szCs w:val="24"/>
        </w:rPr>
        <w:t>Внимание!</w:t>
      </w:r>
      <w:r>
        <w:rPr>
          <w:rFonts w:ascii="Arial" w:eastAsia="Arial" w:hAnsi="Arial" w:cs="Arial"/>
          <w:sz w:val="24"/>
          <w:szCs w:val="24"/>
        </w:rPr>
        <w:t> Для выполнения тестовых заданий скачайте и откройте массив данных по ссылке: </w:t>
      </w:r>
    </w:p>
    <w:p w14:paraId="73DC422E" w14:textId="77777777" w:rsidR="008C2219" w:rsidRDefault="00000000">
      <w:pPr>
        <w:rPr>
          <w:rFonts w:ascii="Arial" w:eastAsia="Arial" w:hAnsi="Arial" w:cs="Arial"/>
          <w:sz w:val="24"/>
          <w:szCs w:val="24"/>
        </w:rPr>
      </w:pPr>
      <w:hyperlink r:id="rId7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https://docs.google.com/spreadsheets/d/1EOEmGcBpokRfYbiNBDQs5XnWG9QGmOSwYKpKiOkhQR4/edit?usp=sharing</w:t>
        </w:r>
      </w:hyperlink>
    </w:p>
    <w:p w14:paraId="63E3CE81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Во вкладке "Данные об аудитории" информация о пользователях, посетивших наше приложение в ноябре. Чему равен MAU продукта? </w:t>
      </w:r>
    </w:p>
    <w:p w14:paraId="35760501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FF3C3B"/>
          <w:sz w:val="24"/>
          <w:szCs w:val="24"/>
        </w:rPr>
        <w:t>*</w:t>
      </w:r>
      <w:r>
        <w:rPr>
          <w:rFonts w:ascii="Arial" w:eastAsia="Arial" w:hAnsi="Arial" w:cs="Arial"/>
          <w:sz w:val="20"/>
          <w:szCs w:val="20"/>
        </w:rPr>
        <w:t>MAU (</w:t>
      </w:r>
      <w:proofErr w:type="spellStart"/>
      <w:r>
        <w:rPr>
          <w:rFonts w:ascii="Arial" w:eastAsia="Arial" w:hAnsi="Arial" w:cs="Arial"/>
          <w:sz w:val="20"/>
          <w:szCs w:val="20"/>
        </w:rPr>
        <w:t>Monthly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Active </w:t>
      </w:r>
      <w:proofErr w:type="spellStart"/>
      <w:r>
        <w:rPr>
          <w:rFonts w:ascii="Arial" w:eastAsia="Arial" w:hAnsi="Arial" w:cs="Arial"/>
          <w:sz w:val="20"/>
          <w:szCs w:val="20"/>
        </w:rPr>
        <w:t>Users</w:t>
      </w:r>
      <w:proofErr w:type="spellEnd"/>
      <w:r>
        <w:rPr>
          <w:rFonts w:ascii="Arial" w:eastAsia="Arial" w:hAnsi="Arial" w:cs="Arial"/>
          <w:sz w:val="20"/>
          <w:szCs w:val="20"/>
        </w:rPr>
        <w:t>) — это метрика, используемая для измерения активности пользователей в течение одного месяца. Она показывает количество уникальных пользователей, которые взаимодействовали с продуктом, сервисом или приложением хотя бы один раз за последний месяц.</w:t>
      </w:r>
    </w:p>
    <w:p w14:paraId="0BAABE8C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 w:rsidRPr="00A616E9">
        <w:rPr>
          <w:rFonts w:ascii="Arial" w:eastAsia="Arial" w:hAnsi="Arial" w:cs="Arial"/>
          <w:sz w:val="20"/>
          <w:szCs w:val="20"/>
          <w:highlight w:val="yellow"/>
        </w:rPr>
        <w:pict w14:anchorId="34F599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7639</w:t>
      </w:r>
      <w:r>
        <w:rPr>
          <w:rFonts w:ascii="Arial" w:eastAsia="Arial" w:hAnsi="Arial" w:cs="Arial"/>
          <w:sz w:val="20"/>
          <w:szCs w:val="20"/>
        </w:rPr>
        <w:pict w14:anchorId="4D146A58">
          <v:shape id="_x0000_i102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16814</w:t>
      </w:r>
      <w:r>
        <w:rPr>
          <w:rFonts w:ascii="Arial" w:eastAsia="Arial" w:hAnsi="Arial" w:cs="Arial"/>
          <w:sz w:val="20"/>
          <w:szCs w:val="20"/>
        </w:rPr>
        <w:pict w14:anchorId="2340812C">
          <v:shape id="_x0000_i102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10482</w:t>
      </w:r>
      <w:r>
        <w:rPr>
          <w:rFonts w:ascii="Arial" w:eastAsia="Arial" w:hAnsi="Arial" w:cs="Arial"/>
          <w:sz w:val="20"/>
          <w:szCs w:val="20"/>
        </w:rPr>
        <w:pict w14:anchorId="7CA8283B">
          <v:shape id="_x0000_i102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16529</w:t>
      </w:r>
    </w:p>
    <w:p w14:paraId="305CC9C4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72B533ED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Используя вкладку "Данные об аудитории", посчитайте, чему будет равен DAU </w:t>
      </w:r>
    </w:p>
    <w:p w14:paraId="2C95EF21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FF3C3B"/>
          <w:sz w:val="24"/>
          <w:szCs w:val="24"/>
        </w:rPr>
        <w:t>*</w:t>
      </w:r>
      <w:r>
        <w:rPr>
          <w:rFonts w:ascii="Arial" w:eastAsia="Arial" w:hAnsi="Arial" w:cs="Arial"/>
          <w:sz w:val="20"/>
          <w:szCs w:val="20"/>
        </w:rPr>
        <w:t xml:space="preserve">DAU (Daily Active </w:t>
      </w:r>
      <w:proofErr w:type="spellStart"/>
      <w:r>
        <w:rPr>
          <w:rFonts w:ascii="Arial" w:eastAsia="Arial" w:hAnsi="Arial" w:cs="Arial"/>
          <w:sz w:val="20"/>
          <w:szCs w:val="20"/>
        </w:rPr>
        <w:t>Users</w:t>
      </w:r>
      <w:proofErr w:type="spellEnd"/>
      <w:r>
        <w:rPr>
          <w:rFonts w:ascii="Arial" w:eastAsia="Arial" w:hAnsi="Arial" w:cs="Arial"/>
          <w:sz w:val="20"/>
          <w:szCs w:val="20"/>
        </w:rPr>
        <w:t>) — это метрика, которая показывает количество уникальных пользователей, которые взаимодействовали с продуктом, приложением или сервисом хотя бы один раз в течение дня. DAU помогает понять, сколько пользователей активно пользуются продуктом каждый день.</w:t>
      </w:r>
    </w:p>
    <w:p w14:paraId="0F038B59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 w:rsidRPr="00A616E9">
        <w:rPr>
          <w:rFonts w:ascii="Arial" w:eastAsia="Arial" w:hAnsi="Arial" w:cs="Arial"/>
          <w:sz w:val="20"/>
          <w:szCs w:val="20"/>
          <w:highlight w:val="yellow"/>
        </w:rPr>
        <w:pict w14:anchorId="5A1C68ED">
          <v:shape id="_x0000_i1029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255</w:t>
      </w:r>
      <w:r>
        <w:rPr>
          <w:rFonts w:ascii="Arial" w:eastAsia="Arial" w:hAnsi="Arial" w:cs="Arial"/>
          <w:sz w:val="20"/>
          <w:szCs w:val="20"/>
        </w:rPr>
        <w:pict w14:anchorId="0EF231EE">
          <v:shape id="_x0000_i1030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490</w:t>
      </w:r>
      <w:r>
        <w:rPr>
          <w:rFonts w:ascii="Arial" w:eastAsia="Arial" w:hAnsi="Arial" w:cs="Arial"/>
          <w:sz w:val="20"/>
          <w:szCs w:val="20"/>
        </w:rPr>
        <w:pict w14:anchorId="7C72252A">
          <v:shape id="_x0000_i103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560</w:t>
      </w:r>
      <w:r>
        <w:rPr>
          <w:rFonts w:ascii="Arial" w:eastAsia="Arial" w:hAnsi="Arial" w:cs="Arial"/>
          <w:sz w:val="20"/>
          <w:szCs w:val="20"/>
        </w:rPr>
        <w:pict w14:anchorId="4208B4D1">
          <v:shape id="_x0000_i103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483</w:t>
      </w:r>
    </w:p>
    <w:p w14:paraId="16059E51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709739C0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 Используя вкладку "Данные об аудитории", посчитайте, чему будет равен </w:t>
      </w:r>
      <w:proofErr w:type="spellStart"/>
      <w:r>
        <w:rPr>
          <w:rFonts w:ascii="Arial" w:eastAsia="Arial" w:hAnsi="Arial" w:cs="Arial"/>
          <w:sz w:val="24"/>
          <w:szCs w:val="24"/>
        </w:rPr>
        <w:t>retention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первого дня у пользователей, пришедших в продукт 1 ноября </w:t>
      </w:r>
    </w:p>
    <w:p w14:paraId="748F8105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FF3C3B"/>
          <w:sz w:val="24"/>
          <w:szCs w:val="24"/>
        </w:rPr>
        <w:t>*</w:t>
      </w:r>
      <w:proofErr w:type="spellStart"/>
      <w:r>
        <w:rPr>
          <w:rFonts w:ascii="Arial" w:eastAsia="Arial" w:hAnsi="Arial" w:cs="Arial"/>
          <w:sz w:val="20"/>
          <w:szCs w:val="20"/>
        </w:rPr>
        <w:t>Retention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(удержание пользователей) — это метрика, которая показывает, сколько пользователей продолжает пользоваться продуктом через определенный промежуток времени после первоначального взаимодействия. </w:t>
      </w:r>
      <w:proofErr w:type="spellStart"/>
      <w:r>
        <w:rPr>
          <w:rFonts w:ascii="Arial" w:eastAsia="Arial" w:hAnsi="Arial" w:cs="Arial"/>
          <w:sz w:val="20"/>
          <w:szCs w:val="20"/>
        </w:rPr>
        <w:t>Retention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можно </w:t>
      </w:r>
      <w:proofErr w:type="gramStart"/>
      <w:r>
        <w:rPr>
          <w:rFonts w:ascii="Arial" w:eastAsia="Arial" w:hAnsi="Arial" w:cs="Arial"/>
          <w:sz w:val="20"/>
          <w:szCs w:val="20"/>
        </w:rPr>
        <w:t>рассчитать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как процент пользователей, вернувшихся в продукт через определенное время (например, через 1 день, 1 неделю, 1 месяц) от количества всех новых пользователей.</w:t>
      </w:r>
    </w:p>
    <w:p w14:paraId="405589D6" w14:textId="4E30F808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630D99CE">
          <v:shape id="_x0000_i103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28,3%</w:t>
      </w:r>
      <w:r>
        <w:rPr>
          <w:rFonts w:ascii="Arial" w:eastAsia="Arial" w:hAnsi="Arial" w:cs="Arial"/>
          <w:sz w:val="20"/>
          <w:szCs w:val="20"/>
        </w:rPr>
        <w:pict w14:anchorId="1BD2528C">
          <v:shape id="_x0000_i1034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26,6%</w:t>
      </w:r>
      <w:r>
        <w:rPr>
          <w:rFonts w:ascii="Arial" w:eastAsia="Arial" w:hAnsi="Arial" w:cs="Arial"/>
          <w:sz w:val="20"/>
          <w:szCs w:val="20"/>
        </w:rPr>
        <w:pict w14:anchorId="6EB58F1C">
          <v:shape id="_x0000_i103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38,5%</w:t>
      </w:r>
      <w:r w:rsidRPr="00A616E9">
        <w:rPr>
          <w:rFonts w:ascii="Arial" w:eastAsia="Arial" w:hAnsi="Arial" w:cs="Arial"/>
          <w:sz w:val="20"/>
          <w:szCs w:val="20"/>
          <w:highlight w:val="yellow"/>
        </w:rPr>
        <w:pict w14:anchorId="46402599">
          <v:shape id="_x0000_i1036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32,7</w:t>
      </w:r>
      <w:r w:rsidR="00B54EFF" w:rsidRPr="00A616E9">
        <w:rPr>
          <w:rFonts w:ascii="Arial" w:eastAsia="Arial" w:hAnsi="Arial" w:cs="Arial"/>
          <w:sz w:val="20"/>
          <w:szCs w:val="20"/>
          <w:highlight w:val="yellow"/>
        </w:rPr>
        <w:t>%</w:t>
      </w:r>
    </w:p>
    <w:p w14:paraId="2C95BBAC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074D82A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4. На графике изображены </w:t>
      </w:r>
      <w:proofErr w:type="spellStart"/>
      <w:r>
        <w:rPr>
          <w:rFonts w:ascii="Arial" w:eastAsia="Arial" w:hAnsi="Arial" w:cs="Arial"/>
          <w:sz w:val="24"/>
          <w:szCs w:val="24"/>
        </w:rPr>
        <w:t>retention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кривые 2 продуктов. Какие выводы можно сделать, глядя на них? </w:t>
      </w:r>
    </w:p>
    <w:p w14:paraId="439A6AAE" w14:textId="77777777" w:rsidR="008C2219" w:rsidRDefault="00000000"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25EF4550" wp14:editId="6742C2A9">
            <wp:extent cx="5680381" cy="2909108"/>
            <wp:effectExtent l="0" t="0" r="0" b="0"/>
            <wp:docPr id="2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0381" cy="290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9CE69" w14:textId="2975F537" w:rsidR="00B54EFF" w:rsidRPr="00AC473E" w:rsidRDefault="00000000">
      <w:pPr>
        <w:spacing w:after="0" w:line="240" w:lineRule="auto"/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lastRenderedPageBreak/>
        <w:t xml:space="preserve">Ваш ответ: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Продукт с синей кривой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удерживает 100% пользователей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на первый день (Day 0), а остаётся около 40%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к седьмому дню (Day 7).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Это говорит о стабильной способности удерживать пользователей в течение времени, что можно считать положительным показателем.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Хотя изначально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п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родукт с красной кривой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B54EFF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тоже удерживает 100% пользователей, уже к пятому дню (Day 5) все пользователи теряются (удержание падает до 0%).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Это указывает на серьёзные проблемы с удержанием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. 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Синий продукт явно более успешен в долгосрочном удержании пользователей, так как сохраняет 40% аудитории к концу недели.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Красный продукт требует анализа причин высоко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го</w:t>
      </w:r>
      <w:r w:rsidR="00AC473E" w:rsidRPr="00AC473E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оттока пользователей.</w:t>
      </w:r>
    </w:p>
    <w:p w14:paraId="6AB1EDF4" w14:textId="77777777" w:rsidR="008C2219" w:rsidRDefault="008C2219"/>
    <w:p w14:paraId="47028919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 Во вкладке "Данные об аудитории" есть информация о том, сколько объявлений посмотрел каждый пользователь (</w:t>
      </w:r>
      <w:proofErr w:type="spellStart"/>
      <w:r>
        <w:rPr>
          <w:rFonts w:ascii="Arial" w:eastAsia="Arial" w:hAnsi="Arial" w:cs="Arial"/>
          <w:sz w:val="24"/>
          <w:szCs w:val="24"/>
        </w:rPr>
        <w:t>view_adverts</w:t>
      </w:r>
      <w:proofErr w:type="spellEnd"/>
      <w:r>
        <w:rPr>
          <w:rFonts w:ascii="Arial" w:eastAsia="Arial" w:hAnsi="Arial" w:cs="Arial"/>
          <w:sz w:val="24"/>
          <w:szCs w:val="24"/>
        </w:rPr>
        <w:t>). Посчитайте пользовательскую конверсию в просмотр объявления за ноябрь? (в пользователях) </w:t>
      </w:r>
    </w:p>
    <w:p w14:paraId="47526DA8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F3C3B"/>
          <w:sz w:val="20"/>
          <w:szCs w:val="20"/>
        </w:rPr>
        <w:t>*</w:t>
      </w:r>
      <w:r>
        <w:rPr>
          <w:rFonts w:ascii="Arial" w:eastAsia="Arial" w:hAnsi="Arial" w:cs="Arial"/>
          <w:sz w:val="20"/>
          <w:szCs w:val="20"/>
        </w:rPr>
        <w:t xml:space="preserve"> Пользовательская конверсия — это метрика, которая показывает, какой процент пользователей выполнил целевое действие по отношению к общему количеству пользователей. В контексте веб-сайтов это может быть действие, такое как просмотр объявления или клик по рекламному баннеру. </w:t>
      </w:r>
    </w:p>
    <w:p w14:paraId="40459D40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0732BADE">
          <v:shape id="_x0000_i103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41,8%</w:t>
      </w:r>
      <w:r>
        <w:rPr>
          <w:rFonts w:ascii="Arial" w:eastAsia="Arial" w:hAnsi="Arial" w:cs="Arial"/>
          <w:sz w:val="20"/>
          <w:szCs w:val="20"/>
        </w:rPr>
        <w:pict w14:anchorId="40379896">
          <v:shape id="_x0000_i103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54,7%</w:t>
      </w:r>
      <w:r w:rsidRPr="00A616E9">
        <w:rPr>
          <w:rFonts w:ascii="Arial" w:eastAsia="Arial" w:hAnsi="Arial" w:cs="Arial"/>
          <w:sz w:val="20"/>
          <w:szCs w:val="20"/>
          <w:highlight w:val="yellow"/>
        </w:rPr>
        <w:pict w14:anchorId="2FE58657">
          <v:shape id="_x0000_i1039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46,3%</w:t>
      </w:r>
      <w:r>
        <w:rPr>
          <w:rFonts w:ascii="Arial" w:eastAsia="Arial" w:hAnsi="Arial" w:cs="Arial"/>
          <w:sz w:val="20"/>
          <w:szCs w:val="20"/>
        </w:rPr>
        <w:pict w14:anchorId="135F74E6">
          <v:shape id="_x0000_i1040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39%</w:t>
      </w:r>
    </w:p>
    <w:p w14:paraId="49AE6436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42473BC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 Используя информацию из вкладки "Данные об аудитории", посчитайте среднее количество просмотренных объявлений на пользователя в ноябре</w:t>
      </w:r>
    </w:p>
    <w:p w14:paraId="41CD9BDC" w14:textId="77777777" w:rsidR="008C2219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5014655C">
          <v:shape id="_x0000_i104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4,9</w:t>
      </w:r>
      <w:r>
        <w:rPr>
          <w:rFonts w:ascii="Arial" w:eastAsia="Arial" w:hAnsi="Arial" w:cs="Arial"/>
          <w:sz w:val="20"/>
          <w:szCs w:val="20"/>
        </w:rPr>
        <w:pict w14:anchorId="3981510A">
          <v:shape id="_x0000_i104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6,2</w:t>
      </w:r>
      <w:r>
        <w:rPr>
          <w:rFonts w:ascii="Arial" w:eastAsia="Arial" w:hAnsi="Arial" w:cs="Arial"/>
          <w:sz w:val="20"/>
          <w:szCs w:val="20"/>
        </w:rPr>
        <w:pict w14:anchorId="310EC593">
          <v:shape id="_x0000_i104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5,3</w:t>
      </w:r>
      <w:r w:rsidRPr="00A616E9">
        <w:rPr>
          <w:rFonts w:ascii="Arial" w:eastAsia="Arial" w:hAnsi="Arial" w:cs="Arial"/>
          <w:sz w:val="20"/>
          <w:szCs w:val="20"/>
          <w:highlight w:val="yellow"/>
        </w:rPr>
        <w:pict w14:anchorId="1EBE632F">
          <v:shape id="_x0000_i1044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2,9</w:t>
      </w:r>
    </w:p>
    <w:p w14:paraId="07E11AD8" w14:textId="77777777" w:rsidR="008C2219" w:rsidRDefault="008C2219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</w:rPr>
      </w:pPr>
    </w:p>
    <w:p w14:paraId="61CF94B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7. Мы провели опрос среди 2000 пользователей. Из них 500 «критики», 1200 «сторонники» и 300 «нейтралы». Посчитайте, чему будет равен NPS </w:t>
      </w:r>
    </w:p>
    <w:p w14:paraId="73898F9D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F3C3B"/>
          <w:sz w:val="20"/>
          <w:szCs w:val="20"/>
        </w:rPr>
        <w:t>*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NPS (Net </w:t>
      </w:r>
      <w:proofErr w:type="spellStart"/>
      <w:r>
        <w:rPr>
          <w:rFonts w:ascii="Arial" w:eastAsia="Arial" w:hAnsi="Arial" w:cs="Arial"/>
          <w:sz w:val="20"/>
          <w:szCs w:val="20"/>
        </w:rPr>
        <w:t>Promoter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Score</w:t>
      </w:r>
      <w:proofErr w:type="spellEnd"/>
      <w:r>
        <w:rPr>
          <w:rFonts w:ascii="Arial" w:eastAsia="Arial" w:hAnsi="Arial" w:cs="Arial"/>
          <w:sz w:val="20"/>
          <w:szCs w:val="20"/>
        </w:rPr>
        <w:t>) — это метрика, которая измеряет лояльность пользователей к компании или продукту и делит их на три группы: Сторонники (</w:t>
      </w:r>
      <w:proofErr w:type="spellStart"/>
      <w:r>
        <w:rPr>
          <w:rFonts w:ascii="Arial" w:eastAsia="Arial" w:hAnsi="Arial" w:cs="Arial"/>
          <w:sz w:val="20"/>
          <w:szCs w:val="20"/>
        </w:rPr>
        <w:t>Promoters</w:t>
      </w:r>
      <w:proofErr w:type="spellEnd"/>
      <w:proofErr w:type="gramStart"/>
      <w:r>
        <w:rPr>
          <w:rFonts w:ascii="Arial" w:eastAsia="Arial" w:hAnsi="Arial" w:cs="Arial"/>
          <w:sz w:val="20"/>
          <w:szCs w:val="20"/>
        </w:rPr>
        <w:t>) ,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Нейтралы (</w:t>
      </w:r>
      <w:proofErr w:type="spellStart"/>
      <w:r>
        <w:rPr>
          <w:rFonts w:ascii="Arial" w:eastAsia="Arial" w:hAnsi="Arial" w:cs="Arial"/>
          <w:sz w:val="20"/>
          <w:szCs w:val="20"/>
        </w:rPr>
        <w:t>Passives</w:t>
      </w:r>
      <w:proofErr w:type="spellEnd"/>
      <w:r>
        <w:rPr>
          <w:rFonts w:ascii="Arial" w:eastAsia="Arial" w:hAnsi="Arial" w:cs="Arial"/>
          <w:sz w:val="20"/>
          <w:szCs w:val="20"/>
        </w:rPr>
        <w:t>),  Критики (</w:t>
      </w:r>
      <w:proofErr w:type="spellStart"/>
      <w:r>
        <w:rPr>
          <w:rFonts w:ascii="Arial" w:eastAsia="Arial" w:hAnsi="Arial" w:cs="Arial"/>
          <w:sz w:val="20"/>
          <w:szCs w:val="20"/>
        </w:rPr>
        <w:t>Detractors</w:t>
      </w:r>
      <w:proofErr w:type="spellEnd"/>
      <w:r>
        <w:rPr>
          <w:rFonts w:ascii="Arial" w:eastAsia="Arial" w:hAnsi="Arial" w:cs="Arial"/>
          <w:sz w:val="20"/>
          <w:szCs w:val="20"/>
        </w:rPr>
        <w:t>). NPS высчитывается как (% сторонников - % критиков).</w:t>
      </w:r>
    </w:p>
    <w:p w14:paraId="7F577763" w14:textId="77777777" w:rsidR="008C2219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Arial" w:eastAsia="Arial" w:hAnsi="Arial" w:cs="Arial"/>
          <w:sz w:val="20"/>
          <w:szCs w:val="20"/>
        </w:rPr>
        <w:pict w14:anchorId="08EFC032">
          <v:shape id="_x0000_i104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30%</w:t>
      </w:r>
      <w:r>
        <w:rPr>
          <w:rFonts w:ascii="Arial" w:eastAsia="Arial" w:hAnsi="Arial" w:cs="Arial"/>
          <w:sz w:val="20"/>
          <w:szCs w:val="20"/>
        </w:rPr>
        <w:pict w14:anchorId="70ACE187">
          <v:shape id="_x0000_i104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43%</w:t>
      </w:r>
      <w:r>
        <w:rPr>
          <w:rFonts w:ascii="Arial" w:eastAsia="Arial" w:hAnsi="Arial" w:cs="Arial"/>
          <w:sz w:val="20"/>
          <w:szCs w:val="20"/>
        </w:rPr>
        <w:pict w14:anchorId="3354EE0E">
          <v:shape id="_x0000_i104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40%</w:t>
      </w:r>
      <w:r w:rsidRPr="00A616E9">
        <w:rPr>
          <w:rFonts w:ascii="Arial" w:eastAsia="Arial" w:hAnsi="Arial" w:cs="Arial"/>
          <w:sz w:val="20"/>
          <w:szCs w:val="20"/>
          <w:highlight w:val="yellow"/>
        </w:rPr>
        <w:pict w14:anchorId="5C3D6C38">
          <v:shape id="_x0000_i1048" type="#_x0000_t75" style="width:18pt;height:15.75pt">
            <v:imagedata r:id="rId8" o:title=""/>
          </v:shape>
        </w:pict>
      </w:r>
      <w:r w:rsidRPr="00A616E9">
        <w:rPr>
          <w:rFonts w:ascii="Arial" w:eastAsia="Arial" w:hAnsi="Arial" w:cs="Arial"/>
          <w:sz w:val="20"/>
          <w:szCs w:val="20"/>
          <w:highlight w:val="yellow"/>
        </w:rPr>
        <w:t>35%</w:t>
      </w:r>
      <w:r>
        <w:rPr>
          <w:rFonts w:ascii="Arial" w:eastAsia="Arial" w:hAnsi="Arial" w:cs="Arial"/>
          <w:sz w:val="20"/>
          <w:szCs w:val="20"/>
        </w:rPr>
        <w:br/>
      </w:r>
    </w:p>
    <w:p w14:paraId="598C0CD2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8. Во вкладке "Данные АБ-тестов" результаты трех несвязанных АБ тестов для ARPU (общая выручка/общее количество пользователей).</w:t>
      </w:r>
      <w:r>
        <w:rPr>
          <w:rFonts w:ascii="Arial" w:eastAsia="Arial" w:hAnsi="Arial" w:cs="Arial"/>
          <w:sz w:val="24"/>
          <w:szCs w:val="24"/>
        </w:rPr>
        <w:br/>
        <w:t>Посмотрите на результаты тестов и интерпретируйте их. Напишите значения p-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>, которые вы получили.</w:t>
      </w:r>
      <w:r>
        <w:rPr>
          <w:rFonts w:ascii="Arial" w:eastAsia="Arial" w:hAnsi="Arial" w:cs="Arial"/>
          <w:sz w:val="24"/>
          <w:szCs w:val="24"/>
        </w:rPr>
        <w:br/>
        <w:t xml:space="preserve">Подготовьте выводы и рекомендации.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experiment_num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номер эксперимента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experiment_group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группа, в которую попал пользователь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user_id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</w:t>
      </w:r>
      <w:proofErr w:type="spellStart"/>
      <w:r>
        <w:rPr>
          <w:rFonts w:ascii="Arial" w:eastAsia="Arial" w:hAnsi="Arial" w:cs="Arial"/>
          <w:sz w:val="24"/>
          <w:szCs w:val="24"/>
        </w:rPr>
        <w:t>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пользователя</w:t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revenue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выручка, которую сгенерировал пользователь, купив платную услугу продвижения</w:t>
      </w:r>
    </w:p>
    <w:p w14:paraId="6CD4B7DE" w14:textId="77777777" w:rsidR="008C2219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t>Ваш ответ:</w:t>
      </w:r>
    </w:p>
    <w:p w14:paraId="262D15E5" w14:textId="77777777" w:rsidR="00EF57ED" w:rsidRPr="00EF57ED" w:rsidRDefault="00EF57ED" w:rsidP="00EF57ED">
      <w:pPr>
        <w:rPr>
          <w:i/>
          <w:iCs/>
          <w:color w:val="767171" w:themeColor="background2" w:themeShade="80"/>
        </w:rPr>
      </w:pPr>
      <w:r w:rsidRPr="00EF57ED">
        <w:rPr>
          <w:i/>
          <w:iCs/>
          <w:color w:val="767171" w:themeColor="background2" w:themeShade="80"/>
        </w:rPr>
        <w:t>Эксперимент 1: p-</w:t>
      </w:r>
      <w:proofErr w:type="spellStart"/>
      <w:r w:rsidRPr="00EF57ED">
        <w:rPr>
          <w:i/>
          <w:iCs/>
          <w:color w:val="767171" w:themeColor="background2" w:themeShade="80"/>
        </w:rPr>
        <w:t>value</w:t>
      </w:r>
      <w:proofErr w:type="spellEnd"/>
      <w:r w:rsidRPr="00EF57ED">
        <w:rPr>
          <w:i/>
          <w:iCs/>
          <w:color w:val="767171" w:themeColor="background2" w:themeShade="80"/>
        </w:rPr>
        <w:t xml:space="preserve"> = 0.7960 (Test: 480 пользователей, Control: 465 пользователей)</w:t>
      </w:r>
    </w:p>
    <w:p w14:paraId="2AADAC1D" w14:textId="77777777" w:rsidR="00EF57ED" w:rsidRPr="00EF57ED" w:rsidRDefault="00EF57ED" w:rsidP="00EF57ED">
      <w:pPr>
        <w:rPr>
          <w:i/>
          <w:iCs/>
          <w:color w:val="767171" w:themeColor="background2" w:themeShade="80"/>
        </w:rPr>
      </w:pPr>
      <w:r w:rsidRPr="00EF57ED">
        <w:rPr>
          <w:i/>
          <w:iCs/>
          <w:color w:val="767171" w:themeColor="background2" w:themeShade="80"/>
        </w:rPr>
        <w:t>Эксперимент 2: p-</w:t>
      </w:r>
      <w:proofErr w:type="spellStart"/>
      <w:r w:rsidRPr="00EF57ED">
        <w:rPr>
          <w:i/>
          <w:iCs/>
          <w:color w:val="767171" w:themeColor="background2" w:themeShade="80"/>
        </w:rPr>
        <w:t>value</w:t>
      </w:r>
      <w:proofErr w:type="spellEnd"/>
      <w:r w:rsidRPr="00EF57ED">
        <w:rPr>
          <w:i/>
          <w:iCs/>
          <w:color w:val="767171" w:themeColor="background2" w:themeShade="80"/>
        </w:rPr>
        <w:t xml:space="preserve"> = 0.0085 (Test: 480 пользователей, Control: 465 пользователей)</w:t>
      </w:r>
    </w:p>
    <w:p w14:paraId="379EA8D9" w14:textId="63B097AB" w:rsidR="008C2219" w:rsidRDefault="00EF57ED" w:rsidP="00EF57ED">
      <w:pPr>
        <w:rPr>
          <w:i/>
          <w:iCs/>
          <w:color w:val="767171" w:themeColor="background2" w:themeShade="80"/>
          <w:lang w:val="en-US"/>
        </w:rPr>
      </w:pPr>
      <w:r w:rsidRPr="00EF57ED">
        <w:rPr>
          <w:i/>
          <w:iCs/>
          <w:color w:val="767171" w:themeColor="background2" w:themeShade="80"/>
        </w:rPr>
        <w:t>Эксперимент 3: p-</w:t>
      </w:r>
      <w:proofErr w:type="spellStart"/>
      <w:r w:rsidRPr="00EF57ED">
        <w:rPr>
          <w:i/>
          <w:iCs/>
          <w:color w:val="767171" w:themeColor="background2" w:themeShade="80"/>
        </w:rPr>
        <w:t>value</w:t>
      </w:r>
      <w:proofErr w:type="spellEnd"/>
      <w:r w:rsidRPr="00EF57ED">
        <w:rPr>
          <w:i/>
          <w:iCs/>
          <w:color w:val="767171" w:themeColor="background2" w:themeShade="80"/>
        </w:rPr>
        <w:t xml:space="preserve"> = 0.0010 (Test: 480 пользователей, Control: 465 пользователей)</w:t>
      </w:r>
    </w:p>
    <w:p w14:paraId="00930162" w14:textId="77777777" w:rsidR="00EF57ED" w:rsidRPr="00EF57ED" w:rsidRDefault="00EF57ED" w:rsidP="00EF57ED">
      <w:pPr>
        <w:rPr>
          <w:i/>
          <w:iCs/>
          <w:color w:val="767171" w:themeColor="background2" w:themeShade="80"/>
          <w:lang w:val="en-US"/>
        </w:rPr>
      </w:pPr>
    </w:p>
    <w:p w14:paraId="5CC06792" w14:textId="77777777" w:rsidR="008C2219" w:rsidRDefault="008C2219">
      <w:pPr>
        <w:spacing w:after="0" w:line="240" w:lineRule="auto"/>
        <w:rPr>
          <w:rFonts w:ascii="Times New Roman" w:eastAsia="Times New Roman" w:hAnsi="Times New Roman" w:cs="Times New Roman"/>
          <w:b/>
          <w:color w:val="398DCF"/>
          <w:sz w:val="27"/>
          <w:szCs w:val="27"/>
        </w:rPr>
      </w:pPr>
    </w:p>
    <w:p w14:paraId="5C52249A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9. По датасету с </w:t>
      </w:r>
      <w:proofErr w:type="spellStart"/>
      <w:r>
        <w:rPr>
          <w:rFonts w:ascii="Arial" w:eastAsia="Arial" w:hAnsi="Arial" w:cs="Arial"/>
          <w:sz w:val="24"/>
          <w:szCs w:val="24"/>
        </w:rPr>
        <w:t>листерами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посчитайте средний доход на пользователя </w:t>
      </w:r>
    </w:p>
    <w:p w14:paraId="56531C9C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3B6D9814">
          <v:shape id="_x0000_i1049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121.2</w:t>
      </w:r>
      <w:r w:rsidRPr="000C577F">
        <w:rPr>
          <w:rFonts w:ascii="Arial" w:eastAsia="Arial" w:hAnsi="Arial" w:cs="Arial"/>
          <w:sz w:val="20"/>
          <w:szCs w:val="20"/>
          <w:highlight w:val="yellow"/>
        </w:rPr>
        <w:pict w14:anchorId="76701B24">
          <v:shape id="_x0000_i1050" type="#_x0000_t75" style="width:18pt;height:15.75pt">
            <v:imagedata r:id="rId8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156.4</w:t>
      </w:r>
      <w:r>
        <w:rPr>
          <w:rFonts w:ascii="Arial" w:eastAsia="Arial" w:hAnsi="Arial" w:cs="Arial"/>
          <w:sz w:val="20"/>
          <w:szCs w:val="20"/>
        </w:rPr>
        <w:pict w14:anchorId="45CE3927">
          <v:shape id="_x0000_i105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70.9</w:t>
      </w:r>
      <w:r>
        <w:rPr>
          <w:rFonts w:ascii="Arial" w:eastAsia="Arial" w:hAnsi="Arial" w:cs="Arial"/>
          <w:sz w:val="20"/>
          <w:szCs w:val="20"/>
        </w:rPr>
        <w:pict w14:anchorId="1373576D">
          <v:shape id="_x0000_i105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30.7</w:t>
      </w:r>
      <w:r>
        <w:rPr>
          <w:rFonts w:ascii="Arial" w:eastAsia="Arial" w:hAnsi="Arial" w:cs="Arial"/>
          <w:sz w:val="20"/>
          <w:szCs w:val="20"/>
        </w:rPr>
        <w:pict w14:anchorId="4AEDA44C">
          <v:shape id="_x0000_i105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средняя здесь не применима</w:t>
      </w:r>
      <w:r>
        <w:rPr>
          <w:rFonts w:ascii="Arial" w:eastAsia="Arial" w:hAnsi="Arial" w:cs="Arial"/>
          <w:sz w:val="20"/>
          <w:szCs w:val="20"/>
        </w:rPr>
        <w:br/>
      </w:r>
    </w:p>
    <w:p w14:paraId="4D7D5F64" w14:textId="77777777" w:rsidR="008C2219" w:rsidRDefault="008C221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DC16D8C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10. По датасету с </w:t>
      </w:r>
      <w:proofErr w:type="spellStart"/>
      <w:r>
        <w:rPr>
          <w:rFonts w:ascii="Arial" w:eastAsia="Arial" w:hAnsi="Arial" w:cs="Arial"/>
          <w:sz w:val="24"/>
          <w:szCs w:val="24"/>
        </w:rPr>
        <w:t>листерами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посчитайте медиану возраста пользователя </w:t>
      </w:r>
    </w:p>
    <w:p w14:paraId="6094751D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pict w14:anchorId="19C4DE30">
          <v:shape id="_x0000_i1054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27,42</w:t>
      </w:r>
      <w:r w:rsidRPr="000C577F">
        <w:rPr>
          <w:rFonts w:ascii="Arial" w:eastAsia="Arial" w:hAnsi="Arial" w:cs="Arial"/>
          <w:sz w:val="20"/>
          <w:szCs w:val="20"/>
          <w:highlight w:val="yellow"/>
        </w:rPr>
        <w:pict w14:anchorId="308CA477">
          <v:shape id="_x0000_i1055" type="#_x0000_t75" style="width:18pt;height:15.75pt">
            <v:imagedata r:id="rId8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28</w:t>
      </w:r>
      <w:r>
        <w:rPr>
          <w:rFonts w:ascii="Arial" w:eastAsia="Arial" w:hAnsi="Arial" w:cs="Arial"/>
          <w:sz w:val="20"/>
          <w:szCs w:val="20"/>
        </w:rPr>
        <w:pict w14:anchorId="1E8E3895">
          <v:shape id="_x0000_i105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27,93</w:t>
      </w:r>
      <w:r>
        <w:rPr>
          <w:rFonts w:ascii="Arial" w:eastAsia="Arial" w:hAnsi="Arial" w:cs="Arial"/>
          <w:sz w:val="20"/>
          <w:szCs w:val="20"/>
        </w:rPr>
        <w:pict w14:anchorId="511D6D51">
          <v:shape id="_x0000_i105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27</w:t>
      </w:r>
      <w:r>
        <w:rPr>
          <w:rFonts w:ascii="Arial" w:eastAsia="Arial" w:hAnsi="Arial" w:cs="Arial"/>
          <w:sz w:val="20"/>
          <w:szCs w:val="20"/>
        </w:rPr>
        <w:pict w14:anchorId="70F79750">
          <v:shape id="_x0000_i105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медиана здесь не применима</w:t>
      </w:r>
      <w:r>
        <w:rPr>
          <w:rFonts w:ascii="Arial" w:eastAsia="Arial" w:hAnsi="Arial" w:cs="Arial"/>
          <w:sz w:val="20"/>
          <w:szCs w:val="20"/>
        </w:rPr>
        <w:br/>
      </w:r>
    </w:p>
    <w:p w14:paraId="3A5DD0E6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C23C89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11. Какой график лучше всего подходит для отображения разброса цен на товары в разных магазинах?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0"/>
          <w:szCs w:val="20"/>
        </w:rPr>
        <w:t>*возможно несколько вариантов ответа </w:t>
      </w:r>
    </w:p>
    <w:p w14:paraId="43D33C2C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6574BE90">
          <v:shape id="_x0000_i1059" type="#_x0000_t75" style="width:18pt;height:15.75pt">
            <v:imagedata r:id="rId10" o:title=""/>
          </v:shape>
        </w:pict>
      </w:r>
      <w:r>
        <w:rPr>
          <w:rFonts w:ascii="Arial" w:eastAsia="Arial" w:hAnsi="Arial" w:cs="Arial"/>
          <w:sz w:val="20"/>
          <w:szCs w:val="20"/>
        </w:rPr>
        <w:t>Линейный график</w:t>
      </w:r>
      <w:r>
        <w:rPr>
          <w:rFonts w:ascii="Arial" w:eastAsia="Arial" w:hAnsi="Arial" w:cs="Arial"/>
          <w:sz w:val="20"/>
          <w:szCs w:val="20"/>
        </w:rPr>
        <w:pict w14:anchorId="4ABF86BC">
          <v:shape id="_x0000_i1060" type="#_x0000_t75" style="width:18pt;height:15.75pt">
            <v:imagedata r:id="rId10" o:title=""/>
          </v:shape>
        </w:pict>
      </w:r>
      <w:r>
        <w:rPr>
          <w:rFonts w:ascii="Arial" w:eastAsia="Arial" w:hAnsi="Arial" w:cs="Arial"/>
          <w:sz w:val="20"/>
          <w:szCs w:val="20"/>
        </w:rPr>
        <w:t>Круговая диаграмма</w:t>
      </w:r>
      <w:r w:rsidRPr="000C577F">
        <w:rPr>
          <w:rFonts w:ascii="Arial" w:eastAsia="Arial" w:hAnsi="Arial" w:cs="Arial"/>
          <w:sz w:val="20"/>
          <w:szCs w:val="20"/>
          <w:highlight w:val="yellow"/>
        </w:rPr>
        <w:pict w14:anchorId="30A0ADC5">
          <v:shape id="_x0000_i1061" type="#_x0000_t75" style="width:18pt;height:15.75pt">
            <v:imagedata r:id="rId10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Ящик с усами (</w:t>
      </w:r>
      <w:proofErr w:type="spellStart"/>
      <w:r w:rsidRPr="000C577F">
        <w:rPr>
          <w:rFonts w:ascii="Arial" w:eastAsia="Arial" w:hAnsi="Arial" w:cs="Arial"/>
          <w:sz w:val="20"/>
          <w:szCs w:val="20"/>
          <w:highlight w:val="yellow"/>
        </w:rPr>
        <w:t>box</w:t>
      </w:r>
      <w:proofErr w:type="spellEnd"/>
      <w:r w:rsidRPr="000C577F">
        <w:rPr>
          <w:rFonts w:ascii="Arial" w:eastAsia="Arial" w:hAnsi="Arial" w:cs="Arial"/>
          <w:sz w:val="20"/>
          <w:szCs w:val="20"/>
          <w:highlight w:val="yellow"/>
        </w:rPr>
        <w:t xml:space="preserve"> </w:t>
      </w:r>
      <w:proofErr w:type="spellStart"/>
      <w:r w:rsidRPr="000C577F">
        <w:rPr>
          <w:rFonts w:ascii="Arial" w:eastAsia="Arial" w:hAnsi="Arial" w:cs="Arial"/>
          <w:sz w:val="20"/>
          <w:szCs w:val="20"/>
          <w:highlight w:val="yellow"/>
        </w:rPr>
        <w:t>plot</w:t>
      </w:r>
      <w:proofErr w:type="spellEnd"/>
      <w:r w:rsidRPr="000C577F">
        <w:rPr>
          <w:rFonts w:ascii="Arial" w:eastAsia="Arial" w:hAnsi="Arial" w:cs="Arial"/>
          <w:sz w:val="20"/>
          <w:szCs w:val="20"/>
          <w:highlight w:val="yellow"/>
        </w:rPr>
        <w:t>)</w:t>
      </w:r>
    </w:p>
    <w:p w14:paraId="19B82C5E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0C577F">
        <w:rPr>
          <w:rFonts w:ascii="Arial" w:eastAsia="Arial" w:hAnsi="Arial" w:cs="Arial"/>
          <w:sz w:val="20"/>
          <w:szCs w:val="20"/>
          <w:highlight w:val="yellow"/>
        </w:rPr>
        <w:pict w14:anchorId="1F371F62">
          <v:shape id="_x0000_i1062" type="#_x0000_t75" style="width:18pt;height:15.75pt">
            <v:imagedata r:id="rId10" o:title=""/>
          </v:shape>
        </w:pict>
      </w:r>
      <w:r w:rsidRPr="000C577F">
        <w:rPr>
          <w:rFonts w:ascii="Arial" w:eastAsia="Arial" w:hAnsi="Arial" w:cs="Arial"/>
          <w:sz w:val="20"/>
          <w:szCs w:val="20"/>
          <w:highlight w:val="yellow"/>
        </w:rPr>
        <w:t>Гистограмма</w:t>
      </w:r>
      <w:r>
        <w:rPr>
          <w:rFonts w:ascii="Arial" w:eastAsia="Arial" w:hAnsi="Arial" w:cs="Arial"/>
          <w:sz w:val="20"/>
          <w:szCs w:val="20"/>
        </w:rPr>
        <w:br/>
      </w:r>
    </w:p>
    <w:p w14:paraId="498AD775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E787E04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12. На каком графике бимодальное распределение?  </w:t>
      </w:r>
    </w:p>
    <w:p w14:paraId="1F87497B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0BBAAA6">
          <v:shape id="_x0000_i1063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№1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A8E770C" wp14:editId="2679F1E9">
            <wp:extent cx="2988539" cy="2239206"/>
            <wp:effectExtent l="0" t="0" r="0" b="0"/>
            <wp:docPr id="1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 t="6090" r="5876"/>
                    <a:stretch>
                      <a:fillRect/>
                    </a:stretch>
                  </pic:blipFill>
                  <pic:spPr>
                    <a:xfrm>
                      <a:off x="0" y="0"/>
                      <a:ext cx="2988539" cy="2239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AA80F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F42365C">
          <v:shape id="_x0000_i1064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№2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A2C428A" wp14:editId="2F0156D1">
            <wp:extent cx="2971413" cy="2082024"/>
            <wp:effectExtent l="0" t="0" r="0" b="0"/>
            <wp:docPr id="1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l="11591" t="32444" r="16663" b="-668"/>
                    <a:stretch>
                      <a:fillRect/>
                    </a:stretch>
                  </pic:blipFill>
                  <pic:spPr>
                    <a:xfrm>
                      <a:off x="0" y="0"/>
                      <a:ext cx="2971413" cy="2082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E2004" w14:textId="77777777" w:rsidR="008C2219" w:rsidRPr="008522BF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  <w:r w:rsidRPr="008522BF">
        <w:rPr>
          <w:rFonts w:ascii="Times New Roman" w:eastAsia="Times New Roman" w:hAnsi="Times New Roman" w:cs="Times New Roman"/>
          <w:sz w:val="20"/>
          <w:szCs w:val="20"/>
          <w:highlight w:val="yellow"/>
        </w:rPr>
        <w:pict w14:anchorId="616C499E">
          <v:shape id="_x0000_i1065" type="#_x0000_t75" style="width:18pt;height:15.75pt">
            <v:imagedata r:id="rId8" o:title=""/>
          </v:shape>
        </w:pict>
      </w:r>
      <w:r w:rsidRPr="008522BF">
        <w:rPr>
          <w:rFonts w:ascii="Times New Roman" w:eastAsia="Times New Roman" w:hAnsi="Times New Roman" w:cs="Times New Roman"/>
          <w:sz w:val="20"/>
          <w:szCs w:val="20"/>
          <w:highlight w:val="yellow"/>
        </w:rPr>
        <w:t>№3</w:t>
      </w:r>
      <w:r w:rsidRPr="008522BF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12512D5C" wp14:editId="4F45D8AB">
            <wp:extent cx="2979864" cy="1947466"/>
            <wp:effectExtent l="0" t="0" r="0" b="0"/>
            <wp:docPr id="1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 t="11068"/>
                    <a:stretch>
                      <a:fillRect/>
                    </a:stretch>
                  </pic:blipFill>
                  <pic:spPr>
                    <a:xfrm>
                      <a:off x="0" y="0"/>
                      <a:ext cx="2979864" cy="1947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F07C2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pict w14:anchorId="45960571">
          <v:shape id="_x0000_i1066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№4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75B9A6B" wp14:editId="003FB099">
            <wp:extent cx="3571740" cy="1949408"/>
            <wp:effectExtent l="0" t="0" r="0" b="0"/>
            <wp:docPr id="1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 l="6848" t="1347" r="4417" b="-1347"/>
                    <a:stretch>
                      <a:fillRect/>
                    </a:stretch>
                  </pic:blipFill>
                  <pic:spPr>
                    <a:xfrm>
                      <a:off x="0" y="0"/>
                      <a:ext cx="3571740" cy="194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949D6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74825E9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13. Какая случайная величина имеет наибольшую дисперсию данных по следующим графикам плотности распределения? </w:t>
      </w:r>
    </w:p>
    <w:p w14:paraId="4873F4D7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384AD41" w14:textId="77777777" w:rsidR="008C2219" w:rsidRDefault="008C2219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3F76597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6669A20">
          <v:shape id="_x0000_i1067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№1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9338E79" wp14:editId="59ED9FCE">
            <wp:extent cx="3160797" cy="1987210"/>
            <wp:effectExtent l="0" t="0" r="0" b="0"/>
            <wp:docPr id="1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797" cy="198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11691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0C18989A">
          <v:shape id="_x0000_i1068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№2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6A2FB9A" wp14:editId="559B0A80">
            <wp:extent cx="3137485" cy="2057287"/>
            <wp:effectExtent l="0" t="0" r="0" b="0"/>
            <wp:docPr id="2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485" cy="2057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B81CF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05770">
        <w:rPr>
          <w:rFonts w:ascii="Times New Roman" w:eastAsia="Times New Roman" w:hAnsi="Times New Roman" w:cs="Times New Roman"/>
          <w:sz w:val="20"/>
          <w:szCs w:val="20"/>
          <w:highlight w:val="yellow"/>
        </w:rPr>
        <w:pict w14:anchorId="37EEBC3F">
          <v:shape id="_x0000_i1069" type="#_x0000_t75" style="width:18pt;height:15.75pt">
            <v:imagedata r:id="rId8" o:title=""/>
          </v:shape>
        </w:pict>
      </w:r>
      <w:r w:rsidRPr="00805770">
        <w:rPr>
          <w:rFonts w:ascii="Times New Roman" w:eastAsia="Times New Roman" w:hAnsi="Times New Roman" w:cs="Times New Roman"/>
          <w:sz w:val="20"/>
          <w:szCs w:val="20"/>
          <w:highlight w:val="yellow"/>
        </w:rPr>
        <w:t>№3</w:t>
      </w:r>
      <w:r w:rsidRPr="00805770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5CB89E5E" wp14:editId="31A0620D">
            <wp:extent cx="3102684" cy="2032625"/>
            <wp:effectExtent l="0" t="0" r="0" b="0"/>
            <wp:docPr id="2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684" cy="203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FA076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pict w14:anchorId="70DE67C2">
          <v:shape id="_x0000_i1070" type="#_x0000_t75" style="width:18pt;height:15.75pt">
            <v:imagedata r:id="rId8" o:title=""/>
          </v:shape>
        </w:pict>
      </w:r>
      <w:r>
        <w:rPr>
          <w:rFonts w:ascii="Times New Roman" w:eastAsia="Times New Roman" w:hAnsi="Times New Roman" w:cs="Times New Roman"/>
          <w:sz w:val="20"/>
          <w:szCs w:val="20"/>
        </w:rPr>
        <w:t>№4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F3F71EB" wp14:editId="60020256">
            <wp:extent cx="3125958" cy="2038878"/>
            <wp:effectExtent l="0" t="0" r="0" b="0"/>
            <wp:docPr id="2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958" cy="2038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BCCE7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10F05B1D" w14:textId="1316FF5A" w:rsidR="008C2219" w:rsidRPr="00E84115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14. На каком графике можно посчитать коррел</w:t>
      </w:r>
      <w:r w:rsidR="00DB3262">
        <w:rPr>
          <w:rFonts w:ascii="Arial" w:eastAsia="Arial" w:hAnsi="Arial" w:cs="Arial"/>
          <w:sz w:val="24"/>
          <w:szCs w:val="24"/>
        </w:rPr>
        <w:t>я</w:t>
      </w:r>
      <w:r>
        <w:rPr>
          <w:rFonts w:ascii="Arial" w:eastAsia="Arial" w:hAnsi="Arial" w:cs="Arial"/>
          <w:sz w:val="24"/>
          <w:szCs w:val="24"/>
        </w:rPr>
        <w:t>цию?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0"/>
          <w:szCs w:val="20"/>
        </w:rPr>
        <w:t>*возможно несколько вариантов ответа </w:t>
      </w:r>
    </w:p>
    <w:p w14:paraId="6FE42CEB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E84115">
        <w:rPr>
          <w:rFonts w:ascii="Times New Roman" w:eastAsia="Times New Roman" w:hAnsi="Times New Roman" w:cs="Times New Roman"/>
          <w:sz w:val="20"/>
          <w:szCs w:val="20"/>
          <w:highlight w:val="yellow"/>
        </w:rPr>
        <w:pict w14:anchorId="48207F66">
          <v:shape id="_x0000_i1071" type="#_x0000_t75" style="width:18pt;height:15.75pt">
            <v:imagedata r:id="rId10" o:title=""/>
          </v:shape>
        </w:pict>
      </w:r>
      <w:r w:rsidRPr="00E84115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21C443F3" wp14:editId="016F773B">
            <wp:extent cx="3218111" cy="2709096"/>
            <wp:effectExtent l="0" t="0" r="0" b="0"/>
            <wp:docPr id="2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111" cy="2709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C2BDC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2C3DBD85">
          <v:shape id="_x0000_i1072" type="#_x0000_t75" style="width:18pt;height:15.75pt">
            <v:imagedata r:id="rId10" o:title=""/>
          </v:shape>
        </w:pic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79C5BCD" wp14:editId="247AAD91">
            <wp:extent cx="3197175" cy="2616374"/>
            <wp:effectExtent l="0" t="0" r="0" b="0"/>
            <wp:docPr id="2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175" cy="261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B4D65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E84115">
        <w:rPr>
          <w:rFonts w:ascii="Times New Roman" w:eastAsia="Times New Roman" w:hAnsi="Times New Roman" w:cs="Times New Roman"/>
          <w:sz w:val="20"/>
          <w:szCs w:val="20"/>
          <w:highlight w:val="yellow"/>
        </w:rPr>
        <w:lastRenderedPageBreak/>
        <w:pict w14:anchorId="116146A1">
          <v:shape id="_x0000_i1073" type="#_x0000_t75" style="width:18pt;height:15.75pt">
            <v:imagedata r:id="rId10" o:title=""/>
          </v:shape>
        </w:pict>
      </w:r>
      <w:r w:rsidRPr="00E84115">
        <w:rPr>
          <w:rFonts w:ascii="Times New Roman" w:eastAsia="Times New Roman" w:hAnsi="Times New Roman" w:cs="Times New Roman"/>
          <w:noProof/>
          <w:sz w:val="20"/>
          <w:szCs w:val="20"/>
          <w:highlight w:val="yellow"/>
        </w:rPr>
        <w:drawing>
          <wp:inline distT="0" distB="0" distL="0" distR="0" wp14:anchorId="5BDF55BE" wp14:editId="21E95043">
            <wp:extent cx="3169238" cy="2740493"/>
            <wp:effectExtent l="0" t="0" r="0" b="0"/>
            <wp:docPr id="2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238" cy="2740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4F78D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pict w14:anchorId="0EB8E5F2">
          <v:shape id="_x0000_i1074" type="#_x0000_t75" style="width:18pt;height:15.75pt">
            <v:imagedata r:id="rId10" o:title=""/>
          </v:shape>
        </w:pic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65A32F4" wp14:editId="2D61A3C4">
            <wp:extent cx="3431192" cy="2754211"/>
            <wp:effectExtent l="0" t="0" r="0" b="0"/>
            <wp:docPr id="1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192" cy="275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9D097" w14:textId="77777777" w:rsidR="008C2219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20C3E7C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15. Что значит, если при проверке гипотез мы получили p-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0.05? </w:t>
      </w:r>
    </w:p>
    <w:p w14:paraId="169F9C9B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15D469FA">
          <v:shape id="_x0000_i107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Это означает, что нет никакой статистически значимой разницы между группами</w:t>
      </w:r>
    </w:p>
    <w:p w14:paraId="04479B96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E84115">
        <w:rPr>
          <w:rFonts w:ascii="Arial" w:eastAsia="Arial" w:hAnsi="Arial" w:cs="Arial"/>
          <w:sz w:val="20"/>
          <w:szCs w:val="20"/>
          <w:highlight w:val="yellow"/>
        </w:rPr>
        <w:pict w14:anchorId="10F25226">
          <v:shape id="_x0000_i1076" type="#_x0000_t75" style="width:18pt;height:15.75pt">
            <v:imagedata r:id="rId8" o:title=""/>
          </v:shape>
        </w:pict>
      </w:r>
      <w:r w:rsidRPr="00E84115">
        <w:rPr>
          <w:rFonts w:ascii="Arial" w:eastAsia="Arial" w:hAnsi="Arial" w:cs="Arial"/>
          <w:sz w:val="20"/>
          <w:szCs w:val="20"/>
          <w:highlight w:val="yellow"/>
        </w:rPr>
        <w:t>Есть 5% вероятность случайно получить такой или еще более экстремальный результат, если нулевая гипотеза верна</w:t>
      </w:r>
    </w:p>
    <w:p w14:paraId="4A288296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3B46235E">
          <v:shape id="_x0000_i1077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Это означает, что результаты эксперимента на 95% точны</w:t>
      </w:r>
    </w:p>
    <w:p w14:paraId="0F269E12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0CC7A365">
          <v:shape id="_x0000_i1078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Это говорит о том, что альтернативная гипотеза верна с вероятностью 95%</w:t>
      </w:r>
    </w:p>
    <w:p w14:paraId="578AC964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025CEBA8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16. Какой метод наиболее подходит для проверки гипотезы о равенстве средних двух выборок из нормального распределения?</w:t>
      </w:r>
    </w:p>
    <w:p w14:paraId="41C935D7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E84115">
        <w:rPr>
          <w:rFonts w:ascii="Arial" w:eastAsia="Arial" w:hAnsi="Arial" w:cs="Arial"/>
          <w:sz w:val="20"/>
          <w:szCs w:val="20"/>
          <w:highlight w:val="yellow"/>
        </w:rPr>
        <w:pict w14:anchorId="61D40FCA">
          <v:shape id="_x0000_i1079" type="#_x0000_t75" style="width:18pt;height:15.75pt">
            <v:imagedata r:id="rId8" o:title=""/>
          </v:shape>
        </w:pict>
      </w:r>
      <w:r w:rsidRPr="00E84115">
        <w:rPr>
          <w:rFonts w:ascii="Arial" w:eastAsia="Arial" w:hAnsi="Arial" w:cs="Arial"/>
          <w:sz w:val="20"/>
          <w:szCs w:val="20"/>
          <w:highlight w:val="yellow"/>
        </w:rPr>
        <w:t>t-тест</w:t>
      </w:r>
      <w:r>
        <w:rPr>
          <w:rFonts w:ascii="Arial" w:eastAsia="Arial" w:hAnsi="Arial" w:cs="Arial"/>
          <w:sz w:val="20"/>
          <w:szCs w:val="20"/>
        </w:rPr>
        <w:pict w14:anchorId="1F6E97C5">
          <v:shape id="_x0000_i1080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Хи-квадрат тест</w:t>
      </w:r>
      <w:r>
        <w:rPr>
          <w:rFonts w:ascii="Arial" w:eastAsia="Arial" w:hAnsi="Arial" w:cs="Arial"/>
          <w:sz w:val="20"/>
          <w:szCs w:val="20"/>
        </w:rPr>
        <w:pict w14:anchorId="70C11CCE">
          <v:shape id="_x0000_i1081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Анализ дисперсии (ANOVA)</w:t>
      </w:r>
      <w:r>
        <w:rPr>
          <w:rFonts w:ascii="Arial" w:eastAsia="Arial" w:hAnsi="Arial" w:cs="Arial"/>
          <w:sz w:val="20"/>
          <w:szCs w:val="20"/>
        </w:rPr>
        <w:pict w14:anchorId="3B7B0C8A">
          <v:shape id="_x0000_i1082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Корреляция Пирсона</w:t>
      </w:r>
    </w:p>
    <w:p w14:paraId="5F236095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6B3D1F0D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17. Как интерпретировать квартили в распределении доходов пользователей? </w:t>
      </w:r>
    </w:p>
    <w:p w14:paraId="22DD1748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7A9CCDCA">
          <v:shape id="_x0000_i1083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Показывают максимальный и минимальный доход</w:t>
      </w:r>
    </w:p>
    <w:p w14:paraId="16D2EBD1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E84115">
        <w:rPr>
          <w:rFonts w:ascii="Arial" w:eastAsia="Arial" w:hAnsi="Arial" w:cs="Arial"/>
          <w:sz w:val="20"/>
          <w:szCs w:val="20"/>
          <w:highlight w:val="yellow"/>
        </w:rPr>
        <w:pict w14:anchorId="6C8FBF68">
          <v:shape id="_x0000_i1084" type="#_x0000_t75" style="width:18pt;height:15.75pt">
            <v:imagedata r:id="rId8" o:title=""/>
          </v:shape>
        </w:pict>
      </w:r>
      <w:r w:rsidRPr="00E84115">
        <w:rPr>
          <w:rFonts w:ascii="Arial" w:eastAsia="Arial" w:hAnsi="Arial" w:cs="Arial"/>
          <w:sz w:val="20"/>
          <w:szCs w:val="20"/>
          <w:highlight w:val="yellow"/>
        </w:rPr>
        <w:t>Делят данные на четыре равные части</w:t>
      </w:r>
    </w:p>
    <w:p w14:paraId="34AD6F6B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pict w14:anchorId="61AEF0E4">
          <v:shape id="_x0000_i1085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Указывают на наиболее часто встречающийся доход</w:t>
      </w:r>
    </w:p>
    <w:p w14:paraId="7C982213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pict w14:anchorId="0F5C3B44">
          <v:shape id="_x0000_i1086" type="#_x0000_t75" style="width:18pt;height:15.75pt">
            <v:imagedata r:id="rId8" o:title=""/>
          </v:shape>
        </w:pict>
      </w:r>
      <w:r>
        <w:rPr>
          <w:rFonts w:ascii="Arial" w:eastAsia="Arial" w:hAnsi="Arial" w:cs="Arial"/>
          <w:sz w:val="20"/>
          <w:szCs w:val="20"/>
        </w:rPr>
        <w:t>График плотности распределения вещества во вселенной</w:t>
      </w:r>
    </w:p>
    <w:p w14:paraId="73603AAB" w14:textId="77777777" w:rsidR="008C2219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/>
      </w:r>
    </w:p>
    <w:p w14:paraId="4DB7B76B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18. Были получены следующие результаты. Коллеги просят вас подтвердить их и сделать окончательный вывод по эксперименту.</w:t>
      </w:r>
    </w:p>
    <w:p w14:paraId="1C04631C" w14:textId="77777777" w:rsidR="008C2219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Вариант A (контрольная группа) — 100 047 501 посетитель, 1003 платежа.</w:t>
      </w:r>
    </w:p>
    <w:p w14:paraId="6F5AD77A" w14:textId="77777777" w:rsidR="008C2219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Вариант B (тестовая группа) — 100 001 055 посетителей, 1099 платежей.</w:t>
      </w:r>
    </w:p>
    <w:p w14:paraId="0B0946E7" w14:textId="77777777" w:rsidR="008C2219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Какие рекомендации вы бы дали, основываясь на этих данных?</w:t>
      </w:r>
    </w:p>
    <w:p w14:paraId="7DF1CED3" w14:textId="77777777" w:rsidR="008C2219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t>Ваш ответ:</w:t>
      </w:r>
    </w:p>
    <w:p w14:paraId="40987CB9" w14:textId="2C4B3DEA" w:rsidR="008C2219" w:rsidRPr="002A602B" w:rsidRDefault="00E84115">
      <w:pPr>
        <w:spacing w:after="0" w:line="240" w:lineRule="auto"/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</w:pP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К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онверсия у Варианта B выше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(1099 / 100001055 = 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0,00109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9%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)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, чем у Варианта A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(1003 / 100047501 = 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0,00100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3%)</w:t>
      </w:r>
      <w:r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, но разница очень небольшая.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 xml:space="preserve"> </w:t>
      </w:r>
      <w:r w:rsidR="002A602B" w:rsidRPr="002A602B">
        <w:rPr>
          <w:rFonts w:ascii="Arial" w:eastAsia="Arial" w:hAnsi="Arial" w:cs="Arial"/>
          <w:i/>
          <w:iCs/>
          <w:color w:val="767171" w:themeColor="background2" w:themeShade="80"/>
          <w:sz w:val="24"/>
          <w:szCs w:val="24"/>
        </w:rPr>
        <w:t>Необходимо проверить, является ли эта разница статистически значимой. Для этого можно использовать z-тест для пропорций, учитывая большое количество наблюдений. Это позволит проверить, можно ли эту разницу объяснить случайными вариациями или же она указывает на реальное улучшение.</w:t>
      </w:r>
    </w:p>
    <w:sectPr w:rsidR="008C2219" w:rsidRPr="002A602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DF7868D7-D361-46D1-A722-DEC8E628479D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7AA9CA0C-25B5-4884-AFE7-F1096AC8FDD3}"/>
    <w:embedBold r:id="rId3" w:fontKey="{5D7AD8DB-4FCD-4EBA-A573-6E753CD9B979}"/>
    <w:embedItalic r:id="rId4" w:fontKey="{1FB91D5C-E448-4D6F-B0D6-8BFDFE61401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871A9C14-C6AE-417B-AF75-385784F9F32E}"/>
    <w:embedItalic r:id="rId6" w:fontKey="{D63DB974-6556-48FF-8C1E-22A64D64CB63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7" w:fontKey="{81DD123C-255C-42D3-8586-34532B1AD7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4D4A"/>
    <w:multiLevelType w:val="multilevel"/>
    <w:tmpl w:val="A0321AD2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 w16cid:durableId="456218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219"/>
    <w:rsid w:val="000C577F"/>
    <w:rsid w:val="002A602B"/>
    <w:rsid w:val="00805770"/>
    <w:rsid w:val="008522BF"/>
    <w:rsid w:val="00867455"/>
    <w:rsid w:val="008C2219"/>
    <w:rsid w:val="00A616E9"/>
    <w:rsid w:val="00AC473E"/>
    <w:rsid w:val="00B54EFF"/>
    <w:rsid w:val="00DB3262"/>
    <w:rsid w:val="00E84115"/>
    <w:rsid w:val="00EF57ED"/>
    <w:rsid w:val="00F1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C6CC9"/>
  <w15:docId w15:val="{E8DFB95B-D1E5-4210-8E20-9D9E39F54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CF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37CF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37CF7"/>
    <w:rPr>
      <w:color w:val="605E5C"/>
      <w:shd w:val="clear" w:color="auto" w:fill="E1DFDD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37CF7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337CF7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37CF7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337CF7"/>
    <w:rPr>
      <w:rFonts w:ascii="Arial" w:hAnsi="Arial" w:cs="Arial"/>
      <w:vanish/>
      <w:sz w:val="16"/>
      <w:szCs w:val="16"/>
    </w:rPr>
  </w:style>
  <w:style w:type="character" w:styleId="a6">
    <w:name w:val="Strong"/>
    <w:basedOn w:val="a0"/>
    <w:uiPriority w:val="22"/>
    <w:qFormat/>
    <w:rsid w:val="00337CF7"/>
    <w:rPr>
      <w:b/>
      <w:bCs/>
    </w:rPr>
  </w:style>
  <w:style w:type="paragraph" w:styleId="a7">
    <w:name w:val="Normal (Web)"/>
    <w:basedOn w:val="a"/>
    <w:uiPriority w:val="99"/>
    <w:semiHidden/>
    <w:unhideWhenUsed/>
    <w:rsid w:val="00C26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253CEA"/>
    <w:pPr>
      <w:ind w:left="720"/>
      <w:contextualSpacing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spreadsheets/d/1EOEmGcBpokRfYbiNBDQs5XnWG9QGmOSwYKpKiOkhQR4/edit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kKNMhxPESIHdJ8Cur9np3kABQQ==">CgMxLjAyCGguZ2pkZ3hzOAByITFKSHNhLWppOFNkTFJOclVWTWRqaUF0VmNBWHhTbjA1UQ==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B58C3E-9843-4FE9-BF18-ADB7666B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7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Aitpakova Karina</dc:creator>
  <cp:lastModifiedBy>I JAHA</cp:lastModifiedBy>
  <cp:revision>3</cp:revision>
  <dcterms:created xsi:type="dcterms:W3CDTF">2024-09-05T08:54:00Z</dcterms:created>
  <dcterms:modified xsi:type="dcterms:W3CDTF">2025-03-05T12:14:00Z</dcterms:modified>
</cp:coreProperties>
</file>