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"/>
        <w:gridCol w:w="1177"/>
        <w:gridCol w:w="1177"/>
        <w:gridCol w:w="1177"/>
        <w:gridCol w:w="1177"/>
        <w:gridCol w:w="1177"/>
      </w:tblGrid>
      <w:tr w:rsidR="0080177F" w:rsidRPr="008524F0" w:rsidTr="00381443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7062" w:type="dxa"/>
            <w:gridSpan w:val="6"/>
            <w:shd w:val="clear" w:color="auto" w:fill="4472C4" w:themeFill="accent1"/>
          </w:tcPr>
          <w:p w:rsidR="0080177F" w:rsidRPr="008524F0" w:rsidRDefault="0080177F" w:rsidP="00381443">
            <w:pPr>
              <w:jc w:val="center"/>
              <w:rPr>
                <w:rFonts w:hint="eastAsia"/>
                <w:sz w:val="32"/>
                <w:szCs w:val="32"/>
              </w:rPr>
            </w:pPr>
            <w:r w:rsidRPr="008524F0">
              <w:rPr>
                <w:rFonts w:hint="eastAsia"/>
                <w:sz w:val="32"/>
                <w:szCs w:val="32"/>
              </w:rPr>
              <w:t>2</w:t>
            </w:r>
            <w:r w:rsidRPr="008524F0">
              <w:rPr>
                <w:sz w:val="32"/>
                <w:szCs w:val="32"/>
              </w:rPr>
              <w:t>0</w:t>
            </w:r>
            <w:bookmarkStart w:id="0" w:name="_GoBack"/>
            <w:bookmarkEnd w:id="0"/>
            <w:r w:rsidRPr="008524F0">
              <w:rPr>
                <w:sz w:val="32"/>
                <w:szCs w:val="32"/>
              </w:rPr>
              <w:t>18</w:t>
            </w:r>
            <w:r w:rsidRPr="008524F0">
              <w:rPr>
                <w:rFonts w:hint="eastAsia"/>
                <w:sz w:val="32"/>
                <w:szCs w:val="32"/>
              </w:rPr>
              <w:t>-</w:t>
            </w:r>
            <w:r w:rsidRPr="008524F0">
              <w:rPr>
                <w:sz w:val="32"/>
                <w:szCs w:val="32"/>
              </w:rPr>
              <w:t>2019</w:t>
            </w:r>
            <w:r w:rsidRPr="008524F0">
              <w:rPr>
                <w:rFonts w:hint="eastAsia"/>
                <w:sz w:val="32"/>
                <w:szCs w:val="32"/>
              </w:rPr>
              <w:t>学年第一学期软件学院软件工程专业2</w:t>
            </w:r>
            <w:r w:rsidRPr="008524F0">
              <w:rPr>
                <w:sz w:val="32"/>
                <w:szCs w:val="32"/>
              </w:rPr>
              <w:t>018</w:t>
            </w:r>
            <w:r w:rsidRPr="008524F0">
              <w:rPr>
                <w:rFonts w:hint="eastAsia"/>
                <w:sz w:val="32"/>
                <w:szCs w:val="32"/>
              </w:rPr>
              <w:t>级8班课程表</w:t>
            </w:r>
          </w:p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177" w:type="dxa"/>
            <w:tcBorders>
              <w:tl2br w:val="single" w:sz="4" w:space="0" w:color="auto"/>
            </w:tcBorders>
          </w:tcPr>
          <w:p w:rsidR="0080177F" w:rsidRDefault="0080177F" w:rsidP="0038144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星期</w:t>
            </w:r>
          </w:p>
          <w:p w:rsidR="0080177F" w:rsidRDefault="0080177F" w:rsidP="00381443">
            <w:pPr>
              <w:rPr>
                <w:rFonts w:hint="eastAsia"/>
              </w:rPr>
            </w:pPr>
            <w:r>
              <w:rPr>
                <w:rFonts w:hint="eastAsia"/>
              </w:rPr>
              <w:t>节次</w:t>
            </w:r>
          </w:p>
        </w:tc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星期五</w:t>
            </w:r>
          </w:p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7" w:type="dxa"/>
            <w:vMerge w:val="restart"/>
            <w:shd w:val="clear" w:color="auto" w:fill="FFFF00"/>
          </w:tcPr>
          <w:p w:rsidR="0080177F" w:rsidRDefault="0080177F" w:rsidP="00381443">
            <w:r>
              <w:rPr>
                <w:rFonts w:hint="eastAsia"/>
              </w:rPr>
              <w:t>大学英语</w:t>
            </w:r>
          </w:p>
          <w:p w:rsidR="0080177F" w:rsidRDefault="0080177F" w:rsidP="00381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1177" w:type="dxa"/>
            <w:vMerge w:val="restart"/>
          </w:tcPr>
          <w:p w:rsidR="0080177F" w:rsidRDefault="0080177F" w:rsidP="00381443"/>
        </w:tc>
        <w:tc>
          <w:tcPr>
            <w:tcW w:w="1177" w:type="dxa"/>
            <w:vMerge w:val="restart"/>
            <w:shd w:val="clear" w:color="auto" w:fill="FFFF00"/>
          </w:tcPr>
          <w:p w:rsidR="0080177F" w:rsidRDefault="0080177F" w:rsidP="00381443">
            <w:pPr>
              <w:rPr>
                <w:rFonts w:hint="eastAsia"/>
              </w:rPr>
            </w:pPr>
            <w:r>
              <w:rPr>
                <w:rFonts w:hint="eastAsia"/>
              </w:rPr>
              <w:t>大学英语</w:t>
            </w:r>
          </w:p>
        </w:tc>
        <w:tc>
          <w:tcPr>
            <w:tcW w:w="1177" w:type="dxa"/>
            <w:vMerge w:val="restart"/>
          </w:tcPr>
          <w:p w:rsidR="0080177F" w:rsidRDefault="0080177F" w:rsidP="00381443"/>
        </w:tc>
        <w:tc>
          <w:tcPr>
            <w:tcW w:w="1177" w:type="dxa"/>
            <w:vMerge w:val="restart"/>
            <w:shd w:val="clear" w:color="auto" w:fill="5B9BD5" w:themeFill="accent5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计算机</w:t>
            </w:r>
          </w:p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导论</w:t>
            </w:r>
          </w:p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7" w:type="dxa"/>
            <w:vMerge/>
            <w:shd w:val="clear" w:color="auto" w:fill="FFFF00"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/>
            <w:shd w:val="clear" w:color="auto" w:fill="FFFF00"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/>
            <w:shd w:val="clear" w:color="auto" w:fill="5B9BD5" w:themeFill="accent5"/>
          </w:tcPr>
          <w:p w:rsidR="0080177F" w:rsidRDefault="0080177F" w:rsidP="00381443"/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7" w:type="dxa"/>
            <w:vMerge w:val="restart"/>
          </w:tcPr>
          <w:p w:rsidR="0080177F" w:rsidRDefault="0080177F" w:rsidP="00381443"/>
        </w:tc>
        <w:tc>
          <w:tcPr>
            <w:tcW w:w="1177" w:type="dxa"/>
            <w:vMerge w:val="restart"/>
            <w:shd w:val="clear" w:color="auto" w:fill="FFC000" w:themeFill="accent4"/>
          </w:tcPr>
          <w:p w:rsidR="0080177F" w:rsidRDefault="0080177F" w:rsidP="00381443">
            <w:r>
              <w:rPr>
                <w:rFonts w:hint="eastAsia"/>
              </w:rPr>
              <w:t>高等数学B</w:t>
            </w:r>
            <w:r>
              <w:t>1</w:t>
            </w:r>
          </w:p>
        </w:tc>
        <w:tc>
          <w:tcPr>
            <w:tcW w:w="1177" w:type="dxa"/>
            <w:vMerge w:val="restart"/>
            <w:shd w:val="clear" w:color="auto" w:fill="7030A0"/>
          </w:tcPr>
          <w:p w:rsidR="0080177F" w:rsidRDefault="0080177F" w:rsidP="00381443">
            <w:pPr>
              <w:rPr>
                <w:rFonts w:hint="eastAsia"/>
              </w:rPr>
            </w:pPr>
            <w:r>
              <w:rPr>
                <w:rFonts w:hint="eastAsia"/>
              </w:rPr>
              <w:t>信息素养实践</w:t>
            </w:r>
          </w:p>
        </w:tc>
        <w:tc>
          <w:tcPr>
            <w:tcW w:w="1177" w:type="dxa"/>
            <w:vMerge w:val="restart"/>
            <w:shd w:val="clear" w:color="auto" w:fill="FFC000" w:themeFill="accent4"/>
          </w:tcPr>
          <w:p w:rsidR="0080177F" w:rsidRDefault="0080177F" w:rsidP="00381443">
            <w:r>
              <w:rPr>
                <w:rFonts w:hint="eastAsia"/>
              </w:rPr>
              <w:t>高等数学</w:t>
            </w:r>
          </w:p>
        </w:tc>
        <w:tc>
          <w:tcPr>
            <w:tcW w:w="1177" w:type="dxa"/>
            <w:vMerge w:val="restart"/>
          </w:tcPr>
          <w:p w:rsidR="0080177F" w:rsidRDefault="0080177F" w:rsidP="00381443"/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/>
            <w:shd w:val="clear" w:color="auto" w:fill="FFC000" w:themeFill="accent4"/>
          </w:tcPr>
          <w:p w:rsidR="0080177F" w:rsidRDefault="0080177F" w:rsidP="00381443"/>
        </w:tc>
        <w:tc>
          <w:tcPr>
            <w:tcW w:w="1177" w:type="dxa"/>
            <w:vMerge/>
            <w:shd w:val="clear" w:color="auto" w:fill="7030A0"/>
          </w:tcPr>
          <w:p w:rsidR="0080177F" w:rsidRDefault="0080177F" w:rsidP="00381443"/>
        </w:tc>
        <w:tc>
          <w:tcPr>
            <w:tcW w:w="1177" w:type="dxa"/>
            <w:vMerge/>
            <w:shd w:val="clear" w:color="auto" w:fill="FFC000" w:themeFill="accent4"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</w:tcPr>
          <w:p w:rsidR="0080177F" w:rsidRDefault="0080177F" w:rsidP="00381443"/>
        </w:tc>
        <w:tc>
          <w:tcPr>
            <w:tcW w:w="1177" w:type="dxa"/>
          </w:tcPr>
          <w:p w:rsidR="0080177F" w:rsidRDefault="0080177F" w:rsidP="00381443"/>
        </w:tc>
        <w:tc>
          <w:tcPr>
            <w:tcW w:w="1177" w:type="dxa"/>
            <w:vMerge w:val="restart"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7" w:type="dxa"/>
            <w:vMerge w:val="restart"/>
            <w:shd w:val="clear" w:color="auto" w:fill="FF0000"/>
          </w:tcPr>
          <w:p w:rsidR="0080177F" w:rsidRDefault="0080177F" w:rsidP="00381443">
            <w:r>
              <w:rPr>
                <w:rFonts w:hint="eastAsia"/>
              </w:rPr>
              <w:t>形式与政策</w:t>
            </w:r>
          </w:p>
        </w:tc>
        <w:tc>
          <w:tcPr>
            <w:tcW w:w="1177" w:type="dxa"/>
            <w:vMerge w:val="restart"/>
            <w:shd w:val="clear" w:color="auto" w:fill="00B0F0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计算机</w:t>
            </w:r>
          </w:p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导论</w:t>
            </w:r>
          </w:p>
        </w:tc>
        <w:tc>
          <w:tcPr>
            <w:tcW w:w="1177" w:type="dxa"/>
            <w:vMerge w:val="restart"/>
            <w:shd w:val="clear" w:color="auto" w:fill="70AD47" w:themeFill="accent6"/>
          </w:tcPr>
          <w:p w:rsidR="0080177F" w:rsidRDefault="0080177F" w:rsidP="00381443">
            <w:r>
              <w:rPr>
                <w:rFonts w:hint="eastAsia"/>
              </w:rPr>
              <w:t>中国近代史纲要</w:t>
            </w:r>
          </w:p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 w:val="restart"/>
            <w:shd w:val="clear" w:color="auto" w:fill="A8D08D" w:themeFill="accent6" w:themeFillTint="99"/>
          </w:tcPr>
          <w:p w:rsidR="0080177F" w:rsidRDefault="0080177F" w:rsidP="00381443">
            <w:r>
              <w:rPr>
                <w:rFonts w:hint="eastAsia"/>
              </w:rPr>
              <w:t>大学体育</w:t>
            </w:r>
          </w:p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7" w:type="dxa"/>
            <w:vMerge/>
            <w:shd w:val="clear" w:color="auto" w:fill="FF0000"/>
          </w:tcPr>
          <w:p w:rsidR="0080177F" w:rsidRDefault="0080177F" w:rsidP="00381443"/>
        </w:tc>
        <w:tc>
          <w:tcPr>
            <w:tcW w:w="1177" w:type="dxa"/>
            <w:vMerge/>
            <w:shd w:val="clear" w:color="auto" w:fill="00B0F0"/>
          </w:tcPr>
          <w:p w:rsidR="0080177F" w:rsidRDefault="0080177F" w:rsidP="00381443"/>
        </w:tc>
        <w:tc>
          <w:tcPr>
            <w:tcW w:w="1177" w:type="dxa"/>
            <w:vMerge/>
            <w:shd w:val="clear" w:color="auto" w:fill="70AD47" w:themeFill="accent6"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/>
            <w:shd w:val="clear" w:color="auto" w:fill="A8D08D" w:themeFill="accent6" w:themeFillTint="99"/>
          </w:tcPr>
          <w:p w:rsidR="0080177F" w:rsidRDefault="0080177F" w:rsidP="00381443"/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  <w:vMerge w:val="restart"/>
          </w:tcPr>
          <w:p w:rsidR="0080177F" w:rsidRDefault="0080177F" w:rsidP="00381443"/>
        </w:tc>
        <w:tc>
          <w:tcPr>
            <w:tcW w:w="1177" w:type="dxa"/>
            <w:vMerge w:val="restart"/>
          </w:tcPr>
          <w:p w:rsidR="0080177F" w:rsidRDefault="0080177F" w:rsidP="00381443"/>
        </w:tc>
        <w:tc>
          <w:tcPr>
            <w:tcW w:w="1177" w:type="dxa"/>
            <w:vMerge/>
            <w:shd w:val="clear" w:color="auto" w:fill="70AD47" w:themeFill="accent6"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 w:val="restart"/>
          </w:tcPr>
          <w:p w:rsidR="0080177F" w:rsidRDefault="0080177F" w:rsidP="00381443"/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 w:val="restart"/>
            <w:shd w:val="clear" w:color="auto" w:fill="C45911" w:themeFill="accent2" w:themeFillShade="BF"/>
          </w:tcPr>
          <w:p w:rsidR="0080177F" w:rsidRDefault="0080177F" w:rsidP="00381443">
            <w:r>
              <w:rPr>
                <w:rFonts w:hint="eastAsia"/>
              </w:rPr>
              <w:t>大学生心理健康教育</w:t>
            </w:r>
          </w:p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</w:tr>
      <w:tr w:rsidR="0080177F" w:rsidTr="0038144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77" w:type="dxa"/>
          </w:tcPr>
          <w:p w:rsidR="0080177F" w:rsidRDefault="0080177F" w:rsidP="0038144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/>
            <w:shd w:val="clear" w:color="auto" w:fill="C45911" w:themeFill="accent2" w:themeFillShade="BF"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  <w:tc>
          <w:tcPr>
            <w:tcW w:w="1177" w:type="dxa"/>
            <w:vMerge/>
          </w:tcPr>
          <w:p w:rsidR="0080177F" w:rsidRDefault="0080177F" w:rsidP="00381443"/>
        </w:tc>
      </w:tr>
    </w:tbl>
    <w:p w:rsidR="000401A6" w:rsidRDefault="000401A6"/>
    <w:sectPr w:rsidR="0004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F0"/>
    <w:rsid w:val="000401A6"/>
    <w:rsid w:val="0080177F"/>
    <w:rsid w:val="008524F0"/>
    <w:rsid w:val="00C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49D9"/>
  <w15:chartTrackingRefBased/>
  <w15:docId w15:val="{1D17C251-AAED-4D6C-8964-68929111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远志 许</dc:creator>
  <cp:keywords/>
  <dc:description/>
  <cp:lastModifiedBy>远志 许</cp:lastModifiedBy>
  <cp:revision>1</cp:revision>
  <dcterms:created xsi:type="dcterms:W3CDTF">2018-12-06T10:55:00Z</dcterms:created>
  <dcterms:modified xsi:type="dcterms:W3CDTF">2018-12-06T11:26:00Z</dcterms:modified>
</cp:coreProperties>
</file>