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your 'Name' and 'CustomerId' to access your Bank account: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Saemi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Welcome Saemi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ID:101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Check Balance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 Deposit Amount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 Withdraw Amount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Previous Transaction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e) Exit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****************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Choose an option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a amount to deposit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****************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Choose an option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a amount to Withdraw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****************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Choose an option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Balance =4500.0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****************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Choose an option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Previous Transaction: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Withdrawn: 500.0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****************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Choose an option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Thank you for using our banking services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