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538E6DD4"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3A5E95">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034D23">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034D23">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034D23">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034D23">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034D23">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034D23">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034D23">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034D23">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034D23">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034D23">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034D23">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034D23">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034D23">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034D23">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034D23">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034D23">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034D23">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034D23">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034D23">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034D23">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18639DF3" w14:textId="77777777" w:rsidR="003A5E95" w:rsidRDefault="003A5E95" w:rsidP="003A5E95">
      <w:r>
        <w:t>De methoden die wij worden geacht te gebruiken is de SCRUM-methode. De SCRUM-methode maakt gebruik van meerdere sprints, waarin een resultaat wordt verzorgd. De kenmerkende ceremonies van een SCRUM-methode staan hieronder uitgelegd, daarin wordt beschreven wat er gaat gebeuren en hoe het team hiermee te werk zal gaan.</w:t>
      </w:r>
    </w:p>
    <w:p w14:paraId="40AF3D29" w14:textId="77777777" w:rsidR="003A5E95" w:rsidRDefault="003A5E95" w:rsidP="003A5E95">
      <w:pPr>
        <w:pStyle w:val="Geenafstand"/>
      </w:pPr>
      <w:r>
        <w:t>Sprint</w:t>
      </w:r>
    </w:p>
    <w:p w14:paraId="1DCA1C1F" w14:textId="77777777" w:rsidR="003A5E95" w:rsidRDefault="003A5E95" w:rsidP="003A5E95">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dus verbeterd. </w:t>
      </w:r>
    </w:p>
    <w:p w14:paraId="6DA59D03" w14:textId="77777777" w:rsidR="003A5E95" w:rsidRDefault="003A5E95" w:rsidP="003A5E95">
      <w:pPr>
        <w:pStyle w:val="Geenafstand"/>
      </w:pPr>
      <w:r>
        <w:t>Sprint Planning meeting</w:t>
      </w:r>
    </w:p>
    <w:p w14:paraId="05856E6F" w14:textId="77777777" w:rsidR="003A5E95" w:rsidRDefault="003A5E95" w:rsidP="003A5E95">
      <w:r>
        <w:t xml:space="preserve">De Sprint Planning meeting gebeurt één keer per sprint. Dit is de eerste gebeurtenis van de scrum ontwikkelmethode.  Hierin wordt gepland wat er in de sprint gedaan moet worden. </w:t>
      </w:r>
    </w:p>
    <w:p w14:paraId="6AEA52FE" w14:textId="77777777" w:rsidR="003A5E95" w:rsidRDefault="003A5E95" w:rsidP="003A5E95">
      <w:r>
        <w:t xml:space="preserve">De Product </w:t>
      </w:r>
      <w:proofErr w:type="spellStart"/>
      <w:r>
        <w:t>Owner</w:t>
      </w:r>
      <w:proofErr w:type="spellEnd"/>
      <w:r>
        <w:t xml:space="preserve"> zal de product </w:t>
      </w:r>
      <w:proofErr w:type="spellStart"/>
      <w:r>
        <w:t>backlog</w:t>
      </w:r>
      <w:proofErr w:type="spellEnd"/>
      <w:r>
        <w:t xml:space="preserve"> toelichten en hieruit prioriteiten stellen zodat het team vooruit kan plannen hoe haalbaar deze User-</w:t>
      </w:r>
      <w:proofErr w:type="spellStart"/>
      <w:r>
        <w:t>Stories</w:t>
      </w:r>
      <w:proofErr w:type="spellEnd"/>
      <w:r>
        <w:t xml:space="preserve"> zijn. Het team kan eventueel vragen stellen over de User-</w:t>
      </w:r>
      <w:proofErr w:type="spellStart"/>
      <w:r>
        <w:t>Stories</w:t>
      </w:r>
      <w:proofErr w:type="spellEnd"/>
      <w:r>
        <w:t xml:space="preserve"> zodat hier geen verwarring in komt. Alles moet duidelijk zijn en ieder teamlid heeft een taak zodat er optimaal gewerkt wordt aan wat de opdrachtgever wil hebben.</w:t>
      </w:r>
    </w:p>
    <w:p w14:paraId="3A7EBCBB" w14:textId="77777777" w:rsidR="003A5E95" w:rsidRDefault="003A5E95" w:rsidP="003A5E95">
      <w:pPr>
        <w:pStyle w:val="Geenafstand"/>
      </w:pPr>
      <w:r>
        <w:t xml:space="preserve">Daily </w:t>
      </w:r>
      <w:proofErr w:type="spellStart"/>
      <w:r>
        <w:t>Standup</w:t>
      </w:r>
      <w:proofErr w:type="spellEnd"/>
    </w:p>
    <w:p w14:paraId="2B1B1F7C" w14:textId="77777777" w:rsidR="003A5E95" w:rsidRDefault="003A5E95" w:rsidP="003A5E95">
      <w:r>
        <w:t>Iedere werkdag bespreekt het scrum team in het kort de voorgang van het project en eventuele obstakels. Ieder persoon bespreekt individueel wat hij/zij de vorige dag gedaan heeft, wat ze vandaag gaan doen en of ze ergens tegenaan liepen.</w:t>
      </w:r>
    </w:p>
    <w:p w14:paraId="4A93B1D0" w14:textId="77777777" w:rsidR="003A5E95" w:rsidRDefault="003A5E95" w:rsidP="003A5E95">
      <w:pPr>
        <w:pStyle w:val="Geenafstand"/>
      </w:pPr>
      <w:r>
        <w:t xml:space="preserve">Sprint </w:t>
      </w:r>
      <w:proofErr w:type="spellStart"/>
      <w:r>
        <w:t>Retrospective</w:t>
      </w:r>
      <w:proofErr w:type="spellEnd"/>
      <w:r>
        <w:t xml:space="preserve"> meeting</w:t>
      </w:r>
    </w:p>
    <w:p w14:paraId="1F194345" w14:textId="77777777" w:rsidR="003A5E95" w:rsidRDefault="003A5E95" w:rsidP="003A5E95">
      <w:r>
        <w:t xml:space="preserve">Om het werkproces te verbeteren wordt er met de sprint </w:t>
      </w:r>
      <w:proofErr w:type="spellStart"/>
      <w:r>
        <w:t>retrospective</w:t>
      </w:r>
      <w:proofErr w:type="spellEnd"/>
      <w:r>
        <w:t xml:space="preserve"> meeting de prestaties van het scrum team besproken en werkafspraken gemaakt. Dit gebeurt voor een sprint review meeting, de reden hiervoor is dat de impact van vragen beter wordt ingeschat naar de product </w:t>
      </w:r>
      <w:proofErr w:type="spellStart"/>
      <w:r>
        <w:t>owner</w:t>
      </w:r>
      <w:proofErr w:type="spellEnd"/>
      <w:r>
        <w:t xml:space="preserve"> verbeterd wordt tijdens de sprint review. Het scrum team zal met de scrum coach bespreken over het werkproces, waar ging het mis, waar loopt het team tegenaan of wat kan er verbeterd worden voor de volgende keer? Dit zorgt ervoor dat er gezamenlijk nagedacht wordt over het probleem en hieruit een oplossing ontstaat. Maar er wordt ook gekeken naar de positieve gebeurtenissen tijdens de sprint. De gekregen feedback wordt meegenomen naar de volgende sprints zodat het team in de toekomst vaardiger en efficiënter om kan gaan met de SCRUM-methode. Deze meeting wordt aan het einde van een sprint gehouden.</w:t>
      </w:r>
    </w:p>
    <w:p w14:paraId="27366537" w14:textId="77777777" w:rsidR="003A5E95" w:rsidRDefault="003A5E95" w:rsidP="003A5E95">
      <w:pPr>
        <w:pStyle w:val="Geenafstand"/>
      </w:pPr>
      <w:r>
        <w:t>Sprint Review meeting</w:t>
      </w:r>
    </w:p>
    <w:p w14:paraId="6CD5BCD4" w14:textId="77777777" w:rsidR="003A5E95" w:rsidRDefault="003A5E95" w:rsidP="003A5E95">
      <w:r>
        <w:t>In de sprint review meeting wordt er gekeken naar de resultaten van iedere sprint, hier worden demonstraties aan de stakeholders gegeven om een mogelijkheid te bieden voor feedback en een inzicht van de voorgang van het project/product. De sprint review vindt plaats na iedere sprint.</w:t>
      </w:r>
    </w:p>
    <w:p w14:paraId="5EBA06A7" w14:textId="77777777" w:rsidR="003A5E95" w:rsidRDefault="003A5E95" w:rsidP="003A5E95"/>
    <w:p w14:paraId="219E1567" w14:textId="77777777" w:rsidR="003A5E95" w:rsidRDefault="003A5E95" w:rsidP="003A5E95">
      <w:r>
        <w:t xml:space="preserve">De voordelen van het gebruiken van de SCRUM-methode is dat er herhalend in een korte periode resultaat wordt opgeleverd. Het handige hiervan is dat een groot project is opgedeeld in kleinere delen. Deze kleine gedeeltes worden tijdens de sprint review gedemonstreerd en besproken. Er wordt dus feedback gegeven, wat meteen aangeeft wat er beter kan. Hiermee is het mogelijk om flexibel te zijn met het product. Als er bijvoorbeeld een aanpassing gedaan moet worden na een sprint review, of als de product </w:t>
      </w:r>
      <w:proofErr w:type="spellStart"/>
      <w:r>
        <w:t>owner</w:t>
      </w:r>
      <w:proofErr w:type="spellEnd"/>
      <w:r>
        <w:t xml:space="preserve"> iets anders in gedachten had dan is gerealiseerd, dan kan het </w:t>
      </w:r>
      <w:r>
        <w:lastRenderedPageBreak/>
        <w:t xml:space="preserve">team hier flexibel mee omgaan in de volgende sprint. Want als dit niet mogelijk is dan moet er veel aan het product worden gewijzigd of een teamlid moet meer werk doen, en dat kan veel tijd kosten. Weinig tijd betekent een mindere kwaliteit van het product, dat kan leiden tot stressmomenten in het team. Dus het zorgen dat er op tijd een geleverd product is om feedback op te krijgen, leidt tot minder stress tussen teamleden en tevreden stakeholders.  </w:t>
      </w:r>
    </w:p>
    <w:p w14:paraId="48A7D700" w14:textId="77777777" w:rsidR="003A5E95" w:rsidRDefault="003A5E95" w:rsidP="003A5E95">
      <w:bookmarkStart w:id="9" w:name="_GoBack"/>
      <w:bookmarkEnd w:id="9"/>
      <w:r>
        <w:t>Het nadeel van SCRUM is als de samenwerking niet goed verloopt. Hierdoor wordt het moeilijker om een goed product samen te stellen.  Wat er dan moet gebeuren is dat de SCRUM master het development team helpt met begeleiden en motiveren, zodat de samenwerking verbeterd wordt en dat er betere voortgang is met het product. In ons geval zal de SCRUM coach samen met een toegewezen teamlid als een SCRUM master dienen. Zo wordt voorkomen dat teamleden niet te lang hangen bij dezelfde taak maar meerdere taken uitvoeren.</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0" w:name="_Toc6989717"/>
      <w:r>
        <w:lastRenderedPageBreak/>
        <w:t>Projectorganisatie en Communicatie</w:t>
      </w:r>
      <w:bookmarkEnd w:id="10"/>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lastRenderedPageBreak/>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(preGame)</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29CA0444" w:rsidR="005A396E" w:rsidRPr="003A5E95"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val="en-GB" w:eastAsia="nl-NL"/>
        </w:rPr>
      </w:pPr>
      <w:proofErr w:type="spellStart"/>
      <w:r w:rsidRPr="003A5E95">
        <w:rPr>
          <w:rFonts w:asciiTheme="minorHAnsi" w:eastAsiaTheme="minorEastAsia" w:hAnsiTheme="minorHAnsi" w:cstheme="minorHAnsi"/>
          <w:b w:val="0"/>
          <w:bCs w:val="0"/>
          <w:color w:val="auto"/>
          <w:sz w:val="22"/>
          <w:szCs w:val="24"/>
          <w:lang w:val="en-GB" w:eastAsia="nl-NL"/>
        </w:rPr>
        <w:t>Onderzoek</w:t>
      </w:r>
      <w:proofErr w:type="spellEnd"/>
      <w:r w:rsidRPr="003A5E95">
        <w:rPr>
          <w:rFonts w:asciiTheme="minorHAnsi" w:eastAsiaTheme="minorEastAsia" w:hAnsiTheme="minorHAnsi" w:cstheme="minorHAnsi"/>
          <w:b w:val="0"/>
          <w:bCs w:val="0"/>
          <w:color w:val="auto"/>
          <w:sz w:val="22"/>
          <w:szCs w:val="24"/>
          <w:lang w:val="en-GB" w:eastAsia="nl-NL"/>
        </w:rPr>
        <w:t xml:space="preserve"> </w:t>
      </w:r>
      <w:r w:rsidR="009C253E" w:rsidRPr="003A5E95">
        <w:rPr>
          <w:rFonts w:asciiTheme="minorHAnsi" w:eastAsiaTheme="minorEastAsia" w:hAnsiTheme="minorHAnsi" w:cstheme="minorHAnsi"/>
          <w:b w:val="0"/>
          <w:bCs w:val="0"/>
          <w:color w:val="auto"/>
          <w:sz w:val="22"/>
          <w:szCs w:val="24"/>
          <w:lang w:val="en-GB" w:eastAsia="nl-NL"/>
        </w:rPr>
        <w:t>Front-end</w:t>
      </w:r>
      <w:r w:rsidRPr="003A5E95">
        <w:rPr>
          <w:rFonts w:asciiTheme="minorHAnsi" w:eastAsiaTheme="minorEastAsia" w:hAnsiTheme="minorHAnsi" w:cstheme="minorHAnsi"/>
          <w:b w:val="0"/>
          <w:bCs w:val="0"/>
          <w:color w:val="auto"/>
          <w:sz w:val="22"/>
          <w:szCs w:val="24"/>
          <w:lang w:val="en-GB" w:eastAsia="nl-NL"/>
        </w:rPr>
        <w:t xml:space="preserve"> Framework, High level </w:t>
      </w:r>
      <w:proofErr w:type="spellStart"/>
      <w:r w:rsidRPr="003A5E95">
        <w:rPr>
          <w:rFonts w:asciiTheme="minorHAnsi" w:eastAsiaTheme="minorEastAsia" w:hAnsiTheme="minorHAnsi" w:cstheme="minorHAnsi"/>
          <w:b w:val="0"/>
          <w:bCs w:val="0"/>
          <w:color w:val="auto"/>
          <w:sz w:val="22"/>
          <w:szCs w:val="24"/>
          <w:lang w:val="en-GB" w:eastAsia="nl-NL"/>
        </w:rPr>
        <w:t>architectuur</w:t>
      </w:r>
      <w:proofErr w:type="spellEnd"/>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(postGame)</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FEFF" w14:textId="77777777" w:rsidR="00034D23" w:rsidRDefault="00034D23" w:rsidP="004A29A0">
      <w:pPr>
        <w:spacing w:after="0" w:line="240" w:lineRule="auto"/>
      </w:pPr>
      <w:r>
        <w:separator/>
      </w:r>
    </w:p>
  </w:endnote>
  <w:endnote w:type="continuationSeparator" w:id="0">
    <w:p w14:paraId="67BA1D18" w14:textId="77777777" w:rsidR="00034D23" w:rsidRDefault="00034D23" w:rsidP="004A29A0">
      <w:pPr>
        <w:spacing w:after="0" w:line="240" w:lineRule="auto"/>
      </w:pPr>
      <w:r>
        <w:continuationSeparator/>
      </w:r>
    </w:p>
  </w:endnote>
  <w:endnote w:type="continuationNotice" w:id="1">
    <w:p w14:paraId="5DA28255" w14:textId="77777777" w:rsidR="00034D23" w:rsidRDefault="00034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BEEDF" w14:textId="77777777" w:rsidR="00034D23" w:rsidRDefault="00034D23" w:rsidP="004A29A0">
      <w:pPr>
        <w:spacing w:after="0" w:line="240" w:lineRule="auto"/>
      </w:pPr>
      <w:r>
        <w:separator/>
      </w:r>
    </w:p>
  </w:footnote>
  <w:footnote w:type="continuationSeparator" w:id="0">
    <w:p w14:paraId="3F8FF009" w14:textId="77777777" w:rsidR="00034D23" w:rsidRDefault="00034D23" w:rsidP="004A29A0">
      <w:pPr>
        <w:spacing w:after="0" w:line="240" w:lineRule="auto"/>
      </w:pPr>
      <w:r>
        <w:continuationSeparator/>
      </w:r>
    </w:p>
  </w:footnote>
  <w:footnote w:type="continuationNotice" w:id="1">
    <w:p w14:paraId="47359863" w14:textId="77777777" w:rsidR="00034D23" w:rsidRDefault="00034D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D23"/>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5E95"/>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467626241">
      <w:bodyDiv w:val="1"/>
      <w:marLeft w:val="0"/>
      <w:marRight w:val="0"/>
      <w:marTop w:val="0"/>
      <w:marBottom w:val="0"/>
      <w:divBdr>
        <w:top w:val="none" w:sz="0" w:space="0" w:color="auto"/>
        <w:left w:val="none" w:sz="0" w:space="0" w:color="auto"/>
        <w:bottom w:val="none" w:sz="0" w:space="0" w:color="auto"/>
        <w:right w:val="none" w:sz="0" w:space="0" w:color="auto"/>
      </w:divBdr>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3AF70-A909-473E-9949-BBF45C3D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4505</Words>
  <Characters>24780</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29227</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Danny Hageman</cp:lastModifiedBy>
  <cp:revision>415</cp:revision>
  <dcterms:created xsi:type="dcterms:W3CDTF">2019-04-16T10:07:00Z</dcterms:created>
  <dcterms:modified xsi:type="dcterms:W3CDTF">2019-04-24T08:02:00Z</dcterms:modified>
</cp:coreProperties>
</file>