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-190499</wp:posOffset>
            </wp:positionV>
            <wp:extent cx="1807210" cy="523875"/>
            <wp:effectExtent b="0" l="0" r="0" t="0"/>
            <wp:wrapNone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6054090" cy="1074420"/>
            <wp:effectExtent b="0" l="0" r="0" t="0"/>
            <wp:docPr descr="A screenshot of a video game&#10;&#10;Description automatically generated with medium confidence" id="1026" name="image1.png"/>
            <a:graphic>
              <a:graphicData uri="http://schemas.openxmlformats.org/drawingml/2006/picture">
                <pic:pic>
                  <pic:nvPicPr>
                    <pic:cNvPr descr="A screenshot of a video game&#10;&#10;Description automatically generated with medium confidenc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107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0" w:lineRule="auto"/>
        <w:jc w:val="center"/>
        <w:rPr>
          <w:rFonts w:ascii="Arial" w:cs="Arial" w:eastAsia="Arial" w:hAnsi="Arial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32"/>
          <w:szCs w:val="32"/>
          <w:vertAlign w:val="baseline"/>
          <w:rtl w:val="0"/>
        </w:rPr>
        <w:t xml:space="preserve">Julius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32"/>
          <w:szCs w:val="32"/>
          <w:vertAlign w:val="baseline"/>
          <w:rtl w:val="0"/>
        </w:rPr>
        <w:t xml:space="preserve"> Language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baseline"/>
          <w:rtl w:val="0"/>
        </w:rPr>
        <w:t xml:space="preserve"> LANGUAGE SPECIFICATION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hd w:fill="ccffcc" w:val="clear"/>
        <w:spacing w:before="0" w:lineRule="auto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General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This document focuses on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Phonon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LS (Language Specification)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b w:val="0"/>
          <w:i w:val="0"/>
          <w:color w:val="00b05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b050"/>
          <w:sz w:val="22"/>
          <w:szCs w:val="22"/>
          <w:vertAlign w:val="baseline"/>
          <w:rtl w:val="0"/>
        </w:rPr>
        <w:t xml:space="preserve">Grammar, which knows how to control even kings 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b050"/>
          <w:sz w:val="22"/>
          <w:szCs w:val="22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color w:val="00b050"/>
          <w:sz w:val="22"/>
          <w:szCs w:val="22"/>
          <w:vertAlign w:val="baseline"/>
          <w:rtl w:val="0"/>
        </w:rPr>
        <w:t xml:space="preserve">Molière</w:t>
      </w:r>
      <w:r w:rsidDel="00000000" w:rsidR="00000000" w:rsidRPr="00000000">
        <w:rPr>
          <w:rFonts w:ascii="Arial" w:cs="Arial" w:eastAsia="Arial" w:hAnsi="Arial"/>
          <w:i w:val="1"/>
          <w:color w:val="00b050"/>
          <w:sz w:val="22"/>
          <w:szCs w:val="22"/>
          <w:vertAlign w:val="baseline"/>
          <w:rtl w:val="0"/>
        </w:rPr>
        <w:t xml:space="preserve">, Les Femmes Savantes </w:t>
      </w:r>
      <w:r w:rsidDel="00000000" w:rsidR="00000000" w:rsidRPr="00000000">
        <w:rPr>
          <w:rFonts w:ascii="Arial" w:cs="Arial" w:eastAsia="Arial" w:hAnsi="Arial"/>
          <w:color w:val="00b050"/>
          <w:sz w:val="22"/>
          <w:szCs w:val="22"/>
          <w:vertAlign w:val="baseline"/>
          <w:rtl w:val="0"/>
        </w:rPr>
        <w:t xml:space="preserve">(1672), Act II, scene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context-free grammar is used to define the lexical and syntactical parts of the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Phonon </w:t>
      </w:r>
      <w:r w:rsidDel="00000000" w:rsidR="00000000" w:rsidRPr="00000000">
        <w:rPr>
          <w:rFonts w:ascii="Arial" w:cs="Arial" w:eastAsia="Arial" w:hAnsi="Arial"/>
          <w:b w:val="1"/>
          <w:color w:val="c00000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and the lexical and syntactic structure of a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Phonon </w:t>
      </w:r>
      <w:r w:rsidDel="00000000" w:rsidR="00000000" w:rsidRPr="00000000">
        <w:rPr>
          <w:rFonts w:ascii="Arial" w:cs="Arial" w:eastAsia="Arial" w:hAnsi="Arial"/>
          <w:b w:val="1"/>
          <w:color w:val="c00000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program.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84" w:hanging="36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2"/>
          <w:szCs w:val="32"/>
          <w:rtl w:val="0"/>
        </w:rPr>
        <w:t xml:space="preserve">Phonon 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32"/>
          <w:szCs w:val="32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 Lexical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720" w:hanging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White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White space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is defined as the ASCII space, horizontal and vertical tabs, and form feed characters, as well as line terminators. White space is discarded by the scanner.</w:t>
      </w:r>
    </w:p>
    <w:p w:rsidR="00000000" w:rsidDel="00000000" w:rsidP="00000000" w:rsidRDefault="00000000" w:rsidRPr="00000000" w14:paraId="00000015">
      <w:pPr>
        <w:keepLines w:val="1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&lt;white space&gt;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70c0"/>
          <w:vertAlign w:val="baseline"/>
          <w:rtl w:val="0"/>
        </w:rPr>
        <w:t xml:space="preserve">one of  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i w:val="1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30a0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030a0"/>
          <w:vertAlign w:val="baseline"/>
          <w:rtl w:val="0"/>
        </w:rPr>
        <w:t xml:space="preserve">TAB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030a0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030a0"/>
          <w:vertAlign w:val="baseline"/>
          <w:rtl w:val="0"/>
        </w:rPr>
        <w:t xml:space="preserve">NL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030a0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030a0"/>
          <w:vertAlign w:val="baseline"/>
          <w:rtl w:val="0"/>
        </w:rPr>
        <w:t xml:space="preserve">NLCR</w:t>
      </w:r>
      <w:r w:rsidDel="00000000" w:rsidR="00000000" w:rsidRPr="00000000">
        <w:rPr>
          <w:rFonts w:ascii="Courier New" w:cs="Courier New" w:eastAsia="Courier New" w:hAnsi="Courier New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Lines w:val="1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720" w:hanging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rtl w:val="0"/>
        </w:rPr>
        <w:t xml:space="preserve">Phonon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supports only single-line comments: all the text from the ASCII characters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!!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 the end of the line is ignored by the scanner. 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&lt;comments&gt;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{ sequence of ASCII chars } </w:t>
      </w:r>
      <w:r w:rsidDel="00000000" w:rsidR="00000000" w:rsidRPr="00000000">
        <w:rPr>
          <w:rFonts w:ascii="Arial" w:cs="Arial" w:eastAsia="Arial" w:hAnsi="Arial"/>
          <w:color w:val="7030a0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720" w:hanging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Variable Identifiers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following variable identifier (VID) tokens are produced by the scanner: two kinds of arithmetic tokens: </w:t>
      </w:r>
      <w:r w:rsidDel="00000000" w:rsidR="00000000" w:rsidRPr="00000000">
        <w:rPr>
          <w:rFonts w:ascii="Arial" w:cs="Arial" w:eastAsia="Arial" w:hAnsi="Arial"/>
          <w:b w:val="1"/>
          <w:color w:val="c00000"/>
          <w:vertAlign w:val="baseline"/>
          <w:rtl w:val="0"/>
        </w:rPr>
        <w:t xml:space="preserve">IVID_T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(integer) and </w:t>
      </w:r>
      <w:r w:rsidDel="00000000" w:rsidR="00000000" w:rsidRPr="00000000">
        <w:rPr>
          <w:rFonts w:ascii="Arial" w:cs="Arial" w:eastAsia="Arial" w:hAnsi="Arial"/>
          <w:b w:val="1"/>
          <w:color w:val="c00000"/>
          <w:vertAlign w:val="baseline"/>
          <w:rtl w:val="0"/>
        </w:rPr>
        <w:t xml:space="preserve">FVID_T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(float-point numbers) and one kind of strings: </w:t>
      </w:r>
      <w:r w:rsidDel="00000000" w:rsidR="00000000" w:rsidRPr="00000000">
        <w:rPr>
          <w:rFonts w:ascii="Arial" w:cs="Arial" w:eastAsia="Arial" w:hAnsi="Arial"/>
          <w:b w:val="1"/>
          <w:color w:val="c00000"/>
          <w:vertAlign w:val="baseline"/>
          <w:rtl w:val="0"/>
        </w:rPr>
        <w:t xml:space="preserve">SVID_T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&lt;variable identifier&gt;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VID_T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720" w:hanging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scanner produces a single token: 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KW_T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The type of the keyword is defined by the attribute of the token (the index of the 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keywordTable[]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). Remember that the list of keywords in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Phonon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language is given by: 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0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 if</w:t>
      </w: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 else</w:t>
      </w: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 return</w:t>
      </w: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 void</w:t>
      </w: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 out</w:t>
      </w: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 in</w:t>
      </w: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 float</w:t>
      </w: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 int</w:t>
      </w: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7030a0"/>
          <w:rtl w:val="0"/>
        </w:rPr>
        <w:t xml:space="preserve"> 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720" w:hanging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Integer Literals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-720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scanner produces a single token: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IL_T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with an integer value as an attribute.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0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&lt;integer_literal&gt;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IL_T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720" w:hanging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Floating-point Literals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L_T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token with a real decimal value as an attribute is produced by the scanner.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0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&lt;float_literal&gt;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FL_T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720" w:hanging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String Literals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_T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token is produced by the scanner. 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0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&lt;string_literal&gt;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720" w:hanging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Separators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0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&lt;separator&gt;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i w:val="1"/>
          <w:color w:val="0070c0"/>
          <w:vertAlign w:val="baseline"/>
          <w:rtl w:val="0"/>
        </w:rPr>
        <w:t xml:space="preserve"> one of  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i w:val="1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30a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30a0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30a0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30a0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30a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0c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30a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Some different tokens are produced by the scanner - 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LPR_T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RPR_T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LBR_T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RBR_T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COM_T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EOS_T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720" w:hanging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Courier New" w:cs="Courier New" w:eastAsia="Courier New" w:hAnsi="Courier New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&lt;arithmetic operator&gt;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70c0"/>
          <w:vertAlign w:val="baseline"/>
          <w:rtl w:val="0"/>
        </w:rPr>
        <w:t xml:space="preserve">one of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7030a0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030a0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030a0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030a0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Some different tokens are produced by the scanner -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ADD_T, SUB_T, MUL_T, DIV_T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&lt;string concatenation operator&gt;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color w:val="0070c0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7030a0"/>
          <w:rtl w:val="0"/>
        </w:rPr>
        <w:t xml:space="preserve">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single token is produced by the scanner: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LOG_OP_T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type of the operator is defined by the attribute of the token.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Courier New" w:cs="Courier New" w:eastAsia="Courier New" w:hAnsi="Courier New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&lt;assignment operator&gt;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30a0"/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single token is produced by the scanner: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ASS_OP_T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284" w:hanging="360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2"/>
          <w:szCs w:val="32"/>
          <w:rtl w:val="0"/>
        </w:rPr>
        <w:t xml:space="preserve">Phonon 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32"/>
          <w:szCs w:val="32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 Syntactic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720" w:hanging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8"/>
          <w:szCs w:val="28"/>
          <w:rtl w:val="0"/>
        </w:rPr>
        <w:t xml:space="preserve">Phonon 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ind w:left="720" w:hanging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The Phonon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program is composed </w:t>
      </w:r>
      <w:r w:rsidDel="00000000" w:rsidR="00000000" w:rsidRPr="00000000">
        <w:rPr>
          <w:rFonts w:ascii="Arial" w:cs="Arial" w:eastAsia="Arial" w:hAnsi="Arial"/>
          <w:rtl w:val="0"/>
        </w:rPr>
        <w:t xml:space="preserve">of one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special function: “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mainAudio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” (Method name) defined as follows.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&lt;program&gt; </w:t>
      </w:r>
      <w:r w:rsidDel="00000000" w:rsidR="00000000" w:rsidRPr="00000000">
        <w:rPr>
          <w:rFonts w:ascii="Noto Sans Symbols" w:cs="Noto Sans Symbols" w:eastAsia="Noto Sans Symbols" w:hAnsi="Noto Sans Symbols"/>
          <w:color w:val="0070c0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mainAudio( ^ 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rtl w:val="0"/>
        </w:rPr>
        <w:t xml:space="preserve">args…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 ^ )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rtl w:val="0"/>
        </w:rPr>
        <w:tab/>
        <w:tab/>
        <w:tab/>
        <w:t xml:space="preserve">^ … ^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720" w:hanging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(variables) can be declared anywhere in a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&lt;data_session&gt; </w:t>
      </w:r>
      <w:r w:rsidDel="00000000" w:rsidR="00000000" w:rsidRPr="00000000">
        <w:rPr>
          <w:rFonts w:ascii="Noto Sans Symbols" w:cs="Noto Sans Symbols" w:eastAsia="Noto Sans Symbols" w:hAnsi="Noto Sans Symbols"/>
          <w:color w:val="0070c0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color w:val="7030a0"/>
          <w:sz w:val="24"/>
          <w:szCs w:val="24"/>
          <w:rtl w:val="0"/>
        </w:rPr>
        <w:t xml:space="preserve">function.() 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 </w:t>
        <w:tab/>
        <w:t xml:space="preserve">&lt;opt_varlist_declarations&gt;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Variable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optional variable list declarations is used to define several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 type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declarations: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&lt;opt_varlist_declarations&gt; </w:t>
      </w:r>
      <w:r w:rsidDel="00000000" w:rsidR="00000000" w:rsidRPr="00000000">
        <w:rPr>
          <w:rFonts w:ascii="Noto Sans Symbols" w:cs="Noto Sans Symbols" w:eastAsia="Noto Sans Symbols" w:hAnsi="Noto Sans Symbols"/>
          <w:color w:val="0070c0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&lt;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varlist_declarations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&gt; | ϵ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Variable Declarations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 </w:t>
        <w:tab/>
        <w:tab/>
        <w:t xml:space="preserve">&lt;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varlist_declarations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&lt;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varlist_declaration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  <w:tab/>
        <w:tab/>
        <w:tab/>
        <w:tab/>
        <w:tab/>
        <w:t xml:space="preserve">| &lt;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varlist_declarations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&gt;&lt;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varlist_declaration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PROBLEM DETECTED: Left recursion – SOLVING FOR YOU: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eeaf6" w:val="clear"/>
        <w:jc w:val="right"/>
        <w:rPr>
          <w:rFonts w:ascii="Arial" w:cs="Arial" w:eastAsia="Arial" w:hAnsi="Arial"/>
          <w:b w:val="0"/>
          <w:color w:val="2e74b5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e74b5"/>
          <w:vertAlign w:val="baseline"/>
          <w:rtl w:val="0"/>
        </w:rPr>
        <w:t xml:space="preserve">New Grammar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eeaf6" w:val="clear"/>
        <w:ind w:firstLine="72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varlist_declarations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color w:val="00000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&lt;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varlist_declaration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&gt; &lt;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varlist_declarationsPrime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eeaf6" w:val="clear"/>
        <w:ind w:firstLine="72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varlist_declarationsPrime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color w:val="00000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&lt;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varlist_declaration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&gt; &lt;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varlist_declarationsPrime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| ϵ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Each variable declaration can be done as follows: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ab/>
        <w:tab/>
        <w:t xml:space="preserve">&lt;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varlist_declaration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&lt;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integer_varlist_declaration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ab/>
        <w:tab/>
        <w:tab/>
        <w:tab/>
        <w:tab/>
        <w:t xml:space="preserve">| &lt;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float_varlist_declaration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  <w:tab/>
        <w:tab/>
        <w:tab/>
        <w:tab/>
        <w:tab/>
        <w:t xml:space="preserve">| &lt;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string_varlist_declaration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ind w:left="720" w:hanging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Declaration of Lists: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variables list declaration is defined here: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&lt;integer_varlist_declaration&gt; </w:t>
        <w:tab/>
      </w:r>
      <w:r w:rsidDel="00000000" w:rsidR="00000000" w:rsidRPr="00000000">
        <w:rPr>
          <w:rFonts w:ascii="Noto Sans Symbols" w:cs="Noto Sans Symbols" w:eastAsia="Noto Sans Symbols" w:hAnsi="Noto Sans Symbols"/>
          <w:color w:val="0070c0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 Narrow" w:cs="Arial Narrow" w:eastAsia="Arial Narrow" w:hAnsi="Arial Narrow"/>
          <w:b w:val="1"/>
          <w:color w:val="7030a0"/>
          <w:sz w:val="24"/>
          <w:szCs w:val="24"/>
          <w:vertAlign w:val="baseline"/>
          <w:rtl w:val="0"/>
        </w:rPr>
        <w:t xml:space="preserve">int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&lt;integer_variable_list&gt;;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&lt;float_varlist_declaration&gt; </w:t>
        <w:tab/>
      </w:r>
      <w:r w:rsidDel="00000000" w:rsidR="00000000" w:rsidRPr="00000000">
        <w:rPr>
          <w:rFonts w:ascii="Noto Sans Symbols" w:cs="Noto Sans Symbols" w:eastAsia="Noto Sans Symbols" w:hAnsi="Noto Sans Symbols"/>
          <w:color w:val="0070c0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 Narrow" w:cs="Arial Narrow" w:eastAsia="Arial Narrow" w:hAnsi="Arial Narrow"/>
          <w:b w:val="1"/>
          <w:color w:val="7030a0"/>
          <w:sz w:val="24"/>
          <w:szCs w:val="24"/>
          <w:rtl w:val="0"/>
        </w:rPr>
        <w:t xml:space="preserve">float 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&lt;float_variable_list&gt;;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&lt;string_varlist_declaration&gt; </w:t>
        <w:tab/>
      </w:r>
      <w:r w:rsidDel="00000000" w:rsidR="00000000" w:rsidRPr="00000000">
        <w:rPr>
          <w:rFonts w:ascii="Noto Sans Symbols" w:cs="Noto Sans Symbols" w:eastAsia="Noto Sans Symbols" w:hAnsi="Noto Sans Symbols"/>
          <w:color w:val="0070c0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 Narrow" w:cs="Arial Narrow" w:eastAsia="Arial Narrow" w:hAnsi="Arial Narrow"/>
          <w:b w:val="1"/>
          <w:color w:val="7030a0"/>
          <w:sz w:val="24"/>
          <w:szCs w:val="24"/>
          <w:vertAlign w:val="baseline"/>
          <w:rtl w:val="0"/>
        </w:rPr>
        <w:t xml:space="preserve">string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&lt;string_variable_list&gt;;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720" w:hanging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List of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list of variables is defined here: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Integers: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&lt;integer_variable_list&gt;</w:t>
        <w:tab/>
        <w:tab/>
      </w:r>
      <w:r w:rsidDel="00000000" w:rsidR="00000000" w:rsidRPr="00000000">
        <w:rPr>
          <w:rFonts w:ascii="Noto Sans Symbols" w:cs="Noto Sans Symbols" w:eastAsia="Noto Sans Symbols" w:hAnsi="Noto Sans Symbols"/>
          <w:color w:val="0070c0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&lt;integer_variable&gt;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 xml:space="preserve">| &lt;integer_variable_list&gt;, &lt;integer_variable&gt;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&lt;integer_variable&gt;</w:t>
        <w:tab/>
        <w:tab/>
      </w:r>
      <w:r w:rsidDel="00000000" w:rsidR="00000000" w:rsidRPr="00000000">
        <w:rPr>
          <w:rFonts w:ascii="Noto Sans Symbols" w:cs="Noto Sans Symbols" w:eastAsia="Noto Sans Symbols" w:hAnsi="Noto Sans Symbols"/>
          <w:color w:val="0070c0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VID_T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Float-points: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&lt;float_variable_list&gt;</w:t>
        <w:tab/>
        <w:tab/>
      </w:r>
      <w:r w:rsidDel="00000000" w:rsidR="00000000" w:rsidRPr="00000000">
        <w:rPr>
          <w:rFonts w:ascii="Noto Sans Symbols" w:cs="Noto Sans Symbols" w:eastAsia="Noto Sans Symbols" w:hAnsi="Noto Sans Symbols"/>
          <w:color w:val="0070c0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&lt;float_variable&gt;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 xml:space="preserve">| &lt;float_variable_list&gt;, &lt;float_variable&gt;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&lt;float_variable&gt;</w:t>
        <w:tab/>
        <w:tab/>
      </w:r>
      <w:r w:rsidDel="00000000" w:rsidR="00000000" w:rsidRPr="00000000">
        <w:rPr>
          <w:rFonts w:ascii="Noto Sans Symbols" w:cs="Noto Sans Symbols" w:eastAsia="Noto Sans Symbols" w:hAnsi="Noto Sans Symbols"/>
          <w:color w:val="0070c0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VID_T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Strings: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&lt;string_variable_list&gt;</w:t>
        <w:tab/>
        <w:tab/>
      </w:r>
      <w:r w:rsidDel="00000000" w:rsidR="00000000" w:rsidRPr="00000000">
        <w:rPr>
          <w:rFonts w:ascii="Noto Sans Symbols" w:cs="Noto Sans Symbols" w:eastAsia="Noto Sans Symbols" w:hAnsi="Noto Sans Symbols"/>
          <w:color w:val="0070c0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&lt;string_variable&gt;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 xml:space="preserve">| &lt;float_variable_list&gt;, &lt;string_variable&gt;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&lt;string_variable&gt;</w:t>
        <w:tab/>
        <w:tab/>
      </w:r>
      <w:r w:rsidDel="00000000" w:rsidR="00000000" w:rsidRPr="00000000">
        <w:rPr>
          <w:rFonts w:ascii="Noto Sans Symbols" w:cs="Noto Sans Symbols" w:eastAsia="Noto Sans Symbols" w:hAnsi="Noto Sans Symbols"/>
          <w:color w:val="0070c0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VID_T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3"/>
        </w:numPr>
        <w:ind w:left="720" w:hanging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CODE session: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second part (CODE) is the place we have statements: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70c0"/>
          <w:sz w:val="24"/>
          <w:szCs w:val="24"/>
          <w:vertAlign w:val="baseline"/>
          <w:rtl w:val="0"/>
        </w:rPr>
        <w:t xml:space="preserve">&lt;code_session&gt;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color w:val="0070c0"/>
          <w:sz w:val="24"/>
          <w:szCs w:val="24"/>
          <w:vertAlign w:val="baseline"/>
          <w:rtl w:val="0"/>
        </w:rPr>
        <w:t xml:space="preserve">→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color w:val="7030a0"/>
          <w:sz w:val="24"/>
          <w:szCs w:val="24"/>
          <w:rtl w:val="0"/>
        </w:rPr>
        <w:t xml:space="preserve">function.() 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 </w:t>
        <w:tab/>
        <w:tab/>
        <w:tab/>
        <w:t xml:space="preserve">&lt;opt_statements&gt;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rtl w:val="0"/>
        </w:rPr>
        <w:tab/>
        <w:t xml:space="preserve">         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Optional 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&lt;opt_statements&gt;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 &lt;statements&gt; | ϵ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ind w:left="720" w:hanging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&lt;statements&gt;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&lt;statement&gt; | &lt;statements&gt; &lt;statement&gt;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720" w:hanging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&lt;statement&gt;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 &lt;assignment statement&gt; | &lt;selection statement&gt; | &lt;iteration statement&gt; 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| &lt;input statement&gt; | &lt;output statement&gt;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ind w:left="720" w:hanging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Assignment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&lt;assignment statement&gt; 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  &lt;assignment expression&gt;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3"/>
        </w:numPr>
        <w:ind w:left="720" w:hanging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Assignment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 </w:t>
        <w:tab/>
        <w:tab/>
        <w:t xml:space="preserve">&lt;assignment expression&gt;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&lt;integer_variable&gt;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= &lt;arithmetic expression&gt;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ab/>
        <w:tab/>
        <w:tab/>
        <w:tab/>
        <w:tab/>
        <w:tab/>
        <w:t xml:space="preserve">| 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&lt;float_variable&gt; 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= &lt;arithmetic expression&gt;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  <w:tab/>
        <w:tab/>
        <w:tab/>
        <w:tab/>
        <w:tab/>
        <w:tab/>
        <w:t xml:space="preserve">| 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&lt;string_variable&gt;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= &lt;string expression&gt;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ind w:left="720" w:hanging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Selection Statement (if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 </w:t>
        <w:tab/>
        <w:tab/>
        <w:t xml:space="preserve">&lt;selection statement&gt;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7030a0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(&lt;conditional expression&gt;)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7030a0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{ &lt;opt_statements&gt; }</w:t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  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color w:val="7030a0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{ &lt;opt_statements&gt; } ;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ind w:left="720" w:hanging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Iteration Statement (the loop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 </w:t>
        <w:tab/>
        <w:tab/>
        <w:tab/>
        <w:t xml:space="preserve">&lt;iteration statement&gt;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7030a0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(&lt;conditional expression&gt;)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     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{ &lt;statements&gt;}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Variable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0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&lt;variable list&gt;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&lt;variable identifier&gt; | &lt;variable list&gt;,&lt;variable identifier&gt;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Variable Identifier: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 </w:t>
        <w:tab/>
        <w:tab/>
        <w:tab/>
        <w:t xml:space="preserve">&lt;variable identifier&gt;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&lt;integer_variable&gt;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  <w:tab/>
        <w:tab/>
        <w:tab/>
        <w:tab/>
        <w:tab/>
        <w:t xml:space="preserve">| 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&lt;integer_variable&gt;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20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 xml:space="preserve">| &lt;string_variable&gt;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2"/>
          <w:numId w:val="3"/>
        </w:numPr>
        <w:ind w:left="720" w:hanging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Output Statement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&lt;output statement&gt;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(&lt;opt_variable list&gt;);</w:t>
      </w:r>
    </w:p>
    <w:p w:rsidR="00000000" w:rsidDel="00000000" w:rsidP="00000000" w:rsidRDefault="00000000" w:rsidRPr="00000000" w14:paraId="000000CC">
      <w:pPr>
        <w:ind w:left="720" w:hanging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Optional Variable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hanging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&lt;opt_variable list&gt;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&lt;variable list&gt; | ϵ 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ind w:left="720" w:hanging="72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2"/>
          <w:numId w:val="3"/>
        </w:numPr>
        <w:ind w:left="720" w:hanging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Arithmetic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0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&lt;arithmetic expression&gt;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 &lt;additive arithmetic expression&gt;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&lt;multiplicative arithmetic expression&gt;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hanging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Additive Arithmetic Expression: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&lt;additive arithmetic expression&gt;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  <w:tab/>
        <w:tab/>
        <w:t xml:space="preserve">  &lt;additive arithmetic expression&gt; +  &lt;multiplicative arithmetic expression&gt;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  <w:tab/>
        <w:tab/>
        <w:t xml:space="preserve">  | &lt;additive arithmetic expression&gt;  -  &lt;multiplicative arithmetic expression&gt;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  <w:tab/>
        <w:tab/>
        <w:tab/>
        <w:t xml:space="preserve">| &lt;multiplicative arithmetic expression&gt;</w:t>
      </w: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Multiplicative Arithmetic Expression: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 </w:t>
        <w:tab/>
        <w:t xml:space="preserve">&lt;multiplicative arithmetic expression&gt;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  <w:tab/>
        <w:tab/>
        <w:tab/>
        <w:t xml:space="preserve"> &lt;multiplicative arithmetic expression&gt; * &lt;primary arithmetic expression&gt;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  <w:tab/>
        <w:tab/>
        <w:tab/>
        <w:t xml:space="preserve">| &lt;multiplicative arithmetic expression&gt; / &lt;primary arithmetic expression&gt;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</w:t>
        <w:tab/>
        <w:tab/>
        <w:tab/>
        <w:t xml:space="preserve">| &lt;primary arithmetic expression&gt;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Primary Arithmetic Expression: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 Narrow" w:cs="Arial Narrow" w:eastAsia="Arial Narrow" w:hAnsi="Arial Narrow"/>
          <w:color w:val="0070c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2"/>
          <w:szCs w:val="22"/>
          <w:vertAlign w:val="baseline"/>
          <w:rtl w:val="0"/>
        </w:rPr>
        <w:t xml:space="preserve">&lt;primary arithmetic expression&gt;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&lt;integer_variable&gt;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" w:cs="Arial" w:eastAsia="Arial" w:hAnsi="Arial"/>
          <w:color w:val="0070c0"/>
          <w:sz w:val="22"/>
          <w:szCs w:val="22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 xml:space="preserve">| &lt;float_variable&gt;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" w:cs="Arial" w:eastAsia="Arial" w:hAnsi="Arial"/>
          <w:color w:val="0070c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 xml:space="preserve">| 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vertAlign w:val="baseline"/>
          <w:rtl w:val="0"/>
        </w:rPr>
        <w:t xml:space="preserve">L_T | IL_T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120" w:lineRule="auto"/>
        <w:ind w:right="221" w:firstLine="720"/>
        <w:rPr>
          <w:rFonts w:ascii="Arial" w:cs="Arial" w:eastAsia="Arial" w:hAnsi="Arial"/>
          <w:color w:val="0070c0"/>
          <w:sz w:val="22"/>
          <w:szCs w:val="22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vertAlign w:val="baseline"/>
          <w:rtl w:val="0"/>
        </w:rPr>
        <w:t xml:space="preserve"> </w:t>
        <w:tab/>
        <w:tab/>
        <w:tab/>
        <w:tab/>
        <w:tab/>
        <w:t xml:space="preserve">| (&lt;arithmetic expression&gt;)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2"/>
          <w:numId w:val="3"/>
        </w:numPr>
        <w:ind w:left="720" w:hanging="72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String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b w:val="0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 </w:t>
        <w:tab/>
        <w:t xml:space="preserve">&lt;string expression&gt;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&lt;primary string expression&gt;  |  &lt;string expression&gt;  </w:t>
      </w:r>
      <w:r w:rsidDel="00000000" w:rsidR="00000000" w:rsidRPr="00000000">
        <w:rPr>
          <w:rFonts w:ascii="Arial" w:cs="Arial" w:eastAsia="Arial" w:hAnsi="Arial"/>
          <w:color w:val="c00000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 &lt;primary string expression&gt;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Primary String Expression: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color w:val="0070c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vertAlign w:val="baseline"/>
          <w:rtl w:val="0"/>
        </w:rPr>
        <w:t xml:space="preserve">&lt;primary string expression&gt;  </w:t>
      </w:r>
      <w:r w:rsidDel="00000000" w:rsidR="00000000" w:rsidRPr="00000000">
        <w:rPr>
          <w:rFonts w:ascii="Symbol" w:cs="Symbol" w:eastAsia="Symbol" w:hAnsi="Symbol"/>
          <w:color w:val="0070c0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 </w:t>
      </w:r>
      <w:r w:rsidDel="00000000" w:rsidR="00000000" w:rsidRPr="00000000">
        <w:rPr>
          <w:rFonts w:ascii="Arial Narrow" w:cs="Arial Narrow" w:eastAsia="Arial Narrow" w:hAnsi="Arial Narrow"/>
          <w:color w:val="0070c0"/>
          <w:sz w:val="24"/>
          <w:szCs w:val="24"/>
          <w:vertAlign w:val="baseline"/>
          <w:rtl w:val="0"/>
        </w:rPr>
        <w:t xml:space="preserve">&lt;string_variable&gt;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 |  S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70c0"/>
          <w:vertAlign w:val="baseline"/>
          <w:rtl w:val="0"/>
        </w:rPr>
        <w:t xml:space="preserve">_T</w:t>
      </w:r>
    </w:p>
    <w:p w:rsidR="00000000" w:rsidDel="00000000" w:rsidP="00000000" w:rsidRDefault="00000000" w:rsidRPr="00000000" w14:paraId="000000F3">
      <w:pPr>
        <w:jc w:val="left"/>
        <w:rPr>
          <w:rFonts w:ascii="Arial" w:cs="Arial" w:eastAsia="Arial" w:hAnsi="Arial"/>
          <w:b w:val="0"/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right"/>
        <w:rPr>
          <w:rFonts w:ascii="Arial" w:cs="Arial" w:eastAsia="Arial" w:hAnsi="Arial"/>
          <w:color w:val="c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bottom w:color="000000" w:space="1" w:sz="6" w:val="single"/>
        </w:pBdr>
        <w:rPr>
          <w:rFonts w:ascii="Arial" w:cs="Arial" w:eastAsia="Arial" w:hAnsi="Arial"/>
          <w:color w:val="c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c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61" w:top="993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mbol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SOFIA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(from Greek, “Wisdom”) is also the name of the Bulgarian capital city, homeland form prof. Svillen Ranev, professor from Compilers for several years in the Algonquin College.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2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82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</w:pPr>
    <w:bookmarkStart w:colFirst="0" w:colLast="0" w:name="_heading=h.tyjcwt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Algonquin College – Compilers: CST8152 – Grammar Template – Winter, 2023</w:t>
    </w:r>
  </w:p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vertAlign w:val="baseline"/>
      </w:rPr>
    </w:lvl>
  </w:abstractNum>
  <w:abstractNum w:abstractNumId="3">
    <w:lvl w:ilvl="0">
      <w:start w:val="2"/>
      <w:numFmt w:val="decimal"/>
      <w:lvlText w:val="%1."/>
      <w:lvlJc w:val="left"/>
      <w:pPr>
        <w:ind w:left="480" w:hanging="48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1" w:sz="8" w:val="single"/>
        <w:left w:color="000000" w:space="4" w:sz="8" w:val="single"/>
        <w:bottom w:color="000000" w:space="4" w:sz="8" w:val="single"/>
        <w:right w:color="000000" w:space="4" w:sz="8" w:val="single"/>
      </w:pBdr>
      <w:spacing w:after="180" w:before="200" w:lineRule="auto"/>
      <w:jc w:val="center"/>
    </w:pPr>
    <w:rPr>
      <w:rFonts w:ascii="Calibri" w:cs="Calibri" w:eastAsia="Calibri" w:hAnsi="Calibri"/>
      <w:b w:val="1"/>
      <w:color w:val="00000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CA" w:val="en-CA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48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MS Gothic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Title"/>
    <w:next w:val="Normal"/>
    <w:autoRedefine w:val="0"/>
    <w:hidden w:val="0"/>
    <w:qFormat w:val="1"/>
    <w:pPr>
      <w:keepNext w:val="1"/>
      <w:keepLines w:val="1"/>
      <w:pBdr>
        <w:top w:color="auto" w:space="1" w:sz="8" w:val="single"/>
        <w:left w:color="auto" w:space="4" w:sz="8" w:val="single"/>
        <w:bottom w:color="auto" w:space="4" w:sz="8" w:val="single"/>
        <w:right w:color="auto" w:space="4" w:sz="8" w:val="single"/>
      </w:pBdr>
      <w:suppressAutoHyphens w:val="1"/>
      <w:spacing w:after="180" w:before="200" w:line="1" w:lineRule="atLeast"/>
      <w:ind w:leftChars="-1" w:rightChars="0" w:firstLineChars="-1"/>
      <w:contextualSpacing w:val="1"/>
      <w:jc w:val="center"/>
      <w:textDirection w:val="btLr"/>
      <w:textAlignment w:val="top"/>
      <w:outlineLvl w:val="2"/>
    </w:pPr>
    <w:rPr>
      <w:rFonts w:ascii="Calibri Light" w:cs="Times New Roman" w:eastAsia="Times New Roman" w:hAnsi="Calibri Light"/>
      <w:b w:val="1"/>
      <w:bCs w:val="1"/>
      <w:color w:val="000000"/>
      <w:spacing w:val="5"/>
      <w:w w:val="100"/>
      <w:kern w:val="28"/>
      <w:position w:val="-1"/>
      <w:sz w:val="28"/>
      <w:szCs w:val="5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Times New Roman" w:eastAsia="MS Gothic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eastAsia="en-US" w:val="en-US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color w:val="000000"/>
      <w:spacing w:val="5"/>
      <w:w w:val="100"/>
      <w:kern w:val="28"/>
      <w:position w:val="-1"/>
      <w:sz w:val="28"/>
      <w:szCs w:val="52"/>
      <w:effect w:val="none"/>
      <w:vertAlign w:val="baseline"/>
      <w:cs w:val="0"/>
      <w:em w:val="none"/>
      <w:lang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CA" w:val="en-CA"/>
    </w:rPr>
  </w:style>
  <w:style w:type="character" w:styleId="FootnoteTextChar">
    <w:name w:val="Footnote Text Char"/>
    <w:basedOn w:val="DefaultParagraphFont"/>
    <w:next w:val="Footnote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Reference">
    <w:name w:val="Footnote Reference"/>
    <w:next w:val="FootnoteReferenc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CA" w:val="en-CA"/>
    </w:rPr>
  </w:style>
  <w:style w:type="character" w:styleId="TitleChar">
    <w:name w:val="Title Char"/>
    <w:next w:val="Title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CA" w:val="en-CA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CA" w:val="en-CA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CA" w:val="en-CA"/>
    </w:rPr>
  </w:style>
  <w:style w:type="character" w:styleId="CommentTextChar">
    <w:name w:val="Comment Text Char"/>
    <w:basedOn w:val="DefaultParagraphFont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CA" w:val="en-CA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CA" w:val="en-CA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tTjI2prymYRTrZu0LohmtIG2lQ==">AMUW2mVKxL7OBqmwk9jxOYge3FCT68rkq4y5gKusFzYCoZ7kkRQIzELAt44XygASCawY79c8YbbN5Z31NTuOKBbIZNzUpZEjfq3MWzxGkXh9wPFrxGFl45Dwynt/0ufdkn5e3a+LRVvnbHjOo1tTsl14vZLpgJh+WwUlucvc4y9HwwDYHZlZzVl02kw+uwzna9tASpFu+QkV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2022-07-18T12:39:00Z</dcterms:created>
  <dc:creator>Paulo Sousa</dc:creator>
</cp:coreProperties>
</file>