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7DA" w:rsidRDefault="00DF37DA" w:rsidP="00DF37DA">
      <w:pPr>
        <w:autoSpaceDE w:val="0"/>
        <w:autoSpaceDN w:val="0"/>
        <w:adjustRightInd w:val="0"/>
        <w:spacing w:after="0" w:line="240" w:lineRule="auto"/>
        <w:rPr>
          <w:rFonts w:ascii="ArialMT" w:eastAsia="ArialMT" w:cs="ArialMT"/>
          <w:color w:val="000000"/>
          <w:sz w:val="52"/>
          <w:szCs w:val="52"/>
        </w:rPr>
      </w:pPr>
      <w:bookmarkStart w:id="0" w:name="_GoBack"/>
      <w:bookmarkEnd w:id="0"/>
      <w:r>
        <w:rPr>
          <w:rFonts w:ascii="ArialMT" w:eastAsia="ArialMT" w:cs="ArialMT"/>
          <w:color w:val="000000"/>
          <w:sz w:val="52"/>
          <w:szCs w:val="52"/>
        </w:rPr>
        <w:t>Developer Candidate Exercise</w:t>
      </w:r>
    </w:p>
    <w:p w:rsidR="00DF37DA" w:rsidRDefault="00DF37DA" w:rsidP="00DF37DA">
      <w:pPr>
        <w:autoSpaceDE w:val="0"/>
        <w:autoSpaceDN w:val="0"/>
        <w:adjustRightInd w:val="0"/>
        <w:spacing w:after="0" w:line="240" w:lineRule="auto"/>
        <w:rPr>
          <w:rFonts w:ascii="ArialMT" w:eastAsia="ArialMT" w:cs="ArialMT"/>
          <w:color w:val="000000"/>
          <w:sz w:val="40"/>
          <w:szCs w:val="40"/>
        </w:rPr>
      </w:pPr>
    </w:p>
    <w:p w:rsidR="00DF37DA" w:rsidRDefault="00DF37DA" w:rsidP="00DF37DA">
      <w:pPr>
        <w:autoSpaceDE w:val="0"/>
        <w:autoSpaceDN w:val="0"/>
        <w:adjustRightInd w:val="0"/>
        <w:spacing w:after="0" w:line="240" w:lineRule="auto"/>
        <w:rPr>
          <w:rFonts w:ascii="ArialMT" w:eastAsia="ArialMT" w:cs="ArialMT"/>
          <w:color w:val="000000"/>
          <w:sz w:val="40"/>
          <w:szCs w:val="40"/>
        </w:rPr>
      </w:pPr>
      <w:r>
        <w:rPr>
          <w:rFonts w:ascii="ArialMT" w:eastAsia="ArialMT" w:cs="ArialMT"/>
          <w:color w:val="000000"/>
          <w:sz w:val="40"/>
          <w:szCs w:val="40"/>
        </w:rPr>
        <w:t>Battleship State Tracker</w:t>
      </w:r>
    </w:p>
    <w:p w:rsidR="00DF37DA" w:rsidRDefault="00DF37DA" w:rsidP="00DF37DA">
      <w:pPr>
        <w:autoSpaceDE w:val="0"/>
        <w:autoSpaceDN w:val="0"/>
        <w:adjustRightInd w:val="0"/>
        <w:spacing w:after="0" w:line="240" w:lineRule="auto"/>
        <w:rPr>
          <w:rFonts w:ascii="ArialMT" w:eastAsia="ArialMT" w:cs="ArialMT"/>
          <w:color w:val="000000"/>
          <w:sz w:val="32"/>
          <w:szCs w:val="32"/>
        </w:rPr>
      </w:pPr>
    </w:p>
    <w:p w:rsidR="00DF37DA" w:rsidRDefault="00DF37DA" w:rsidP="00DF37DA">
      <w:pPr>
        <w:autoSpaceDE w:val="0"/>
        <w:autoSpaceDN w:val="0"/>
        <w:adjustRightInd w:val="0"/>
        <w:spacing w:after="0" w:line="240" w:lineRule="auto"/>
        <w:rPr>
          <w:rFonts w:ascii="ArialMT" w:eastAsia="ArialMT" w:cs="ArialMT"/>
          <w:color w:val="000000"/>
          <w:sz w:val="32"/>
          <w:szCs w:val="32"/>
        </w:rPr>
      </w:pPr>
      <w:r>
        <w:rPr>
          <w:rFonts w:ascii="ArialMT" w:eastAsia="ArialMT" w:cs="ArialMT"/>
          <w:color w:val="000000"/>
          <w:sz w:val="32"/>
          <w:szCs w:val="32"/>
        </w:rPr>
        <w:t>Practicalities</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color w:val="000000"/>
        </w:rPr>
        <w:t>Your take-home coding exercise is designed to take between two and five hours to</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color w:val="000000"/>
        </w:rPr>
        <w:t>complete. You are under no obligation to take any specific amount of time to complete the task.</w:t>
      </w:r>
    </w:p>
    <w:p w:rsidR="00DF37DA" w:rsidRDefault="00DF37DA" w:rsidP="00DF37DA">
      <w:pPr>
        <w:autoSpaceDE w:val="0"/>
        <w:autoSpaceDN w:val="0"/>
        <w:adjustRightInd w:val="0"/>
        <w:spacing w:after="0" w:line="240" w:lineRule="auto"/>
        <w:rPr>
          <w:rFonts w:ascii="ArialMT" w:eastAsia="ArialMT" w:cs="ArialMT"/>
          <w:color w:val="000000"/>
          <w:sz w:val="32"/>
          <w:szCs w:val="32"/>
        </w:rPr>
      </w:pPr>
    </w:p>
    <w:p w:rsidR="00DF37DA" w:rsidRDefault="00DF37DA" w:rsidP="00DF37DA">
      <w:pPr>
        <w:autoSpaceDE w:val="0"/>
        <w:autoSpaceDN w:val="0"/>
        <w:adjustRightInd w:val="0"/>
        <w:spacing w:after="0" w:line="240" w:lineRule="auto"/>
        <w:rPr>
          <w:rFonts w:ascii="ArialMT" w:eastAsia="ArialMT" w:cs="ArialMT"/>
          <w:color w:val="000000"/>
          <w:sz w:val="32"/>
          <w:szCs w:val="32"/>
        </w:rPr>
      </w:pPr>
      <w:r>
        <w:rPr>
          <w:rFonts w:ascii="ArialMT" w:eastAsia="ArialMT" w:cs="ArialMT"/>
          <w:color w:val="000000"/>
          <w:sz w:val="32"/>
          <w:szCs w:val="32"/>
        </w:rPr>
        <w:t>The rules</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color w:val="000000"/>
        </w:rPr>
        <w:t xml:space="preserve">The code you write should be your own, and should be written without direct assistance. However, feel free to use as many reference resources (Stack Overflow, MSDN, Google, textbooks) as you like. </w:t>
      </w:r>
    </w:p>
    <w:p w:rsidR="00DF37DA" w:rsidRDefault="00DF37DA" w:rsidP="00DF37DA">
      <w:pPr>
        <w:autoSpaceDE w:val="0"/>
        <w:autoSpaceDN w:val="0"/>
        <w:adjustRightInd w:val="0"/>
        <w:spacing w:after="0" w:line="240" w:lineRule="auto"/>
        <w:rPr>
          <w:rFonts w:ascii="ArialMT" w:eastAsia="ArialMT" w:cs="ArialMT"/>
          <w:color w:val="000000"/>
        </w:rPr>
      </w:pP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color w:val="000000"/>
        </w:rPr>
        <w:t>The task should be completed in C#.</w:t>
      </w:r>
    </w:p>
    <w:p w:rsidR="00DF37DA" w:rsidRDefault="00DF37DA" w:rsidP="00DF37DA">
      <w:pPr>
        <w:autoSpaceDE w:val="0"/>
        <w:autoSpaceDN w:val="0"/>
        <w:adjustRightInd w:val="0"/>
        <w:spacing w:after="0" w:line="240" w:lineRule="auto"/>
        <w:rPr>
          <w:rFonts w:ascii="ArialMT" w:eastAsia="ArialMT" w:cs="ArialMT"/>
          <w:color w:val="000000"/>
        </w:rPr>
      </w:pPr>
    </w:p>
    <w:p w:rsidR="00534466" w:rsidRDefault="00534466" w:rsidP="00DF37DA">
      <w:pPr>
        <w:autoSpaceDE w:val="0"/>
        <w:autoSpaceDN w:val="0"/>
        <w:adjustRightInd w:val="0"/>
        <w:spacing w:after="0" w:line="240" w:lineRule="auto"/>
        <w:rPr>
          <w:rFonts w:ascii="ArialMT" w:eastAsia="ArialMT" w:cs="ArialMT"/>
          <w:color w:val="000000"/>
        </w:rPr>
      </w:pPr>
      <w:r>
        <w:rPr>
          <w:rFonts w:ascii="ArialMT" w:eastAsia="ArialMT" w:cs="ArialMT"/>
          <w:color w:val="000000"/>
        </w:rPr>
        <w:t>Use</w:t>
      </w:r>
      <w:r w:rsidR="00DF37DA">
        <w:rPr>
          <w:rFonts w:ascii="ArialMT" w:eastAsia="ArialMT" w:cs="ArialMT"/>
          <w:color w:val="000000"/>
        </w:rPr>
        <w:t xml:space="preserve"> GitHub. </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color w:val="000000"/>
        </w:rPr>
        <w:t>Ideally it will contain project definitions, e.g. if using Visual Studio, provide a project that can easily be loaded and run. If any specific instructions are required, please include a readme.</w:t>
      </w:r>
    </w:p>
    <w:p w:rsidR="00DF37DA" w:rsidRDefault="00DF37DA" w:rsidP="00DF37DA">
      <w:pPr>
        <w:autoSpaceDE w:val="0"/>
        <w:autoSpaceDN w:val="0"/>
        <w:adjustRightInd w:val="0"/>
        <w:spacing w:after="0" w:line="240" w:lineRule="auto"/>
        <w:rPr>
          <w:rFonts w:ascii="ArialMT" w:eastAsia="ArialMT" w:cs="ArialMT"/>
          <w:color w:val="000000"/>
          <w:sz w:val="32"/>
          <w:szCs w:val="32"/>
        </w:rPr>
      </w:pPr>
    </w:p>
    <w:p w:rsidR="00DF37DA" w:rsidRPr="00DF37DA" w:rsidRDefault="00DF37DA" w:rsidP="00DF37DA">
      <w:pPr>
        <w:autoSpaceDE w:val="0"/>
        <w:autoSpaceDN w:val="0"/>
        <w:adjustRightInd w:val="0"/>
        <w:spacing w:after="0" w:line="240" w:lineRule="auto"/>
        <w:rPr>
          <w:rFonts w:ascii="ArialMT" w:eastAsia="ArialMT" w:cs="ArialMT"/>
          <w:color w:val="000000"/>
          <w:sz w:val="32"/>
          <w:szCs w:val="32"/>
        </w:rPr>
      </w:pPr>
      <w:r>
        <w:rPr>
          <w:rFonts w:ascii="ArialMT" w:eastAsia="ArialMT" w:cs="ArialMT"/>
          <w:color w:val="000000"/>
          <w:sz w:val="32"/>
          <w:szCs w:val="32"/>
        </w:rPr>
        <w:t>Background</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color w:val="000000"/>
        </w:rPr>
        <w:t xml:space="preserve">This exercise is based on the classic game </w:t>
      </w:r>
      <w:proofErr w:type="gramStart"/>
      <w:r>
        <w:rPr>
          <w:rFonts w:ascii="ArialMT" w:eastAsia="ArialMT" w:cs="ArialMT" w:hint="eastAsia"/>
          <w:color w:val="000000"/>
        </w:rPr>
        <w:t>“</w:t>
      </w:r>
      <w:r>
        <w:rPr>
          <w:rFonts w:ascii="ArialMT" w:eastAsia="ArialMT" w:cs="ArialMT"/>
          <w:color w:val="000000"/>
        </w:rPr>
        <w:t xml:space="preserve"> </w:t>
      </w:r>
      <w:r>
        <w:rPr>
          <w:rFonts w:ascii="ArialMT" w:eastAsia="ArialMT" w:cs="ArialMT"/>
          <w:color w:val="1155CD"/>
        </w:rPr>
        <w:t>Battleship</w:t>
      </w:r>
      <w:proofErr w:type="gramEnd"/>
      <w:r>
        <w:rPr>
          <w:rFonts w:ascii="ArialMT" w:eastAsia="ArialMT" w:cs="ArialMT"/>
          <w:color w:val="1155CD"/>
        </w:rPr>
        <w:t xml:space="preserve"> </w:t>
      </w:r>
      <w:r>
        <w:rPr>
          <w:rFonts w:ascii="ArialMT" w:eastAsia="ArialMT" w:cs="ArialMT" w:hint="eastAsia"/>
          <w:color w:val="000000"/>
        </w:rPr>
        <w:t>”</w:t>
      </w:r>
      <w:r>
        <w:rPr>
          <w:rFonts w:ascii="ArialMT" w:eastAsia="ArialMT" w:cs="ArialMT"/>
          <w:color w:val="000000"/>
        </w:rPr>
        <w:t>.</w:t>
      </w:r>
    </w:p>
    <w:p w:rsidR="00DF37DA" w:rsidRDefault="00DF37DA" w:rsidP="00DF37DA">
      <w:pPr>
        <w:autoSpaceDE w:val="0"/>
        <w:autoSpaceDN w:val="0"/>
        <w:adjustRightInd w:val="0"/>
        <w:spacing w:after="0" w:line="240" w:lineRule="auto"/>
        <w:rPr>
          <w:rFonts w:ascii="ArialMT" w:eastAsia="ArialMT" w:cs="ArialMT"/>
          <w:color w:val="000000"/>
        </w:rPr>
      </w:pP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hint="eastAsia"/>
          <w:color w:val="000000"/>
        </w:rPr>
        <w:t>●</w:t>
      </w:r>
      <w:r>
        <w:rPr>
          <w:rFonts w:ascii="ArialMT" w:eastAsia="ArialMT" w:cs="ArialMT"/>
          <w:color w:val="000000"/>
        </w:rPr>
        <w:t xml:space="preserve"> Two players</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hint="eastAsia"/>
          <w:color w:val="000000"/>
        </w:rPr>
        <w:t>●</w:t>
      </w:r>
      <w:r>
        <w:rPr>
          <w:rFonts w:ascii="ArialMT" w:eastAsia="ArialMT" w:cs="ArialMT"/>
          <w:color w:val="000000"/>
        </w:rPr>
        <w:t xml:space="preserve"> Each have a 10x10 board</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hint="eastAsia"/>
          <w:color w:val="000000"/>
        </w:rPr>
        <w:t>●</w:t>
      </w:r>
      <w:r>
        <w:rPr>
          <w:rFonts w:ascii="ArialMT" w:eastAsia="ArialMT" w:cs="ArialMT"/>
          <w:color w:val="000000"/>
        </w:rPr>
        <w:t xml:space="preserve"> During setup, players can place an arbitrary number of </w:t>
      </w:r>
      <w:r>
        <w:rPr>
          <w:rFonts w:ascii="ArialMT" w:eastAsia="ArialMT" w:cs="ArialMT" w:hint="eastAsia"/>
          <w:color w:val="000000"/>
        </w:rPr>
        <w:t>“</w:t>
      </w:r>
      <w:r>
        <w:rPr>
          <w:rFonts w:ascii="ArialMT" w:eastAsia="ArialMT" w:cs="ArialMT"/>
          <w:color w:val="000000"/>
        </w:rPr>
        <w:t>battleships</w:t>
      </w:r>
      <w:r>
        <w:rPr>
          <w:rFonts w:ascii="ArialMT" w:eastAsia="ArialMT" w:cs="ArialMT" w:hint="eastAsia"/>
          <w:color w:val="000000"/>
        </w:rPr>
        <w:t>”</w:t>
      </w:r>
      <w:r>
        <w:rPr>
          <w:rFonts w:ascii="ArialMT" w:eastAsia="ArialMT" w:cs="ArialMT"/>
          <w:color w:val="000000"/>
        </w:rPr>
        <w:t xml:space="preserve"> on their board. The ships are 1-by-n sized, must fit entirely on the board, and must be aligned either vertically or horizontally.</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hint="eastAsia"/>
          <w:color w:val="000000"/>
        </w:rPr>
        <w:t>●</w:t>
      </w:r>
      <w:r>
        <w:rPr>
          <w:rFonts w:ascii="ArialMT" w:eastAsia="ArialMT" w:cs="ArialMT"/>
          <w:color w:val="000000"/>
        </w:rPr>
        <w:t xml:space="preserve"> During play, players take turn </w:t>
      </w:r>
      <w:r>
        <w:rPr>
          <w:rFonts w:ascii="ArialMT" w:eastAsia="ArialMT" w:cs="ArialMT" w:hint="eastAsia"/>
          <w:color w:val="000000"/>
        </w:rPr>
        <w:t>“</w:t>
      </w:r>
      <w:r>
        <w:rPr>
          <w:rFonts w:ascii="ArialMT" w:eastAsia="ArialMT" w:cs="ArialMT"/>
          <w:color w:val="000000"/>
        </w:rPr>
        <w:t>attacking</w:t>
      </w:r>
      <w:r>
        <w:rPr>
          <w:rFonts w:ascii="ArialMT" w:eastAsia="ArialMT" w:cs="ArialMT" w:hint="eastAsia"/>
          <w:color w:val="000000"/>
        </w:rPr>
        <w:t>”</w:t>
      </w:r>
      <w:r>
        <w:rPr>
          <w:rFonts w:ascii="ArialMT" w:eastAsia="ArialMT" w:cs="ArialMT"/>
          <w:color w:val="000000"/>
        </w:rPr>
        <w:t xml:space="preserve"> a single position on the opponent</w:t>
      </w:r>
      <w:r>
        <w:rPr>
          <w:rFonts w:ascii="ArialMT" w:eastAsia="ArialMT" w:cs="ArialMT"/>
          <w:color w:val="000000"/>
        </w:rPr>
        <w:t>’</w:t>
      </w:r>
      <w:r>
        <w:rPr>
          <w:rFonts w:ascii="ArialMT" w:eastAsia="ArialMT" w:cs="ArialMT"/>
          <w:color w:val="000000"/>
        </w:rPr>
        <w:t xml:space="preserve">s board, and the opponent must respond by either reporting a </w:t>
      </w:r>
      <w:r>
        <w:rPr>
          <w:rFonts w:ascii="ArialMT" w:eastAsia="ArialMT" w:cs="ArialMT" w:hint="eastAsia"/>
          <w:color w:val="000000"/>
        </w:rPr>
        <w:t>“</w:t>
      </w:r>
      <w:r>
        <w:rPr>
          <w:rFonts w:ascii="ArialMT" w:eastAsia="ArialMT" w:cs="ArialMT"/>
          <w:color w:val="000000"/>
        </w:rPr>
        <w:t>hit</w:t>
      </w:r>
      <w:r>
        <w:rPr>
          <w:rFonts w:ascii="ArialMT" w:eastAsia="ArialMT" w:cs="ArialMT" w:hint="eastAsia"/>
          <w:color w:val="000000"/>
        </w:rPr>
        <w:t>”</w:t>
      </w:r>
      <w:r>
        <w:rPr>
          <w:rFonts w:ascii="ArialMT" w:eastAsia="ArialMT" w:cs="ArialMT"/>
          <w:color w:val="000000"/>
        </w:rPr>
        <w:t xml:space="preserve"> on one of their battleships (if one occupies that position) or a </w:t>
      </w:r>
      <w:r>
        <w:rPr>
          <w:rFonts w:ascii="ArialMT" w:eastAsia="ArialMT" w:cs="ArialMT" w:hint="eastAsia"/>
          <w:color w:val="000000"/>
        </w:rPr>
        <w:t>“</w:t>
      </w:r>
      <w:r>
        <w:rPr>
          <w:rFonts w:ascii="ArialMT" w:eastAsia="ArialMT" w:cs="ArialMT"/>
          <w:color w:val="000000"/>
        </w:rPr>
        <w:t>miss</w:t>
      </w:r>
      <w:r>
        <w:rPr>
          <w:rFonts w:ascii="ArialMT" w:eastAsia="ArialMT" w:cs="ArialMT" w:hint="eastAsia"/>
          <w:color w:val="000000"/>
        </w:rPr>
        <w:t>”</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hint="eastAsia"/>
          <w:color w:val="000000"/>
        </w:rPr>
        <w:t>●</w:t>
      </w:r>
      <w:r>
        <w:rPr>
          <w:rFonts w:ascii="ArialMT" w:eastAsia="ArialMT" w:cs="ArialMT"/>
          <w:color w:val="000000"/>
        </w:rPr>
        <w:t xml:space="preserve"> A battleship is sunk if it has been hit on all the squares it occupies</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hint="eastAsia"/>
          <w:color w:val="000000"/>
        </w:rPr>
        <w:t>●</w:t>
      </w:r>
      <w:r>
        <w:rPr>
          <w:rFonts w:ascii="ArialMT" w:eastAsia="ArialMT" w:cs="ArialMT"/>
          <w:color w:val="000000"/>
        </w:rPr>
        <w:t xml:space="preserve"> A player wins if all of their opponent</w:t>
      </w:r>
      <w:r>
        <w:rPr>
          <w:rFonts w:ascii="ArialMT" w:eastAsia="ArialMT" w:cs="ArialMT" w:hint="eastAsia"/>
          <w:color w:val="000000"/>
        </w:rPr>
        <w:t>’</w:t>
      </w:r>
      <w:r>
        <w:rPr>
          <w:rFonts w:ascii="ArialMT" w:eastAsia="ArialMT" w:cs="ArialMT"/>
          <w:color w:val="000000"/>
        </w:rPr>
        <w:t>s battleships have been sunk.</w:t>
      </w:r>
    </w:p>
    <w:p w:rsidR="00DF37DA" w:rsidRDefault="00DF37DA" w:rsidP="00DF37DA">
      <w:pPr>
        <w:autoSpaceDE w:val="0"/>
        <w:autoSpaceDN w:val="0"/>
        <w:adjustRightInd w:val="0"/>
        <w:spacing w:after="0" w:line="240" w:lineRule="auto"/>
        <w:rPr>
          <w:rFonts w:ascii="ArialMT" w:eastAsia="ArialMT" w:cs="ArialMT"/>
          <w:color w:val="000000"/>
          <w:sz w:val="32"/>
          <w:szCs w:val="32"/>
        </w:rPr>
      </w:pPr>
    </w:p>
    <w:p w:rsidR="00DF37DA" w:rsidRDefault="00DF37DA" w:rsidP="00DF37DA">
      <w:pPr>
        <w:autoSpaceDE w:val="0"/>
        <w:autoSpaceDN w:val="0"/>
        <w:adjustRightInd w:val="0"/>
        <w:spacing w:after="0" w:line="240" w:lineRule="auto"/>
        <w:rPr>
          <w:rFonts w:ascii="ArialMT" w:eastAsia="ArialMT" w:cs="ArialMT"/>
          <w:color w:val="000000"/>
          <w:sz w:val="32"/>
          <w:szCs w:val="32"/>
        </w:rPr>
      </w:pPr>
      <w:r>
        <w:rPr>
          <w:rFonts w:ascii="ArialMT" w:eastAsia="ArialMT" w:cs="ArialMT"/>
          <w:color w:val="000000"/>
          <w:sz w:val="32"/>
          <w:szCs w:val="32"/>
        </w:rPr>
        <w:t>The task</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color w:val="000000"/>
        </w:rPr>
        <w:t>The task is to implement a Battleship state-tracker for a single player that must support the following logic:</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hint="eastAsia"/>
          <w:color w:val="000000"/>
        </w:rPr>
        <w:t>●</w:t>
      </w:r>
      <w:r>
        <w:rPr>
          <w:rFonts w:ascii="ArialMT" w:eastAsia="ArialMT" w:cs="ArialMT"/>
          <w:color w:val="000000"/>
        </w:rPr>
        <w:t xml:space="preserve"> Create a board</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hint="eastAsia"/>
          <w:color w:val="000000"/>
        </w:rPr>
        <w:t>●</w:t>
      </w:r>
      <w:r>
        <w:rPr>
          <w:rFonts w:ascii="ArialMT" w:eastAsia="ArialMT" w:cs="ArialMT"/>
          <w:color w:val="000000"/>
        </w:rPr>
        <w:t xml:space="preserve"> Add a battleship to the board</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hint="eastAsia"/>
          <w:color w:val="000000"/>
        </w:rPr>
        <w:t>●</w:t>
      </w:r>
      <w:r>
        <w:rPr>
          <w:rFonts w:ascii="ArialMT" w:eastAsia="ArialMT" w:cs="ArialMT"/>
          <w:color w:val="000000"/>
        </w:rPr>
        <w:t xml:space="preserve"> Take an </w:t>
      </w:r>
      <w:r>
        <w:rPr>
          <w:rFonts w:ascii="ArialMT" w:eastAsia="ArialMT" w:cs="ArialMT" w:hint="eastAsia"/>
          <w:color w:val="000000"/>
        </w:rPr>
        <w:t>“</w:t>
      </w:r>
      <w:r>
        <w:rPr>
          <w:rFonts w:ascii="ArialMT" w:eastAsia="ArialMT" w:cs="ArialMT"/>
          <w:color w:val="000000"/>
        </w:rPr>
        <w:t>attack</w:t>
      </w:r>
      <w:r>
        <w:rPr>
          <w:rFonts w:ascii="ArialMT" w:eastAsia="ArialMT" w:cs="ArialMT" w:hint="eastAsia"/>
          <w:color w:val="000000"/>
        </w:rPr>
        <w:t>”</w:t>
      </w:r>
      <w:r>
        <w:rPr>
          <w:rFonts w:ascii="ArialMT" w:eastAsia="ArialMT" w:cs="ArialMT"/>
          <w:color w:val="000000"/>
        </w:rPr>
        <w:t xml:space="preserve"> at a given position, and report back whether the attack resulted in a hit or a miss</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hint="eastAsia"/>
          <w:color w:val="000000"/>
        </w:rPr>
        <w:lastRenderedPageBreak/>
        <w:t>●</w:t>
      </w:r>
      <w:r>
        <w:rPr>
          <w:rFonts w:ascii="ArialMT" w:eastAsia="ArialMT" w:cs="ArialMT"/>
          <w:color w:val="000000"/>
        </w:rPr>
        <w:t xml:space="preserve"> Return whether the player has lost the game yet (i.e. all battleships are sunk)</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color w:val="000000"/>
        </w:rPr>
        <w:t>Application should not implement the entire game, just the state tracker. No UI or</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color w:val="000000"/>
        </w:rPr>
        <w:t>persistence layer is required.</w:t>
      </w:r>
    </w:p>
    <w:p w:rsidR="00DF37DA" w:rsidRDefault="00DF37DA" w:rsidP="00DF37DA">
      <w:pPr>
        <w:autoSpaceDE w:val="0"/>
        <w:autoSpaceDN w:val="0"/>
        <w:adjustRightInd w:val="0"/>
        <w:spacing w:after="0" w:line="240" w:lineRule="auto"/>
        <w:rPr>
          <w:rFonts w:ascii="ArialMT" w:eastAsia="ArialMT" w:cs="ArialMT"/>
          <w:color w:val="000000"/>
          <w:sz w:val="32"/>
          <w:szCs w:val="32"/>
        </w:rPr>
      </w:pPr>
    </w:p>
    <w:p w:rsidR="00DF37DA" w:rsidRDefault="00DF37DA" w:rsidP="00DF37DA">
      <w:pPr>
        <w:autoSpaceDE w:val="0"/>
        <w:autoSpaceDN w:val="0"/>
        <w:adjustRightInd w:val="0"/>
        <w:spacing w:after="0" w:line="240" w:lineRule="auto"/>
        <w:rPr>
          <w:rFonts w:ascii="ArialMT" w:eastAsia="ArialMT" w:cs="ArialMT"/>
          <w:color w:val="000000"/>
          <w:sz w:val="32"/>
          <w:szCs w:val="32"/>
        </w:rPr>
      </w:pPr>
      <w:r>
        <w:rPr>
          <w:rFonts w:ascii="ArialMT" w:eastAsia="ArialMT" w:cs="ArialMT"/>
          <w:color w:val="000000"/>
          <w:sz w:val="32"/>
          <w:szCs w:val="32"/>
        </w:rPr>
        <w:t>What we are looking for</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color w:val="000000"/>
        </w:rPr>
        <w:t xml:space="preserve">There is no one </w:t>
      </w:r>
      <w:r>
        <w:rPr>
          <w:rFonts w:ascii="ArialMT" w:eastAsia="ArialMT" w:cs="ArialMT" w:hint="eastAsia"/>
          <w:color w:val="000000"/>
        </w:rPr>
        <w:t>“</w:t>
      </w:r>
      <w:r>
        <w:rPr>
          <w:rFonts w:ascii="ArialMT" w:eastAsia="ArialMT" w:cs="ArialMT"/>
          <w:color w:val="000000"/>
        </w:rPr>
        <w:t>correct</w:t>
      </w:r>
      <w:r>
        <w:rPr>
          <w:rFonts w:ascii="ArialMT" w:eastAsia="ArialMT" w:cs="ArialMT" w:hint="eastAsia"/>
          <w:color w:val="000000"/>
        </w:rPr>
        <w:t>”</w:t>
      </w:r>
      <w:r>
        <w:rPr>
          <w:rFonts w:ascii="ArialMT" w:eastAsia="ArialMT" w:cs="ArialMT"/>
          <w:color w:val="000000"/>
        </w:rPr>
        <w:t xml:space="preserve"> solution, and there is no trick. The main focus is not a fancy algorithm. Instead, we are looking for thoughtfully written, high quality software. As you write your solution, consider things such as:</w:t>
      </w:r>
    </w:p>
    <w:p w:rsidR="00DF37DA" w:rsidRDefault="00DF37DA" w:rsidP="00DF37DA">
      <w:pPr>
        <w:autoSpaceDE w:val="0"/>
        <w:autoSpaceDN w:val="0"/>
        <w:adjustRightInd w:val="0"/>
        <w:spacing w:after="0" w:line="240" w:lineRule="auto"/>
        <w:rPr>
          <w:rFonts w:ascii="ArialMT" w:eastAsia="ArialMT" w:cs="ArialMT"/>
          <w:color w:val="000000"/>
        </w:rPr>
      </w:pP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hint="eastAsia"/>
          <w:color w:val="000000"/>
        </w:rPr>
        <w:t>●</w:t>
      </w:r>
      <w:r>
        <w:rPr>
          <w:rFonts w:ascii="ArialMT" w:eastAsia="ArialMT" w:cs="ArialMT"/>
          <w:color w:val="000000"/>
        </w:rPr>
        <w:t xml:space="preserve"> Readability</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hint="eastAsia"/>
          <w:color w:val="000000"/>
        </w:rPr>
        <w:t>●</w:t>
      </w:r>
      <w:r>
        <w:rPr>
          <w:rFonts w:ascii="ArialMT" w:eastAsia="ArialMT" w:cs="ArialMT"/>
          <w:color w:val="000000"/>
        </w:rPr>
        <w:t xml:space="preserve"> Maintainability</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hint="eastAsia"/>
          <w:color w:val="000000"/>
        </w:rPr>
        <w:t>●</w:t>
      </w:r>
      <w:r>
        <w:rPr>
          <w:rFonts w:ascii="ArialMT" w:eastAsia="ArialMT" w:cs="ArialMT"/>
          <w:color w:val="000000"/>
        </w:rPr>
        <w:t xml:space="preserve"> Testability</w:t>
      </w: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hint="eastAsia"/>
          <w:color w:val="000000"/>
        </w:rPr>
        <w:t>●</w:t>
      </w:r>
      <w:r>
        <w:rPr>
          <w:rFonts w:ascii="ArialMT" w:eastAsia="ArialMT" w:cs="ArialMT"/>
          <w:color w:val="000000"/>
        </w:rPr>
        <w:t xml:space="preserve"> Extensibility</w:t>
      </w:r>
    </w:p>
    <w:p w:rsidR="00DF37DA" w:rsidRDefault="00DF37DA" w:rsidP="00DF37DA">
      <w:pPr>
        <w:autoSpaceDE w:val="0"/>
        <w:autoSpaceDN w:val="0"/>
        <w:adjustRightInd w:val="0"/>
        <w:spacing w:after="0" w:line="240" w:lineRule="auto"/>
        <w:rPr>
          <w:rFonts w:ascii="ArialMT" w:eastAsia="ArialMT" w:cs="ArialMT"/>
          <w:color w:val="000000"/>
        </w:rPr>
      </w:pPr>
    </w:p>
    <w:p w:rsidR="00DF37DA" w:rsidRDefault="00DF37DA" w:rsidP="00DF37DA">
      <w:pPr>
        <w:autoSpaceDE w:val="0"/>
        <w:autoSpaceDN w:val="0"/>
        <w:adjustRightInd w:val="0"/>
        <w:spacing w:after="0" w:line="240" w:lineRule="auto"/>
        <w:rPr>
          <w:rFonts w:ascii="ArialMT" w:eastAsia="ArialMT" w:cs="ArialMT"/>
          <w:color w:val="000000"/>
        </w:rPr>
      </w:pPr>
      <w:r>
        <w:rPr>
          <w:rFonts w:ascii="ArialMT" w:eastAsia="ArialMT" w:cs="ArialMT"/>
          <w:color w:val="000000"/>
        </w:rPr>
        <w:t>Be prepared to justify your choices. There are no bonus points for showing off. Good software development skills are far more important to us than extreme language prowess.</w:t>
      </w:r>
    </w:p>
    <w:p w:rsidR="00DF37DA" w:rsidRDefault="00DF37DA" w:rsidP="00DF37DA">
      <w:pPr>
        <w:autoSpaceDE w:val="0"/>
        <w:autoSpaceDN w:val="0"/>
        <w:adjustRightInd w:val="0"/>
        <w:spacing w:after="0" w:line="240" w:lineRule="auto"/>
        <w:rPr>
          <w:rFonts w:ascii="ArialMT" w:eastAsia="ArialMT" w:cs="ArialMT"/>
          <w:color w:val="000000"/>
          <w:sz w:val="32"/>
          <w:szCs w:val="32"/>
        </w:rPr>
      </w:pPr>
    </w:p>
    <w:sectPr w:rsidR="00DF3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DA"/>
    <w:rsid w:val="003A2D36"/>
    <w:rsid w:val="00534466"/>
    <w:rsid w:val="006E48F3"/>
    <w:rsid w:val="00DB4472"/>
    <w:rsid w:val="00DF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206FC-118D-4F6B-8775-1DD0D7E5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Roberts</dc:creator>
  <cp:keywords/>
  <dc:description/>
  <cp:lastModifiedBy>Scott Roberts</cp:lastModifiedBy>
  <cp:revision>2</cp:revision>
  <dcterms:created xsi:type="dcterms:W3CDTF">2023-02-16T15:20:00Z</dcterms:created>
  <dcterms:modified xsi:type="dcterms:W3CDTF">2023-02-16T15:20:00Z</dcterms:modified>
</cp:coreProperties>
</file>