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CollabMind AI — Base Papers Reference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Top 10 Foundation Papers Across Research Areas</w:t>
      </w:r>
    </w:p>
    <w:p>
      <w:pPr>
        <w:pBdr>
          <w:bottom w:val="single" w:color="2E75B6" w:sz="6" w:space="1"/>
        </w:pBdr>
        <w:spacing w:after="360" w:before="16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RAGentA: A Collaborative Multi-Agent RAG Framework for Attributed QA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RAG Core — Inline Citations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koxsthx4_wz3ipoib4rdk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https://arxiv.org/abs/2506.16988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Focused on answer faithfulness, this multi-agent framework iteratively filters documents and generates attributed answers with fine-grained inline citations. Directly supports CollabMind's core RAG chat feature — every AI response must cite the exact source document, page number, and text chunk.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MA-RAG: Multi-Agent Retrieval-Augmented Generation via Collaborative Chain-of-Thought Reasoning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RAG Core — Multi-Agent Architecture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3-wssmmsxhxczuwnfcrzg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https://arxiv.org/abs/2505.20096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Introduces a modular, training-free framework that decomposes complex RAG tasks into specialized sub-tasks handled by coordinated agents — Planner, Step Definer, Extractor, and QA Agents. Directly maps to CollabMind's combined RAG and multi-agent pipeline design.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Privacy-Preserving Retrieval Augmented Generation (ppRAG)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(2026)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Privacy and Security — Vector Store Protection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mhz81wbvbcasokote684z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https://arxiv.org/abs/2601.12331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Proposes the CAPRISE protocol to protect RAG systems in untrusted cloud environments against vector-to-text reconstruction and query analysis attacks. Directly supports CollabMind's privacy enforcement at the vector store and API layers.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PP-EDUVec: Privacy-Preserving Intelligent Management of Educational-Corpus Vector Libraries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(2026)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Privacy and Security — Multi-Tenant Workspace Isolation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8qddpjzhmqkssfefdspsi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https://www.mdpi.com/2079-9292/15/5/943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Details a policy-first indexing framework for multi-tenant data, ensuring that similarity searches occur only within authorized semantic regions. Directly supports CollabMind's private multi-owner workspace system where each workspace's vector data remains strictly isolated.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Magentic-One: A Generalist Multi-Agent System for Solving Complex Tasks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(2024)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Agentic AI Layer — Orchestration Foundation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srz9eqi5vfdxxetfh-0m6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https://arxiv.org/abs/2411.04468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The foundational paper for the Orchestrator model — a lead agent that directs specialized sub-agents to complete complex multi-step tasks across web and file systems. Directly supports CollabMind's agentic layer design where a central orchestrator manages 7 specialized research agents.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MAKER: Maximal Agentic Decomposition, First-to-Ahead-by-K Error Correction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Agentic AI Layer — Reliability and Multi-Step Execution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2d1awa_aocpewvrfvjq2f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https://arxiv.org/abs/2511.09030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Explores the limits of multi-step agentic execution, solving tasks involving over one million steps with zero errors through extreme task decomposition and micro-agent voting mechanisms. Supports CollabMind's reliable multi-step agentic task execution with human-in-the-loop approval checkpoints.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Orchestrating Human-AI Teams: The Manager Agent as a Unifying Research Challenge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Agentic AI Layer — Project Manager Agent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pve9-hfu2pfobac3wt0ro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https://arxiv.org/abs/2510.02557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Formalizes the role of a Manager Agent that decomposes high-level goals into task graphs, allocates work to human or AI workers, and monitors progress in real time. A direct academic foundation for CollabMind's Project Manager Agent, which manages research tasks and timelines for workspace teams.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Learn Your Way: Personalized Textbook Transformation and Augmentation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Studio Module — Automated Content Generation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jfn3omobysu55recqie1t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https://arxiv.org/abs/2509.13348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Explores automated transformation of raw educational text into personalized views including study guides, slide decks, and assessment components. Directly supports CollabMind's Studio module, which auto-generates flashcards, quizzes, slide decks, and study guides from raw uploaded workspace materials.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MV-Debate: Multi-view Agent Debate with Dynamic Reflection Gating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Agentic AI Layer — Debate Agent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-al3oagabkyobpvyovh50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https://arxiv.org/abs/2508.05557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Proposes a framework where multiple agents with diverse perspectives argue and refine interpretations to detect inconsistencies and improve output quality. A direct technical foundation for CollabMind's Debate Agent, which argues multiple sides of a research topic for workspace teams.</w:t>
      </w:r>
    </w:p>
    <w:p>
      <w:pPr>
        <w:pBdr>
          <w:bottom w:val="single" w:color="DDDDDD" w:sz="2" w:space="1"/>
        </w:pBdr>
        <w:spacing w:after="0" w:before="220"/>
      </w:pPr>
    </w:p>
    <w:p>
      <w:pPr>
        <w:spacing w:after="80" w:before="2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  </w:t>
      </w: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CEDA: A Multimodal Framework for Detecting Hallucinations in LLM Outputs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(2025)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1E6B2E"/>
          <w:sz w:val="20"/>
          <w:szCs w:val="20"/>
        </w:rPr>
        <w:t xml:space="preserve">RAG Core — Anti-Hallucination and Quality Assurance</w:t>
      </w:r>
    </w:p>
    <w:p>
      <w:pPr>
        <w:spacing w:after="7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Link: </w:t>
      </w:r>
      <w:hyperlink w:history="1" r:id="rIduqqnrc_hhbu5exrssw7yo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https://openreview.net/forum?id=eyzvlUMKJM</w:t>
        </w:r>
      </w:hyperlink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Description: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Introduces the Cross-modal Evidence-based Debate Architecture — a five-agent pipeline that identifies factual inconsistencies in RAG outputs. Supports CollabMind's strict anti-hallucination requirement where all AI responses must be grounded exclusively in workspace-uploaded source materials.</w:t>
      </w:r>
    </w:p>
    <w:p>
      <w:pPr>
        <w:pBdr>
          <w:bottom w:val="single" w:color="DDDDDD" w:sz="2" w:space="1"/>
        </w:pBdr>
        <w:spacing w:after="0" w:before="2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oxsthx4_wz3ipoib4rdk" Type="http://schemas.openxmlformats.org/officeDocument/2006/relationships/hyperlink" Target="https://arxiv.org/abs/2506.16988" TargetMode="External"/><Relationship Id="rId3-wssmmsxhxczuwnfcrzg" Type="http://schemas.openxmlformats.org/officeDocument/2006/relationships/hyperlink" Target="https://arxiv.org/abs/2505.20096" TargetMode="External"/><Relationship Id="rIdmhz81wbvbcasokote684z" Type="http://schemas.openxmlformats.org/officeDocument/2006/relationships/hyperlink" Target="https://arxiv.org/abs/2601.12331" TargetMode="External"/><Relationship Id="rId8qddpjzhmqkssfefdspsi" Type="http://schemas.openxmlformats.org/officeDocument/2006/relationships/hyperlink" Target="https://www.mdpi.com/2079-9292/15/5/943" TargetMode="External"/><Relationship Id="rIdsrz9eqi5vfdxxetfh-0m6" Type="http://schemas.openxmlformats.org/officeDocument/2006/relationships/hyperlink" Target="https://arxiv.org/abs/2411.04468" TargetMode="External"/><Relationship Id="rId2d1awa_aocpewvrfvjq2f" Type="http://schemas.openxmlformats.org/officeDocument/2006/relationships/hyperlink" Target="https://arxiv.org/abs/2511.09030" TargetMode="External"/><Relationship Id="rIdpve9-hfu2pfobac3wt0ro" Type="http://schemas.openxmlformats.org/officeDocument/2006/relationships/hyperlink" Target="https://arxiv.org/abs/2510.02557" TargetMode="External"/><Relationship Id="rIdjfn3omobysu55recqie1t" Type="http://schemas.openxmlformats.org/officeDocument/2006/relationships/hyperlink" Target="https://arxiv.org/abs/2509.13348" TargetMode="External"/><Relationship Id="rId-al3oagabkyobpvyovh50" Type="http://schemas.openxmlformats.org/officeDocument/2006/relationships/hyperlink" Target="https://arxiv.org/abs/2508.05557" TargetMode="External"/><Relationship Id="rIduqqnrc_hhbu5exrssw7yo" Type="http://schemas.openxmlformats.org/officeDocument/2006/relationships/hyperlink" Target="https://openreview.net/forum?id=eyzvlUMKJM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2026-04-07T04:50:17.562Z</dcterms:created>
  <dcterms:modified xsi:type="dcterms:W3CDTF">2026-04-07T04:50:17.563Z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