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internet-digital-ark-round-7"/>
    <w:p>
      <w:pPr>
        <w:pStyle w:val="Heading1"/>
      </w:pPr>
      <w:r>
        <w:t xml:space="preserve">Internet Digital Ark: round 7</w:t>
      </w:r>
    </w:p>
    <w:p>
      <w:pPr>
        <w:pStyle w:val="FirstParagraph"/>
      </w:pPr>
      <w:r>
        <w:t xml:space="preserve">Additions to the 1996-2001 annual lists, measured against</w:t>
      </w:r>
      <w:r>
        <w:t xml:space="preserve"> </w:t>
      </w:r>
      <w:r>
        <w:rPr>
          <w:rStyle w:val="VerbatimChar"/>
        </w:rPr>
        <w:t xml:space="preserve">merged260901</w:t>
      </w:r>
      <w:r>
        <w:t xml:space="preserve">. Every figure below is</w:t>
      </w:r>
      <w:r>
        <w:t xml:space="preserve"> </w:t>
      </w:r>
      <w:r>
        <w:t xml:space="preserve">generated from the evidence store, so no table here can disagree with the files shipped beside it.</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33,848,926</w:t>
            </w:r>
          </w:p>
        </w:tc>
      </w:tr>
      <w:tr>
        <w:tc>
          <w:tcPr/>
          <w:p>
            <w:pPr>
              <w:pStyle w:val="Compact"/>
            </w:pPr>
            <w:r>
              <w:t xml:space="preserve">2. Equivalent-English total</w:t>
            </w:r>
          </w:p>
        </w:tc>
        <w:tc>
          <w:tcPr/>
          <w:p>
            <w:pPr>
              <w:pStyle w:val="Compact"/>
              <w:jc w:val="right"/>
            </w:pPr>
            <w:r>
              <w:t xml:space="preserve">17,770,588.9026</w:t>
            </w:r>
          </w:p>
        </w:tc>
      </w:tr>
      <w:tr>
        <w:tc>
          <w:tcPr/>
          <w:p>
            <w:pPr>
              <w:pStyle w:val="Compact"/>
            </w:pPr>
            <w:r>
              <w:t xml:space="preserve">3. Increment</w:t>
            </w:r>
          </w:p>
        </w:tc>
        <w:tc>
          <w:tcPr/>
          <w:p>
            <w:pPr>
              <w:pStyle w:val="Compact"/>
              <w:jc w:val="right"/>
            </w:pPr>
            <w:r>
              <w:rPr>
                <w:b/>
                <w:bCs/>
              </w:rPr>
              <w:t xml:space="preserve">623,835</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328,715.1485</w:t>
            </w:r>
          </w:p>
        </w:tc>
      </w:tr>
      <w:tr>
        <w:tc>
          <w:tcPr/>
          <w:p>
            <w:pPr>
              <w:pStyle w:val="Compact"/>
            </w:pPr>
            <w:r>
              <w:t xml:space="preserve">5. Equivalent-English growth rate</w:t>
            </w:r>
          </w:p>
        </w:tc>
        <w:tc>
          <w:tcPr/>
          <w:p>
            <w:pPr>
              <w:pStyle w:val="Compact"/>
              <w:jc w:val="right"/>
            </w:pPr>
            <w:r>
              <w:rPr>
                <w:b/>
                <w:bCs/>
              </w:rPr>
              <w:t xml:space="preserve">1.8498%</w:t>
            </w:r>
          </w:p>
        </w:tc>
      </w:tr>
    </w:tbl>
    <w:p>
      <w:pPr>
        <w:pStyle w:val="BodyText"/>
      </w:pPr>
      <w:r>
        <w:t xml:space="preserve">Separately, this round ships</w:t>
      </w:r>
      <w:r>
        <w:t xml:space="preserve"> </w:t>
      </w:r>
      <w:r>
        <w:rPr>
          <w:b/>
          <w:bCs/>
        </w:rPr>
        <w:t xml:space="preserve">4,872,448 hostname records (2,749,488.7901 equivalent-English)</w:t>
      </w:r>
      <w:r>
        <w:t xml:space="preserve"> </w:t>
      </w:r>
      <w:r>
        <w:t xml:space="preserve">in</w:t>
      </w:r>
      <w:r>
        <w:t xml:space="preserve"> </w:t>
      </w:r>
      <w:r>
        <w:rPr>
          <w:rStyle w:val="VerbatimChar"/>
        </w:rPr>
        <w:t xml:space="preserve">hostnames/</w:t>
      </w:r>
      <w:r>
        <w:t xml:space="preserve">, one file per year: the second output unit you accepted on 2026-09-01, kept out of</w:t>
      </w:r>
      <w:r>
        <w:t xml:space="preserve"> </w:t>
      </w:r>
      <w:r>
        <w:t xml:space="preserve">the five fields above so line 5 stays comparable with earlier rounds. Scored at the</w:t>
      </w:r>
      <w:r>
        <w:t xml:space="preserve"> </w:t>
      </w:r>
      <w:r>
        <w:t xml:space="preserve">calculator's own unit, the combined growth rate is</w:t>
      </w:r>
      <w:r>
        <w:t xml:space="preserve"> </w:t>
      </w:r>
      <w:r>
        <w:rPr>
          <w:b/>
          <w:bCs/>
        </w:rPr>
        <w:t xml:space="preserve">17.3219%</w:t>
      </w:r>
      <w:r>
        <w:t xml:space="preserve">.</w:t>
      </w:r>
    </w:p>
    <w:p>
      <w:pPr>
        <w:pStyle w:val="BodyText"/>
      </w:pPr>
      <w:r>
        <w:t xml:space="preserve">The increment covers 593,996 distinct domains, of which</w:t>
      </w:r>
      <w:r>
        <w:t xml:space="preserve"> </w:t>
      </w:r>
      <w:r>
        <w:rPr>
          <w:b/>
          <w:bCs/>
        </w:rPr>
        <w:t xml:space="preserve">46,116 appear in none of the six</w:t>
      </w:r>
      <w:r>
        <w:rPr>
          <w:b/>
          <w:bCs/>
        </w:rPr>
        <w:t xml:space="preserve"> </w:t>
      </w:r>
      <w:r>
        <w:rPr>
          <w:b/>
          <w:bCs/>
        </w:rPr>
        <w:t xml:space="preserve">baseline files in any year</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jc w:val="right"/>
            </w:pPr>
            <w:r>
              <w:t xml:space="preserve">merged260901</w:t>
            </w:r>
          </w:p>
        </w:tc>
        <w:tc>
          <w:tcPr/>
          <w:p>
            <w:pPr>
              <w:pStyle w:val="Compact"/>
              <w:jc w:val="right"/>
            </w:pPr>
            <w:r>
              <w:t xml:space="preserve">Additions</w:t>
            </w:r>
          </w:p>
        </w:tc>
        <w:tc>
          <w:tcPr/>
          <w:p>
            <w:pPr>
              <w:pStyle w:val="Compact"/>
              <w:jc w:val="right"/>
            </w:pPr>
            <w:r>
              <w:t xml:space="preserve">Merged</w:t>
            </w:r>
          </w:p>
        </w:tc>
        <w:tc>
          <w:tcPr/>
          <w:p>
            <w:pPr>
              <w:pStyle w:val="Compact"/>
              <w:jc w:val="right"/>
            </w:pPr>
            <w:r>
              <w:t xml:space="preserve">Equivalent-English added</w:t>
            </w:r>
          </w:p>
        </w:tc>
      </w:tr>
      <w:tr>
        <w:tc>
          <w:tcPr/>
          <w:p>
            <w:pPr>
              <w:pStyle w:val="Compact"/>
            </w:pPr>
            <w:r>
              <w:t xml:space="preserve">1996</w:t>
            </w:r>
          </w:p>
        </w:tc>
        <w:tc>
          <w:tcPr/>
          <w:p>
            <w:pPr>
              <w:pStyle w:val="Compact"/>
              <w:jc w:val="right"/>
            </w:pPr>
            <w:r>
              <w:t xml:space="preserve">979,994</w:t>
            </w:r>
          </w:p>
        </w:tc>
        <w:tc>
          <w:tcPr/>
          <w:p>
            <w:pPr>
              <w:pStyle w:val="Compact"/>
              <w:jc w:val="right"/>
            </w:pPr>
            <w:r>
              <w:t xml:space="preserve">8,864</w:t>
            </w:r>
          </w:p>
        </w:tc>
        <w:tc>
          <w:tcPr/>
          <w:p>
            <w:pPr>
              <w:pStyle w:val="Compact"/>
              <w:jc w:val="right"/>
            </w:pPr>
            <w:r>
              <w:t xml:space="preserve">988,858</w:t>
            </w:r>
          </w:p>
        </w:tc>
        <w:tc>
          <w:tcPr/>
          <w:p>
            <w:pPr>
              <w:pStyle w:val="Compact"/>
              <w:jc w:val="right"/>
            </w:pPr>
            <w:r>
              <w:t xml:space="preserve">5,681.6100</w:t>
            </w:r>
          </w:p>
        </w:tc>
      </w:tr>
      <w:tr>
        <w:tc>
          <w:tcPr/>
          <w:p>
            <w:pPr>
              <w:pStyle w:val="Compact"/>
            </w:pPr>
            <w:r>
              <w:t xml:space="preserve">1997</w:t>
            </w:r>
          </w:p>
        </w:tc>
        <w:tc>
          <w:tcPr/>
          <w:p>
            <w:pPr>
              <w:pStyle w:val="Compact"/>
              <w:jc w:val="right"/>
            </w:pPr>
            <w:r>
              <w:t xml:space="preserve">2,161,231</w:t>
            </w:r>
          </w:p>
        </w:tc>
        <w:tc>
          <w:tcPr/>
          <w:p>
            <w:pPr>
              <w:pStyle w:val="Compact"/>
              <w:jc w:val="right"/>
            </w:pPr>
            <w:r>
              <w:t xml:space="preserve">18,019</w:t>
            </w:r>
          </w:p>
        </w:tc>
        <w:tc>
          <w:tcPr/>
          <w:p>
            <w:pPr>
              <w:pStyle w:val="Compact"/>
              <w:jc w:val="right"/>
            </w:pPr>
            <w:r>
              <w:t xml:space="preserve">2,179,250</w:t>
            </w:r>
          </w:p>
        </w:tc>
        <w:tc>
          <w:tcPr/>
          <w:p>
            <w:pPr>
              <w:pStyle w:val="Compact"/>
              <w:jc w:val="right"/>
            </w:pPr>
            <w:r>
              <w:t xml:space="preserve">10,920.5345</w:t>
            </w:r>
          </w:p>
        </w:tc>
      </w:tr>
      <w:tr>
        <w:tc>
          <w:tcPr/>
          <w:p>
            <w:pPr>
              <w:pStyle w:val="Compact"/>
            </w:pPr>
            <w:r>
              <w:t xml:space="preserve">1998</w:t>
            </w:r>
          </w:p>
        </w:tc>
        <w:tc>
          <w:tcPr/>
          <w:p>
            <w:pPr>
              <w:pStyle w:val="Compact"/>
              <w:jc w:val="right"/>
            </w:pPr>
            <w:r>
              <w:t xml:space="preserve">3,119,897</w:t>
            </w:r>
          </w:p>
        </w:tc>
        <w:tc>
          <w:tcPr/>
          <w:p>
            <w:pPr>
              <w:pStyle w:val="Compact"/>
              <w:jc w:val="right"/>
            </w:pPr>
            <w:r>
              <w:t xml:space="preserve">22,997</w:t>
            </w:r>
          </w:p>
        </w:tc>
        <w:tc>
          <w:tcPr/>
          <w:p>
            <w:pPr>
              <w:pStyle w:val="Compact"/>
              <w:jc w:val="right"/>
            </w:pPr>
            <w:r>
              <w:t xml:space="preserve">3,142,894</w:t>
            </w:r>
          </w:p>
        </w:tc>
        <w:tc>
          <w:tcPr/>
          <w:p>
            <w:pPr>
              <w:pStyle w:val="Compact"/>
              <w:jc w:val="right"/>
            </w:pPr>
            <w:r>
              <w:t xml:space="preserve">14,378.7366</w:t>
            </w:r>
          </w:p>
        </w:tc>
      </w:tr>
      <w:tr>
        <w:tc>
          <w:tcPr/>
          <w:p>
            <w:pPr>
              <w:pStyle w:val="Compact"/>
            </w:pPr>
            <w:r>
              <w:t xml:space="preserve">1999</w:t>
            </w:r>
          </w:p>
        </w:tc>
        <w:tc>
          <w:tcPr/>
          <w:p>
            <w:pPr>
              <w:pStyle w:val="Compact"/>
              <w:jc w:val="right"/>
            </w:pPr>
            <w:r>
              <w:t xml:space="preserve">6,345,942</w:t>
            </w:r>
          </w:p>
        </w:tc>
        <w:tc>
          <w:tcPr/>
          <w:p>
            <w:pPr>
              <w:pStyle w:val="Compact"/>
              <w:jc w:val="right"/>
            </w:pPr>
            <w:r>
              <w:t xml:space="preserve">46,194</w:t>
            </w:r>
          </w:p>
        </w:tc>
        <w:tc>
          <w:tcPr/>
          <w:p>
            <w:pPr>
              <w:pStyle w:val="Compact"/>
              <w:jc w:val="right"/>
            </w:pPr>
            <w:r>
              <w:t xml:space="preserve">6,392,136</w:t>
            </w:r>
          </w:p>
        </w:tc>
        <w:tc>
          <w:tcPr/>
          <w:p>
            <w:pPr>
              <w:pStyle w:val="Compact"/>
              <w:jc w:val="right"/>
            </w:pPr>
            <w:r>
              <w:t xml:space="preserve">29,486.3458</w:t>
            </w:r>
          </w:p>
        </w:tc>
      </w:tr>
      <w:tr>
        <w:tc>
          <w:tcPr/>
          <w:p>
            <w:pPr>
              <w:pStyle w:val="Compact"/>
            </w:pPr>
            <w:r>
              <w:t xml:space="preserve">2000</w:t>
            </w:r>
          </w:p>
        </w:tc>
        <w:tc>
          <w:tcPr/>
          <w:p>
            <w:pPr>
              <w:pStyle w:val="Compact"/>
              <w:jc w:val="right"/>
            </w:pPr>
            <w:r>
              <w:t xml:space="preserve">10,705,102</w:t>
            </w:r>
          </w:p>
        </w:tc>
        <w:tc>
          <w:tcPr/>
          <w:p>
            <w:pPr>
              <w:pStyle w:val="Compact"/>
              <w:jc w:val="right"/>
            </w:pPr>
            <w:r>
              <w:t xml:space="preserve">27,486</w:t>
            </w:r>
          </w:p>
        </w:tc>
        <w:tc>
          <w:tcPr/>
          <w:p>
            <w:pPr>
              <w:pStyle w:val="Compact"/>
              <w:jc w:val="right"/>
            </w:pPr>
            <w:r>
              <w:t xml:space="preserve">10,732,588</w:t>
            </w:r>
          </w:p>
        </w:tc>
        <w:tc>
          <w:tcPr/>
          <w:p>
            <w:pPr>
              <w:pStyle w:val="Compact"/>
              <w:jc w:val="right"/>
            </w:pPr>
            <w:r>
              <w:t xml:space="preserve">16,246.1986</w:t>
            </w:r>
          </w:p>
        </w:tc>
      </w:tr>
      <w:tr>
        <w:tc>
          <w:tcPr/>
          <w:p>
            <w:pPr>
              <w:pStyle w:val="Compact"/>
            </w:pPr>
            <w:r>
              <w:t xml:space="preserve">2001</w:t>
            </w:r>
          </w:p>
        </w:tc>
        <w:tc>
          <w:tcPr/>
          <w:p>
            <w:pPr>
              <w:pStyle w:val="Compact"/>
              <w:jc w:val="right"/>
            </w:pPr>
            <w:r>
              <w:t xml:space="preserve">10,536,760</w:t>
            </w:r>
          </w:p>
        </w:tc>
        <w:tc>
          <w:tcPr/>
          <w:p>
            <w:pPr>
              <w:pStyle w:val="Compact"/>
              <w:jc w:val="right"/>
            </w:pPr>
            <w:r>
              <w:t xml:space="preserve">500,275</w:t>
            </w:r>
          </w:p>
        </w:tc>
        <w:tc>
          <w:tcPr/>
          <w:p>
            <w:pPr>
              <w:pStyle w:val="Compact"/>
              <w:jc w:val="right"/>
            </w:pPr>
            <w:r>
              <w:t xml:space="preserve">11,037,035</w:t>
            </w:r>
          </w:p>
        </w:tc>
        <w:tc>
          <w:tcPr/>
          <w:p>
            <w:pPr>
              <w:pStyle w:val="Compact"/>
              <w:jc w:val="right"/>
            </w:pPr>
            <w:r>
              <w:t xml:space="preserve">252,001.7230</w:t>
            </w:r>
          </w:p>
        </w:tc>
      </w:tr>
      <w:tr>
        <w:tc>
          <w:tcPr/>
          <w:p>
            <w:pPr>
              <w:pStyle w:val="Compact"/>
            </w:pPr>
            <w:r>
              <w:rPr>
                <w:b/>
                <w:bCs/>
              </w:rPr>
              <w:t xml:space="preserve">Total</w:t>
            </w:r>
          </w:p>
        </w:tc>
        <w:tc>
          <w:tcPr/>
          <w:p>
            <w:pPr>
              <w:pStyle w:val="Compact"/>
              <w:jc w:val="right"/>
            </w:pPr>
            <w:r>
              <w:rPr>
                <w:b/>
                <w:bCs/>
              </w:rPr>
              <w:t xml:space="preserve">33,848,926</w:t>
            </w:r>
          </w:p>
        </w:tc>
        <w:tc>
          <w:tcPr/>
          <w:p>
            <w:pPr>
              <w:pStyle w:val="Compact"/>
              <w:jc w:val="right"/>
            </w:pPr>
            <w:r>
              <w:rPr>
                <w:b/>
                <w:bCs/>
              </w:rPr>
              <w:t xml:space="preserve">623,835</w:t>
            </w:r>
          </w:p>
        </w:tc>
        <w:tc>
          <w:tcPr/>
          <w:p>
            <w:pPr>
              <w:pStyle w:val="Compact"/>
              <w:jc w:val="right"/>
            </w:pPr>
            <w:r>
              <w:rPr>
                <w:b/>
                <w:bCs/>
              </w:rPr>
              <w:t xml:space="preserve">34,472,761</w:t>
            </w:r>
          </w:p>
        </w:tc>
        <w:tc>
          <w:tcPr/>
          <w:p>
            <w:pPr>
              <w:pStyle w:val="Compact"/>
              <w:jc w:val="right"/>
            </w:pPr>
            <w:r>
              <w:rPr>
                <w:b/>
                <w:bCs/>
              </w:rPr>
              <w:t xml:space="preserve">328,715.1485</w:t>
            </w:r>
          </w:p>
        </w:tc>
      </w:tr>
    </w:tbl>
    <w:p>
      <w:pPr>
        <w:pStyle w:val="BodyText"/>
      </w:pPr>
      <w:r>
        <w:rPr>
          <w:b/>
          <w:bCs/>
        </w:rPr>
        <w:t xml:space="preserve">Cumulative.</w:t>
      </w:r>
      <w:r>
        <w:t xml:space="preserve"> </w:t>
      </w:r>
      <w:r>
        <w:t xml:space="preserve">Summing the increases you have awarded, which is how the update log of 2026-08-18 defines the score: 1.659986%, 10.730988%, 14.901054%, 4.130718% and this round's 1.8498% give</w:t>
      </w:r>
      <w:r>
        <w:t xml:space="preserve"> </w:t>
      </w:r>
      <w:r>
        <w:rPr>
          <w:b/>
          <w:bCs/>
        </w:rPr>
        <w:t xml:space="preserve">33.2725%</w:t>
      </w:r>
      <w:r>
        <w:t xml:space="preserve">, with round 1's 1,429,524 records held out because it was awarded at 17.38% on records before the equivalent-English metric existed.</w:t>
      </w:r>
    </w:p>
    <w:bookmarkEnd w:id="9"/>
    <w:bookmarkStart w:id="11" w:name="Xaddebbcc97ab0dc46033c62575ca606071719c4"/>
    <w:p>
      <w:pPr>
        <w:pStyle w:val="Heading2"/>
      </w:pPr>
      <w:r>
        <w:t xml:space="preserve">2. What is new in this round, and how to check it</w:t>
      </w:r>
    </w:p>
    <w:p>
      <w:pPr>
        <w:pStyle w:val="FirstParagraph"/>
      </w:pPr>
      <w:r>
        <w:t xml:space="preserve">Every source below was admitted for the first time in this round. Sources approved in earlier rounds</w:t>
      </w:r>
      <w:r>
        <w:t xml:space="preserve"> </w:t>
      </w:r>
      <w:r>
        <w:t xml:space="preserve">are unchanged and still contributing, above all</w:t>
      </w:r>
      <w:r>
        <w:t xml:space="preserve"> </w:t>
      </w:r>
      <w:r>
        <w:rPr>
          <w:rStyle w:val="VerbatimChar"/>
        </w:rPr>
        <w:t xml:space="preserve">usenet_announce</w:t>
      </w:r>
      <w:r>
        <w:t xml:space="preserve">; their yields are in</w:t>
      </w:r>
      <w:r>
        <w:t xml:space="preserve"> </w:t>
      </w:r>
      <w:r>
        <w:rPr>
          <w:rStyle w:val="VerbatimChar"/>
        </w:rPr>
        <w:t xml:space="preserve">audit/source_contribution.csv</w:t>
      </w:r>
      <w:r>
        <w:t xml:space="preserve">, whose</w:t>
      </w:r>
      <w:r>
        <w:t xml:space="preserve"> </w:t>
      </w:r>
      <w:r>
        <w:rPr>
          <w:rStyle w:val="VerbatimChar"/>
        </w:rPr>
        <w:t xml:space="preserve">netnew_pairs</w:t>
      </w:r>
      <w:r>
        <w:t xml:space="preserve"> </w:t>
      </w:r>
      <w:r>
        <w:t xml:space="preserve">column sums to the increment in section 1. Each</w:t>
      </w:r>
      <w:r>
        <w:t xml:space="preserve"> </w:t>
      </w:r>
      <w:r>
        <w:t xml:space="preserve">row gives what dates one item and where the artifact is, so any of them can be opened and checked.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Evidence type</w:t>
            </w:r>
          </w:p>
        </w:tc>
        <w:tc>
          <w:tcPr/>
          <w:p>
            <w:pPr>
              <w:pStyle w:val="Compact"/>
            </w:pPr>
            <w:r>
              <w:t xml:space="preserve">What dates one item</w:t>
            </w:r>
          </w:p>
        </w:tc>
        <w:tc>
          <w:tcPr/>
          <w:p>
            <w:pPr>
              <w:pStyle w:val="Compact"/>
            </w:pPr>
            <w:r>
              <w:t xml:space="preserve">Receipt</w:t>
            </w:r>
          </w:p>
        </w:tc>
        <w:tc>
          <w:tcPr/>
          <w:p>
            <w:pPr>
              <w:pStyle w:val="Compact"/>
              <w:jc w:val="right"/>
            </w:pPr>
            <w:r>
              <w:t xml:space="preserve">Pairs</w:t>
            </w:r>
          </w:p>
        </w:tc>
        <w:tc>
          <w:tcPr/>
          <w:p>
            <w:pPr>
              <w:pStyle w:val="Compact"/>
              <w:jc w:val="right"/>
            </w:pPr>
            <w:r>
              <w:t xml:space="preserve">EE</w:t>
            </w:r>
          </w:p>
        </w:tc>
      </w:tr>
      <w:tr>
        <w:tc>
          <w:tcPr/>
          <w:p>
            <w:pPr>
              <w:pStyle w:val="Compact"/>
            </w:pPr>
            <w:r>
              <w:rPr>
                <w:rStyle w:val="VerbatimChar"/>
              </w:rPr>
              <w:t xml:space="preserve">ripe_dbase_1999</w:t>
            </w:r>
          </w:p>
        </w:tc>
        <w:tc>
          <w:tcPr/>
          <w:p>
            <w:pPr>
              <w:pStyle w:val="Compact"/>
            </w:pPr>
            <w:r>
              <w:rPr>
                <w:rStyle w:val="VerbatimChar"/>
              </w:rPr>
              <w:t xml:space="preserve">artifact_listing</w:t>
            </w:r>
          </w:p>
        </w:tc>
        <w:tc>
          <w:tcPr/>
          <w:p>
            <w:pPr>
              <w:pStyle w:val="Compact"/>
            </w:pPr>
            <w:r>
              <w:t xml:space="preserve">the file's own generation stamp,</w:t>
            </w:r>
            <w:r>
              <w:t xml:space="preserve"> </w:t>
            </w:r>
            <w:r>
              <w:rPr>
                <w:rStyle w:val="VerbatimChar"/>
              </w:rPr>
              <w:t xml:space="preserve"># 990804 00:07:01</w:t>
            </w:r>
            <w:r>
              <w:t xml:space="preserve"> </w:t>
            </w:r>
            <w:r>
              <w:t xml:space="preserve">on line 2</w:t>
            </w:r>
          </w:p>
        </w:tc>
        <w:tc>
          <w:tcPr/>
          <w:p>
            <w:pPr>
              <w:pStyle w:val="Compact"/>
            </w:pPr>
            <w:r>
              <w:t xml:space="preserve">ftp.funet.fi/pub/netinfo/RIPE/dbase/ripe.db.gz</w:t>
            </w:r>
          </w:p>
        </w:tc>
        <w:tc>
          <w:tcPr/>
          <w:p>
            <w:pPr>
              <w:pStyle w:val="Compact"/>
              <w:jc w:val="right"/>
            </w:pPr>
            <w:r>
              <w:t xml:space="preserve">4</w:t>
            </w:r>
          </w:p>
        </w:tc>
        <w:tc>
          <w:tcPr/>
          <w:p>
            <w:pPr>
              <w:pStyle w:val="Compact"/>
              <w:jc w:val="right"/>
            </w:pPr>
            <w:r>
              <w:t xml:space="preserve">0.0</w:t>
            </w:r>
          </w:p>
        </w:tc>
      </w:tr>
      <w:tr>
        <w:tc>
          <w:tcPr/>
          <w:p>
            <w:pPr>
              <w:pStyle w:val="Compact"/>
            </w:pPr>
            <w:r>
              <w:rPr>
                <w:rStyle w:val="VerbatimChar"/>
              </w:rPr>
              <w:t xml:space="preserve">ripe_dbase_split_2004</w:t>
            </w:r>
          </w:p>
        </w:tc>
        <w:tc>
          <w:tcPr/>
          <w:p>
            <w:pPr>
              <w:pStyle w:val="Compact"/>
            </w:pPr>
            <w:r>
              <w:rPr>
                <w:rStyle w:val="VerbatimChar"/>
              </w:rPr>
              <w:t xml:space="preserve">artifact_listing</w:t>
            </w:r>
          </w:p>
        </w:tc>
        <w:tc>
          <w:tcPr/>
          <w:p>
            <w:pPr>
              <w:pStyle w:val="Compact"/>
            </w:pPr>
            <w:r>
              <w:t xml:space="preserve">the date on each object's own</w:t>
            </w:r>
            <w:r>
              <w:t xml:space="preserve"> </w:t>
            </w:r>
            <w:r>
              <w:rPr>
                <w:rStyle w:val="VerbatimChar"/>
              </w:rPr>
              <w:t xml:space="preserve">changed:</w:t>
            </w:r>
            <w:r>
              <w:t xml:space="preserve"> </w:t>
            </w:r>
            <w:r>
              <w:t xml:space="preserve">transaction line</w:t>
            </w:r>
          </w:p>
        </w:tc>
        <w:tc>
          <w:tcPr/>
          <w:p>
            <w:pPr>
              <w:pStyle w:val="Compact"/>
            </w:pPr>
            <w:r>
              <w:t xml:space="preserve">ftp.funet.fi/pub/netinfo/RIPE/dbase/split/ripe.db.domain.gz,</w:t>
            </w:r>
            <w:r>
              <w:t xml:space="preserve"> </w:t>
            </w:r>
            <w:r>
              <w:rPr>
                <w:rStyle w:val="VerbatimChar"/>
              </w:rPr>
              <w:t xml:space="preserve">changed:</w:t>
            </w:r>
            <w:r>
              <w:t xml:space="preserve"> </w:t>
            </w:r>
            <w:r>
              <w:t xml:space="preserve">attribute</w:t>
            </w:r>
          </w:p>
        </w:tc>
        <w:tc>
          <w:tcPr/>
          <w:p>
            <w:pPr>
              <w:pStyle w:val="Compact"/>
              <w:jc w:val="right"/>
            </w:pPr>
            <w:r>
              <w:t xml:space="preserve">1,493</w:t>
            </w:r>
          </w:p>
        </w:tc>
        <w:tc>
          <w:tcPr/>
          <w:p>
            <w:pPr>
              <w:pStyle w:val="Compact"/>
              <w:jc w:val="right"/>
            </w:pPr>
            <w:r>
              <w:t xml:space="preserve">908.6</w:t>
            </w:r>
          </w:p>
        </w:tc>
      </w:tr>
      <w:tr>
        <w:tc>
          <w:tcPr/>
          <w:p>
            <w:pPr>
              <w:pStyle w:val="Compact"/>
            </w:pPr>
            <w:r>
              <w:rPr>
                <w:rStyle w:val="VerbatimChar"/>
              </w:rPr>
              <w:t xml:space="preserve">us_domain_delegated</w:t>
            </w:r>
          </w:p>
        </w:tc>
        <w:tc>
          <w:tcPr/>
          <w:p>
            <w:pPr>
              <w:pStyle w:val="Compact"/>
            </w:pPr>
            <w:r>
              <w:rPr>
                <w:rStyle w:val="VerbatimChar"/>
              </w:rPr>
              <w:t xml:space="preserve">artifact_listing</w:t>
            </w:r>
          </w:p>
        </w:tc>
        <w:tc>
          <w:tcPr/>
          <w:p>
            <w:pPr>
              <w:pStyle w:val="Compact"/>
            </w:pPr>
            <w:r>
              <w:t xml:space="preserve">the edition's tar-preserved mtime, or its capture stamp</w:t>
            </w:r>
          </w:p>
        </w:tc>
        <w:tc>
          <w:tcPr/>
          <w:p>
            <w:pPr>
              <w:pStyle w:val="Compact"/>
            </w:pPr>
            <w:r>
              <w:t xml:space="preserve">archive.org/details/2015.04.ftp.isc.org and</w:t>
            </w:r>
            <w:r>
              <w:t xml:space="preserve"> </w:t>
            </w:r>
            <w:hyperlink r:id="rId10">
              <w:r>
                <w:rPr>
                  <w:rStyle w:val="Hyperlink"/>
                </w:rPr>
                <w:t xml:space="preserve">www.isi.edu/in-notes/</w:t>
              </w:r>
            </w:hyperlink>
          </w:p>
        </w:tc>
        <w:tc>
          <w:tcPr/>
          <w:p>
            <w:pPr>
              <w:pStyle w:val="Compact"/>
              <w:jc w:val="right"/>
            </w:pPr>
            <w:r>
              <w:t xml:space="preserve">24</w:t>
            </w:r>
          </w:p>
        </w:tc>
        <w:tc>
          <w:tcPr/>
          <w:p>
            <w:pPr>
              <w:pStyle w:val="Compact"/>
              <w:jc w:val="right"/>
            </w:pPr>
            <w:r>
              <w:t xml:space="preserve">22.2</w:t>
            </w:r>
          </w:p>
        </w:tc>
      </w:tr>
    </w:tbl>
    <w:p>
      <w:pPr>
        <w:pStyle w:val="BodyText"/>
      </w:pPr>
      <w:r>
        <w:rPr>
          <w:b/>
          <w:bCs/>
        </w:rPr>
        <w:t xml:space="preserve">The second output unit, and the day it repriced bytes already on disk.</w:t>
      </w:r>
      <w:r>
        <w:t xml:space="preserve"> </w:t>
      </w:r>
      <w:r>
        <w:t xml:space="preserve">On 2026-09-01 you</w:t>
      </w:r>
      <w:r>
        <w:t xml:space="preserve"> </w:t>
      </w:r>
      <w:r>
        <w:t xml:space="preserve">accepted valid hostnames as annual records beside registrable domains, with registrables still</w:t>
      </w:r>
      <w:r>
        <w:t xml:space="preserve"> </w:t>
      </w:r>
      <w:r>
        <w:t xml:space="preserve">prioritized. The pipeline gained</w:t>
      </w:r>
      <w:r>
        <w:t xml:space="preserve"> </w:t>
      </w:r>
      <w:r>
        <w:rPr>
          <w:rStyle w:val="VerbatimChar"/>
        </w:rPr>
        <w:t xml:space="preserve">hostname_year</w:t>
      </w:r>
      <w:r>
        <w:t xml:space="preserve"> </w:t>
      </w:r>
      <w:r>
        <w:t xml:space="preserve">the same day, behind the same evidence wall:</w:t>
      </w:r>
      <w:r>
        <w:t xml:space="preserve"> </w:t>
      </w:r>
      <w:r>
        <w:t xml:space="preserve">every hostname row foreign-keys the evidence observation whose own 14-digit capture timestamp</w:t>
      </w:r>
      <w:r>
        <w:t xml:space="preserve"> </w:t>
      </w:r>
      <w:r>
        <w:t xml:space="preserve">dates it, two integrity checks gate the relation (</w:t>
      </w:r>
      <w:r>
        <w:rPr>
          <w:rStyle w:val="VerbatimChar"/>
        </w:rPr>
        <w:t xml:space="preserve">hostname_wall_intact</w:t>
      </w:r>
      <w:r>
        <w:t xml:space="preserve">,</w:t>
      </w:r>
      <w:r>
        <w:t xml:space="preserve"> </w:t>
      </w:r>
      <w:r>
        <w:rPr>
          <w:rStyle w:val="VerbatimChar"/>
        </w:rPr>
        <w:t xml:space="preserve">hostname_is_below_its_parent</w:t>
      </w:r>
      <w:r>
        <w:t xml:space="preserve">), and the hostnames ship as separate</w:t>
      </w:r>
      <w:r>
        <w:t xml:space="preserve"> </w:t>
      </w:r>
      <w:r>
        <w:rPr>
          <w:rStyle w:val="VerbatimChar"/>
        </w:rPr>
        <w:t xml:space="preserve">NNNN_hostnames.txt</w:t>
      </w:r>
      <w:r>
        <w:t xml:space="preserve"> </w:t>
      </w:r>
      <w:r>
        <w:t xml:space="preserve">files</w:t>
      </w:r>
      <w:r>
        <w:t xml:space="preserve"> </w:t>
      </w:r>
      <w:r>
        <w:t xml:space="preserve">beside the annual masters, with their own</w:t>
      </w:r>
      <w:r>
        <w:t xml:space="preserve"> </w:t>
      </w:r>
      <w:r>
        <w:rPr>
          <w:rStyle w:val="VerbatimChar"/>
        </w:rPr>
        <w:t xml:space="preserve">hostnames_evidence_manifest.csv</w:t>
      </w:r>
      <w:r>
        <w:t xml:space="preserve">, so they can be</w:t>
      </w:r>
      <w:r>
        <w:t xml:space="preserve"> </w:t>
      </w:r>
      <w:r>
        <w:t xml:space="preserve">merged or discarded independently. The first corpus in was one this project had already paid</w:t>
      </w:r>
      <w:r>
        <w:t xml:space="preserve"> </w:t>
      </w:r>
      <w:r>
        <w:t xml:space="preserve">for and written off: 180 raw CDX domain-sweep journals from 2026-08-21..24, 46.8 million</w:t>
      </w:r>
      <w:r>
        <w:t xml:space="preserve"> </w:t>
      </w:r>
      <w:r>
        <w:t xml:space="preserve">capture rows, recorded then as "worth exactly 0" because the registrable unit collapsed every</w:t>
      </w:r>
      <w:r>
        <w:t xml:space="preserve"> </w:t>
      </w:r>
      <w:r>
        <w:rPr>
          <w:rStyle w:val="VerbatimChar"/>
        </w:rPr>
        <w:t xml:space="preserve">www.foo.co.uk</w:t>
      </w:r>
      <w:r>
        <w:t xml:space="preserve"> </w:t>
      </w:r>
      <w:r>
        <w:t xml:space="preserve">onto a</w:t>
      </w:r>
      <w:r>
        <w:t xml:space="preserve"> </w:t>
      </w:r>
      <w:r>
        <w:rPr>
          <w:rStyle w:val="VerbatimChar"/>
        </w:rPr>
        <w:t xml:space="preserve">foo.co.uk</w:t>
      </w:r>
      <w:r>
        <w:t xml:space="preserve"> </w:t>
      </w:r>
      <w:r>
        <w:t xml:space="preserve">the store already held. Under the hostname unit the same</w:t>
      </w:r>
      <w:r>
        <w:t xml:space="preserve"> </w:t>
      </w:r>
      <w:r>
        <w:t xml:space="preserve">bytes carry</w:t>
      </w:r>
      <w:r>
        <w:t xml:space="preserve"> </w:t>
      </w:r>
      <w:r>
        <w:rPr>
          <w:b/>
          <w:bCs/>
        </w:rPr>
        <w:t xml:space="preserve">338,865 net-new hostname records, 301,650 equivalent-English</w:t>
      </w:r>
      <w:r>
        <w:t xml:space="preserve">, most of it at</w:t>
      </w:r>
      <w:r>
        <w:t xml:space="preserve"> </w:t>
      </w:r>
      <w:r>
        <w:t xml:space="preserve">2001. A unit definition, not a new download, moved the round by a third of the trigger; the</w:t>
      </w:r>
      <w:r>
        <w:t xml:space="preserve"> </w:t>
      </w:r>
      <w:r>
        <w:t xml:space="preserve">same lesson as the NYPW partitions, one level up: reprice held artifacts whenever the measure</w:t>
      </w:r>
      <w:r>
        <w:t xml:space="preserve"> </w:t>
      </w:r>
      <w:r>
        <w:t xml:space="preserve">changes. A live collector (</w:t>
      </w:r>
      <w:r>
        <w:rPr>
          <w:rStyle w:val="VerbatimChar"/>
        </w:rPr>
        <w:t xml:space="preserve">platform_sweep.sh</w:t>
      </w:r>
      <w:r>
        <w:t xml:space="preserve">) now walks the subdomain platforms your own</w:t>
      </w:r>
      <w:r>
        <w:t xml:space="preserve"> </w:t>
      </w:r>
      <w:r>
        <w:t xml:space="preserve">benchmark proves dense, ranked by</w:t>
      </w:r>
      <w:r>
        <w:t xml:space="preserve"> </w:t>
      </w:r>
      <w:r>
        <w:rPr>
          <w:rStyle w:val="VerbatimChar"/>
        </w:rPr>
        <w:t xml:space="preserve">rank_platform_parents.py</w:t>
      </w:r>
      <w:r>
        <w:t xml:space="preserve"> </w:t>
      </w:r>
      <w:r>
        <w:t xml:space="preserve">(cjb.net leads at 157,790</w:t>
      </w:r>
      <w:r>
        <w:t xml:space="preserve"> </w:t>
      </w:r>
      <w:r>
        <w:t xml:space="preserve">sub-hosts in your files against ~336,000 measured in the CDX index).</w:t>
      </w:r>
    </w:p>
    <w:p>
      <w:pPr>
        <w:pStyle w:val="BodyText"/>
      </w:pPr>
      <w:r>
        <w:rPr>
          <w:b/>
          <w:bCs/>
        </w:rPr>
        <w:t xml:space="preserve">One of these needs a story, because the method is the finding.</w:t>
      </w:r>
      <w:r>
        <w:t xml:space="preserve"> </w:t>
      </w:r>
      <w:r>
        <w:rPr>
          <w:rStyle w:val="VerbatimChar"/>
        </w:rPr>
        <w:t xml:space="preserve">nypw_timemaps</w:t>
      </w:r>
      <w:r>
        <w:t xml:space="preserve"> </w:t>
      </w:r>
      <w:r>
        <w:t xml:space="preserve">(the Internet</w:t>
      </w:r>
      <w:r>
        <w:t xml:space="preserve"> </w:t>
      </w:r>
      <w:r>
        <w:t xml:space="preserve">Archive's "Not Your Parents' Web" TimeMaps, CC BY 4.0) had been REJECTED in an earlier round at</w:t>
      </w:r>
      <w:r>
        <w:t xml:space="preserve"> </w:t>
      </w:r>
      <w:r>
        <w:t xml:space="preserve">14.2 equivalent-English, measured on its 1996 folder. A dedicated review lane, whose whole job is</w:t>
      </w:r>
      <w:r>
        <w:t xml:space="preserve"> </w:t>
      </w:r>
      <w:r>
        <w:t xml:space="preserve">re-reading closed verdicts whenever a measurement screen is retired, noticed that the folder year is</w:t>
      </w:r>
      <w:r>
        <w:t xml:space="preserve"> </w:t>
      </w:r>
      <w:r>
        <w:t xml:space="preserve">the year of FIRST capture, so the 1996 folder is precisely the corpus's most saturated slice. Re-tested</w:t>
      </w:r>
      <w:r>
        <w:t xml:space="preserve"> </w:t>
      </w:r>
      <w:r>
        <w:t xml:space="preserve">at the other end of the partition and then measured folder by folder from the ingest ledger's own</w:t>
      </w:r>
      <w:r>
        <w:t xml:space="preserve"> </w:t>
      </w:r>
      <w:r>
        <w:t xml:space="preserve">per-file counts, the source paid ~88,000 equivalent-English across 34 parts: year rows per million</w:t>
      </w:r>
      <w:r>
        <w:t xml:space="preserve"> </w:t>
      </w:r>
      <w:r>
        <w:t xml:space="preserve">records run 2000 ~24,000, 1999 ~10,000, 1997 ~1,500, 1996 ~640, 2001 exactly 4. Both the original</w:t>
      </w:r>
      <w:r>
        <w:t xml:space="preserve"> </w:t>
      </w:r>
      <w:r>
        <w:t xml:space="preserve">rejection and the reopening were correct about their own slice, which is the transferable lesson: a</w:t>
      </w:r>
      <w:r>
        <w:t xml:space="preserve"> </w:t>
      </w:r>
      <w:r>
        <w:t xml:space="preserve">partitioned corpus is measured per partition, never argued about. The same discipline caught an</w:t>
      </w:r>
      <w:r>
        <w:t xml:space="preserve"> </w:t>
      </w:r>
      <w:r>
        <w:t xml:space="preserve">agent's later claim that the 2001 folder was the real seam, wrong by four orders of magnitude</w:t>
      </w:r>
      <w:r>
        <w:t xml:space="preserve"> </w:t>
      </w:r>
      <w:r>
        <w:t xml:space="preserve">against the ledger, before it cost a single download.</w:t>
      </w:r>
    </w:p>
    <w:p>
      <w:pPr>
        <w:pStyle w:val="BodyText"/>
      </w:pPr>
      <w:r>
        <w:rPr>
          <w:b/>
          <w:bCs/>
        </w:rPr>
        <w:t xml:space="preserve">The same item then paid a second time, from a filter nobody had questioned.</w:t>
      </w:r>
      <w:r>
        <w:t xml:space="preserve"> </w:t>
      </w:r>
      <w:r>
        <w:t xml:space="preserve">The parser reading</w:t>
      </w:r>
      <w:r>
        <w:t xml:space="preserve"> </w:t>
      </w:r>
      <w:r>
        <w:t xml:space="preserve">those TimeMaps had, since the day it was written, discarded every row whose stored HTTP status was</w:t>
      </w:r>
      <w:r>
        <w:t xml:space="preserve"> </w:t>
      </w:r>
      <w:r>
        <w:t xml:space="preserve">not 200, counting them into a statistic and moving on. That lane is 6.37 million in-window rows,</w:t>
      </w:r>
      <w:r>
        <w:t xml:space="preserve"> </w:t>
      </w:r>
      <w:r>
        <w:t xml:space="preserve">12.8% of the corpus. A 302 or 404 row means the Archive's crawler resolved the hostname and a server</w:t>
      </w:r>
      <w:r>
        <w:t xml:space="preserve"> </w:t>
      </w:r>
      <w:r>
        <w:t xml:space="preserve">answered it at the stamped instant, which requires the name delegated exactly as a 200 does: the</w:t>
      </w:r>
      <w:r>
        <w:t xml:space="preserve"> </w:t>
      </w:r>
      <w:r>
        <w:t xml:space="preserve">status describes the resource, not the registration. Re-parsing the same thirty-four files with the</w:t>
      </w:r>
      <w:r>
        <w:t xml:space="preserve"> </w:t>
      </w:r>
      <w:r>
        <w:t xml:space="preserve">filter removed paid a further ~6,700 equivalent-English over 13,277 pairs, 96.4% of them dated 2001,</w:t>
      </w:r>
      <w:r>
        <w:t xml:space="preserve"> </w:t>
      </w:r>
      <w:r>
        <w:rPr>
          <w:b/>
          <w:bCs/>
        </w:rPr>
        <w:t xml:space="preserve">for zero new requests</w:t>
      </w:r>
      <w:r>
        <w:t xml:space="preserve">: the bytes were already on disk. The transferable method is the shape of</w:t>
      </w:r>
      <w:r>
        <w:t xml:space="preserve"> </w:t>
      </w:r>
      <w:r>
        <w:t xml:space="preserve">the test.</w:t>
      </w:r>
      <w:r>
        <w:t xml:space="preserve"> </w:t>
      </w:r>
      <w:r>
        <w:rPr>
          <w:b/>
          <w:bCs/>
        </w:rPr>
        <w:t xml:space="preserve">To check whether a filter threw away something valuable, re-parse an artifact already</w:t>
      </w:r>
      <w:r>
        <w:rPr>
          <w:b/>
          <w:bCs/>
        </w:rPr>
        <w:t xml:space="preserve"> </w:t>
      </w:r>
      <w:r>
        <w:rPr>
          <w:b/>
          <w:bCs/>
        </w:rPr>
        <w:t xml:space="preserve">ingested rather than querying anything</w:t>
      </w:r>
      <w:r>
        <w:t xml:space="preserve">, because ingesting the unfiltered lane first turns the</w:t>
      </w:r>
      <w:r>
        <w:t xml:space="preserve"> </w:t>
      </w:r>
      <w:r>
        <w:t xml:space="preserve">store itself into the control group and every pair the relaxed parser finds is attributable to the</w:t>
      </w:r>
      <w:r>
        <w:t xml:space="preserve"> </w:t>
      </w:r>
      <w:r>
        <w:t xml:space="preserve">relaxation alone. Cost: four minutes and one parser.</w:t>
      </w:r>
    </w:p>
    <w:p>
      <w:pPr>
        <w:pStyle w:val="BodyText"/>
      </w:pPr>
      <w:r>
        <w:rPr>
          <w:rStyle w:val="VerbatimChar"/>
        </w:rPr>
        <w:t xml:space="preserve">sources.md</w:t>
      </w:r>
      <w:r>
        <w:t xml:space="preserve"> </w:t>
      </w:r>
      <w:r>
        <w:t xml:space="preserve">ships beside this report and carries every source, admitted and rejected, with the</w:t>
      </w:r>
      <w:r>
        <w:t xml:space="preserve"> </w:t>
      </w:r>
      <w:r>
        <w:t xml:space="preserve">argument that dates its items. The rules deciding what counts as one valid, non-duplicated addition</w:t>
      </w:r>
      <w:r>
        <w:t xml:space="preserve"> </w:t>
      </w:r>
      <w:r>
        <w:t xml:space="preserve">of ours are in</w:t>
      </w:r>
      <w:r>
        <w:t xml:space="preserve"> </w:t>
      </w:r>
      <w:r>
        <w:rPr>
          <w:rStyle w:val="VerbatimChar"/>
        </w:rPr>
        <w:t xml:space="preserve">source/src/ark/canonical.py</w:t>
      </w:r>
      <w:r>
        <w:t xml:space="preserve">, with their tests, and apply to our additions only.</w:t>
      </w:r>
    </w:p>
    <w:bookmarkEnd w:id="11"/>
    <w:bookmarkStart w:id="12" w:name="Xcdc4aabc9e51ba6bbdcb8f75097fa8927dbcbf7"/>
    <w:p>
      <w:pPr>
        <w:pStyle w:val="Heading2"/>
      </w:pPr>
      <w:r>
        <w:t xml:space="preserve">3. What dates a year, and the standard applied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t xml:space="preserve">the two archive engines, a bracketed-gap population and the candidate pool</w:t>
            </w:r>
          </w:p>
        </w:tc>
        <w:tc>
          <w:tcPr/>
          <w:p>
            <w:pPr>
              <w:pStyle w:val="Compact"/>
            </w:pPr>
            <w:r>
              <w:t xml:space="preserve">the Wayback capture timestamp, per domain and year</w:t>
            </w:r>
          </w:p>
        </w:tc>
        <w:tc>
          <w:tcPr/>
          <w:p>
            <w:pPr>
              <w:pStyle w:val="Compact"/>
              <w:jc w:val="right"/>
            </w:pPr>
            <w:r>
              <w:t xml:space="preserve">92,479</w:t>
            </w:r>
          </w:p>
        </w:tc>
        <w:tc>
          <w:tcPr/>
          <w:p>
            <w:pPr>
              <w:pStyle w:val="Compact"/>
              <w:jc w:val="right"/>
            </w:pPr>
            <w:r>
              <w:t xml:space="preserve">66,565.9</w:t>
            </w:r>
          </w:p>
        </w:tc>
      </w:tr>
      <w:tr>
        <w:tc>
          <w:tcPr/>
          <w:p>
            <w:pPr>
              <w:pStyle w:val="Compact"/>
            </w:pPr>
            <w:r>
              <w:t xml:space="preserve">the RDAP sweep over generated sibling names and over</w:t>
            </w:r>
            <w:r>
              <w:t xml:space="preserve"> </w:t>
            </w:r>
            <w:r>
              <w:rPr>
                <w:rStyle w:val="VerbatimChar"/>
              </w:rPr>
              <w:t xml:space="preserve">.uk</w:t>
            </w:r>
            <w:r>
              <w:t xml:space="preserve"> </w:t>
            </w:r>
            <w:r>
              <w:t xml:space="preserve">we already hold</w:t>
            </w:r>
          </w:p>
        </w:tc>
        <w:tc>
          <w:tcPr/>
          <w:p>
            <w:pPr>
              <w:pStyle w:val="Compact"/>
            </w:pPr>
            <w:r>
              <w:t xml:space="preserve">the registry's own creation date, which dates that year and no other</w:t>
            </w:r>
          </w:p>
        </w:tc>
        <w:tc>
          <w:tcPr/>
          <w:p>
            <w:pPr>
              <w:pStyle w:val="Compact"/>
              <w:jc w:val="right"/>
            </w:pPr>
            <w:r>
              <w:t xml:space="preserve">1,683</w:t>
            </w:r>
          </w:p>
        </w:tc>
        <w:tc>
          <w:tcPr/>
          <w:p>
            <w:pPr>
              <w:pStyle w:val="Compact"/>
              <w:jc w:val="right"/>
            </w:pPr>
            <w:r>
              <w:t xml:space="preserve">891.5</w:t>
            </w:r>
          </w:p>
        </w:tc>
      </w:tr>
    </w:tbl>
    <w:p>
      <w:pPr>
        <w:pStyle w:val="BodyText"/>
      </w:pPr>
      <w:r>
        <w:rPr>
          <w:b/>
          <w:bCs/>
        </w:rPr>
        <w:t xml:space="preserve">Both routes are self-dating and take no corroboration split</w:t>
      </w:r>
      <w:r>
        <w:t xml:space="preserve">, being records of the thing itself</w:t>
      </w:r>
      <w:r>
        <w:t xml:space="preserve"> </w:t>
      </w:r>
      <w:r>
        <w:t xml:space="preserve">rather than a description of it.</w:t>
      </w:r>
      <w:r>
        <w:t xml:space="preserve"> </w:t>
      </w:r>
      <w:r>
        <w:rPr>
          <w:b/>
          <w:bCs/>
        </w:rPr>
        <w:t xml:space="preserve">A creation date writes its own year and no other</w:t>
      </w:r>
      <w:r>
        <w:t xml:space="preserve">, per rule 6.</w:t>
      </w:r>
      <w:r>
        <w:t xml:space="preserve"> </w:t>
      </w:r>
      <w:r>
        <w:t xml:space="preserve">Registry creation dates alone are half this round's equivalent-English, on 30% of its pairs: weight</w:t>
      </w:r>
      <w:r>
        <w:t xml:space="preserve"> </w:t>
      </w:r>
      <w:r>
        <w:t xml:space="preserve">decides, not volume, and the source contributing the most pairs paid a fifth as much because it is</w:t>
      </w:r>
      <w:r>
        <w:t xml:space="preserve"> </w:t>
      </w:r>
      <w:r>
        <w:t xml:space="preserve">mostly</w:t>
      </w:r>
      <w:r>
        <w:t xml:space="preserve"> </w:t>
      </w:r>
      <w:r>
        <w:rPr>
          <w:rStyle w:val="VerbatimChar"/>
        </w:rPr>
        <w:t xml:space="preserve">.de</w:t>
      </w:r>
      <w:r>
        <w:t xml:space="preserve"> </w:t>
      </w:r>
      <w:r>
        <w:t xml:space="preserve">at 0.1324. Per-source figures are in</w:t>
      </w:r>
      <w:r>
        <w:t xml:space="preserve"> </w:t>
      </w:r>
      <w:r>
        <w:rPr>
          <w:rStyle w:val="VerbatimChar"/>
        </w:rPr>
        <w:t xml:space="preserve">audit/source_contribution.csv</w:t>
      </w:r>
      <w:r>
        <w:t xml:space="preserve">.</w:t>
      </w:r>
    </w:p>
    <w:p>
      <w:pPr>
        <w:pStyle w:val="BodyText"/>
      </w:pPr>
      <w:r>
        <w:t xml:space="preserve">Master-eligible classes are</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 each a machine-written record asserting a state at an</w:t>
      </w:r>
      <w:r>
        <w:t xml:space="preserve"> </w:t>
      </w:r>
      <w:r>
        <w:t xml:space="preserve">instant the artifact stamps. Anything a human typed is candidate-only until another source dates that</w:t>
      </w:r>
      <w:r>
        <w:t xml:space="preserve"> </w:t>
      </w:r>
      <w:r>
        <w:t xml:space="preserve">domain first, and</w:t>
      </w:r>
      <w:r>
        <w:t xml:space="preserve"> </w:t>
      </w:r>
      <w:r>
        <w:rPr>
          <w:rStyle w:val="VerbatimChar"/>
        </w:rPr>
        <w:t xml:space="preserve">link_target</w:t>
      </w:r>
      <w:r>
        <w:t xml:space="preserve"> </w:t>
      </w:r>
      <w:r>
        <w:t xml:space="preserve">never dates a year.</w:t>
      </w:r>
      <w:r>
        <w:t xml:space="preserve"> </w:t>
      </w:r>
      <w:r>
        <w:rPr>
          <w:b/>
          <w:bCs/>
        </w:rPr>
        <w:t xml:space="preserve">2,419,546 domains carry no year-specific</w:t>
      </w:r>
      <w:r>
        <w:rPr>
          <w:b/>
          <w:bCs/>
        </w:rPr>
        <w:t xml:space="preserve"> </w:t>
      </w:r>
      <w:r>
        <w:rPr>
          <w:b/>
          <w:bCs/>
        </w:rPr>
        <w:t xml:space="preserve">evidence</w:t>
      </w:r>
      <w:r>
        <w:t xml:space="preserve"> </w:t>
      </w:r>
      <w:r>
        <w:t xml:space="preserve">and ship as</w:t>
      </w:r>
      <w:r>
        <w:t xml:space="preserve"> </w:t>
      </w:r>
      <w:r>
        <w:rPr>
          <w:rStyle w:val="VerbatimChar"/>
        </w:rPr>
        <w:t xml:space="preserve">candidates.txt</w:t>
      </w:r>
      <w:r>
        <w:t xml:space="preserve">, kept out of the annual files.</w:t>
      </w:r>
    </w:p>
    <w:bookmarkEnd w:id="12"/>
    <w:bookmarkStart w:id="13" w:name="X20f10262337b30b70279ee1a04243a08f16c5f5"/>
    <w:p>
      <w:pPr>
        <w:pStyle w:val="Heading2"/>
      </w:pPr>
      <w:r>
        <w:t xml:space="preserve">4. How the discovery ran, and where the human sits</w:t>
      </w:r>
    </w:p>
    <w:p>
      <w:pPr>
        <w:pStyle w:val="FirstParagraph"/>
      </w:pPr>
      <w:r>
        <w:t xml:space="preserve">The system runs unattended for hours at a time and</w:t>
      </w:r>
      <w:r>
        <w:t xml:space="preserve"> </w:t>
      </w:r>
      <w:r>
        <w:rPr>
          <w:b/>
          <w:bCs/>
        </w:rPr>
        <w:t xml:space="preserve">never assigns a year on its own judgement</w:t>
      </w:r>
      <w:r>
        <w:t xml:space="preserve">.</w:t>
      </w:r>
      <w:r>
        <w:t xml:space="preserve"> </w:t>
      </w:r>
      <w:r>
        <w:t xml:space="preserve">That split is the design, and it is what makes the output checkable.</w:t>
      </w:r>
    </w:p>
    <w:p>
      <w:pPr>
        <w:pStyle w:val="BodyText"/>
      </w:pPr>
      <w:r>
        <w:rPr>
          <w:b/>
          <w:bCs/>
        </w:rPr>
        <w:t xml:space="preserve">New this round: the loop left the laptop.</w:t>
      </w:r>
      <w:r>
        <w:t xml:space="preserve"> </w:t>
      </w:r>
      <w:r>
        <w:t xml:space="preserve">Research now runs as scheduled workflows on a</w:t>
      </w:r>
      <w:r>
        <w:t xml:space="preserve"> </w:t>
      </w:r>
      <w:r>
        <w:t xml:space="preserve">self-hosted CI runner on a small always-on machine: researcher waves twice daily (several</w:t>
      </w:r>
      <w:r>
        <w:t xml:space="preserve"> </w:t>
      </w:r>
      <w:r>
        <w:t xml:space="preserve">hypotheses per agent, dealt best-first), a re-opener lane that re-reads closed verdicts whenever a</w:t>
      </w:r>
      <w:r>
        <w:t xml:space="preserve"> </w:t>
      </w:r>
      <w:r>
        <w:t xml:space="preserve">measurement screen is retired (it found this round's largest source on its first run), and a weekly</w:t>
      </w:r>
      <w:r>
        <w:t xml:space="preserve"> </w:t>
      </w:r>
      <w:r>
        <w:t xml:space="preserve">one-page digest. Every agent invocation passes one shared boundary that enforces what a print-mode</w:t>
      </w:r>
      <w:r>
        <w:t xml:space="preserve"> </w:t>
      </w:r>
      <w:r>
        <w:t xml:space="preserve">agent cannot be trusted to remember: a hard timeout, session-scheduling tools disabled, a fallback</w:t>
      </w:r>
      <w:r>
        <w:t xml:space="preserve"> </w:t>
      </w:r>
      <w:r>
        <w:t xml:space="preserve">verdict when no findings file appears, and per-run token telemetry feeding a budget governor that</w:t>
      </w:r>
      <w:r>
        <w:t xml:space="preserve"> </w:t>
      </w:r>
      <w:r>
        <w:t xml:space="preserve">skips waves above a set share of the weekly window. The mechanical half of banking, register rows</w:t>
      </w:r>
      <w:r>
        <w:t xml:space="preserve"> </w:t>
      </w:r>
      <w:r>
        <w:t xml:space="preserve">and result lines, is now deterministic code rather than a model; a model is spent only where</w:t>
      </w:r>
      <w:r>
        <w:t xml:space="preserve"> </w:t>
      </w:r>
      <w:r>
        <w:t xml:space="preserve">judgement pays: proposing, testing, and admitting under the standing rule. The human's remaining</w:t>
      </w:r>
      <w:r>
        <w:t xml:space="preserve"> </w:t>
      </w:r>
      <w:r>
        <w:t xml:space="preserve">touchpoints are deliberate: a</w:t>
      </w:r>
      <w:r>
        <w:t xml:space="preserve"> </w:t>
      </w:r>
      <w:r>
        <w:rPr>
          <w:rStyle w:val="VerbatimChar"/>
        </w:rPr>
        <w:t xml:space="preserve">bank</w:t>
      </w:r>
      <w:r>
        <w:t xml:space="preserve"> </w:t>
      </w:r>
      <w:r>
        <w:t xml:space="preserve">command on the machine that holds the evidence store, approval</w:t>
      </w:r>
      <w:r>
        <w:t xml:space="preserve"> </w:t>
      </w:r>
      <w:r>
        <w:t xml:space="preserve">of anything the standing rule cannot cover, and submissions. Two proofs the contract holds from its</w:t>
      </w:r>
      <w:r>
        <w:t xml:space="preserve"> </w:t>
      </w:r>
      <w:r>
        <w:t xml:space="preserve">first unattended day: an agent census-priced a 26.6 GB Usenet hierarchy from 0.4% of its bytes and</w:t>
      </w:r>
      <w:r>
        <w:t xml:space="preserve"> </w:t>
      </w:r>
      <w:r>
        <w:t xml:space="preserve">closed it at 2.59 equivalent-English, and another read a national web archive's terms of use and</w:t>
      </w:r>
      <w:r>
        <w:t xml:space="preserve"> </w:t>
      </w:r>
      <w:r>
        <w:t xml:space="preserve">refused to send a single probe, which is exactly the failure mode that once cost this project 7,586</w:t>
      </w:r>
      <w:r>
        <w:t xml:space="preserve"> </w:t>
      </w:r>
      <w:r>
        <w:t xml:space="preserve">equivalent-English on</w:t>
      </w:r>
      <w:r>
        <w:t xml:space="preserve"> </w:t>
      </w:r>
      <w:r>
        <w:rPr>
          <w:rStyle w:val="VerbatimChar"/>
        </w:rPr>
        <w:t xml:space="preserve">.nz</w:t>
      </w:r>
      <w:r>
        <w:t xml:space="preserve"> </w:t>
      </w:r>
      <w:r>
        <w:t xml:space="preserve">WHOIS.</w:t>
      </w:r>
    </w:p>
    <w:p>
      <w:pPr>
        <w:pStyle w:val="BodyText"/>
      </w:pPr>
      <w:r>
        <w:rPr>
          <w:b/>
          <w:bCs/>
        </w:rPr>
        <w:t xml:space="preserve">What worked and what did not.</w:t>
      </w:r>
      <w:r>
        <w:t xml:space="preserve"> </w:t>
      </w:r>
      <w:r>
        <w:t xml:space="preserve">One clear written objective from the supervisor, then unattended</w:t>
      </w:r>
      <w:r>
        <w:t xml:space="preserve"> </w:t>
      </w:r>
      <w:r>
        <w:t xml:space="preserve">running, worked: it is how this round's sources were found. Detached collectors holding an absolute</w:t>
      </w:r>
      <w:r>
        <w:t xml:space="preserve"> </w:t>
      </w:r>
      <w:r>
        <w:t xml:space="preserve">epoch deadline worked, and kept collecting through a day when the agent could not be reached.</w:t>
      </w:r>
      <w:r>
        <w:t xml:space="preserve"> </w:t>
      </w:r>
      <w:r>
        <w:rPr>
          <w:b/>
          <w:bCs/>
        </w:rPr>
        <w:t xml:space="preserve">Scheduled wake-ups did not</w:t>
      </w:r>
      <w:r>
        <w:t xml:space="preserve">: the agent answered only some firings.</w:t>
      </w:r>
      <w:r>
        <w:t xml:space="preserve"> </w:t>
      </w:r>
      <w:r>
        <w:rPr>
          <w:b/>
          <w:bCs/>
        </w:rPr>
        <w:t xml:space="preserve">A self-scheduling loop did</w:t>
      </w:r>
      <w:r>
        <w:rPr>
          <w:b/>
          <w:bCs/>
        </w:rPr>
        <w:t xml:space="preserve"> </w:t>
      </w:r>
      <w:r>
        <w:rPr>
          <w:b/>
          <w:bCs/>
        </w:rPr>
        <w:t xml:space="preserve">not hold</w:t>
      </w:r>
      <w:r>
        <w:t xml:space="preserve"> </w:t>
      </w:r>
      <w:r>
        <w:t xml:space="preserve">either, tried once. So the durable pattern is a human-written objective plus processes</w:t>
      </w:r>
      <w:r>
        <w:t xml:space="preserve"> </w:t>
      </w:r>
      <w:r>
        <w:t xml:space="preserve">that do not depend on the agent being awake.</w:t>
      </w:r>
    </w:p>
    <w:p>
      <w:pPr>
        <w:pStyle w:val="BodyText"/>
      </w:pPr>
      <w:r>
        <w:rPr>
          <w:b/>
          <w:bCs/>
        </w:rPr>
        <w:t xml:space="preserve">Generating the names to ask about, rather than discovering them.</w:t>
      </w:r>
      <w:r>
        <w:t xml:space="preserve"> </w:t>
      </w:r>
      <w:r>
        <w:t xml:space="preserve">The candidate pool held</w:t>
      </w:r>
      <w:r>
        <w:t xml:space="preserve"> </w:t>
      </w:r>
      <w:r>
        <w:t xml:space="preserve">2,395,205 names with no in-window year when this was measured on 24 August, and asking RDAP about them</w:t>
      </w:r>
      <w:r>
        <w:t xml:space="preserve"> </w:t>
      </w:r>
      <w:r>
        <w:t xml:space="preserve">returns almost nothing: 602</w:t>
      </w:r>
      <w:r>
        <w:t xml:space="preserve"> </w:t>
      </w:r>
      <w:r>
        <w:t xml:space="preserve">queries drawn twice, once from the head and once seeded-random, produced</w:t>
      </w:r>
      <w:r>
        <w:t xml:space="preserve"> </w:t>
      </w:r>
      <w:r>
        <w:rPr>
          <w:b/>
          <w:bCs/>
        </w:rPr>
        <w:t xml:space="preserve">zero</w:t>
      </w:r>
      <w:r>
        <w:t xml:space="preserve"> </w:t>
      </w:r>
      <w:r>
        <w:t xml:space="preserve">in-window creation</w:t>
      </w:r>
      <w:r>
        <w:t xml:space="preserve"> </w:t>
      </w:r>
      <w:r>
        <w:t xml:space="preserve">dates, because 73% of the pool answers 404 against 21.6% for domains we hold. A name no crawler</w:t>
      </w:r>
      <w:r>
        <w:t xml:space="preserve"> </w:t>
      </w:r>
      <w:r>
        <w:t xml:space="preserve">captured is usually a name that was never much of a site. So the question was inverted, from</w:t>
      </w:r>
      <w:r>
        <w:t xml:space="preserve"> </w:t>
      </w:r>
      <w:r>
        <w:rPr>
          <w:i/>
          <w:iCs/>
        </w:rPr>
        <w:t xml:space="preserve">which</w:t>
      </w:r>
      <w:r>
        <w:rPr>
          <w:i/>
          <w:iCs/>
        </w:rPr>
        <w:t xml:space="preserve"> </w:t>
      </w:r>
      <w:r>
        <w:rPr>
          <w:i/>
          <w:iCs/>
        </w:rPr>
        <w:t xml:space="preserve">real names have we not yet dated</w:t>
      </w:r>
      <w:r>
        <w:t xml:space="preserve"> </w:t>
      </w:r>
      <w:r>
        <w:t xml:space="preserve">to</w:t>
      </w:r>
      <w:r>
        <w:t xml:space="preserve"> </w:t>
      </w:r>
      <w:r>
        <w:rPr>
          <w:i/>
          <w:iCs/>
        </w:rPr>
        <w:t xml:space="preserve">which names can we invent that a registry will date for us</w:t>
      </w:r>
      <w:r>
        <w:t xml:space="preserve">.</w:t>
      </w:r>
      <w:r>
        <w:t xml:space="preserve"> </w:t>
      </w:r>
      <w:r>
        <w:t xml:space="preserve">Four generated populations were priced against each other in the same unit, equivalent-English per</w:t>
      </w:r>
      <w:r>
        <w:t xml:space="preserve"> </w:t>
      </w:r>
      <w:r>
        <w:t xml:space="preserve">1,000 queries:</w:t>
      </w:r>
      <w:r>
        <w:t xml:space="preserve"> </w:t>
      </w:r>
      <w:r>
        <w:rPr>
          <w:b/>
          <w:bCs/>
        </w:rPr>
        <w:t xml:space="preserve">sibling names</w:t>
      </w:r>
      <w:r>
        <w:t xml:space="preserve">, every</w:t>
      </w:r>
      <w:r>
        <w:t xml:space="preserve"> </w:t>
      </w:r>
      <w:r>
        <w:rPr>
          <w:rStyle w:val="VerbatimChar"/>
        </w:rPr>
        <w:t xml:space="preserve">.com</w:t>
      </w:r>
      <w:r>
        <w:t xml:space="preserve">/</w:t>
      </w:r>
      <w:r>
        <w:rPr>
          <w:rStyle w:val="VerbatimChar"/>
        </w:rPr>
        <w:t xml:space="preserve">.net</w:t>
      </w:r>
      <w:r>
        <w:t xml:space="preserve">/</w:t>
      </w:r>
      <w:r>
        <w:rPr>
          <w:rStyle w:val="VerbatimChar"/>
        </w:rPr>
        <w:t xml:space="preserve">.org</w:t>
      </w:r>
      <w:r>
        <w:t xml:space="preserve"> </w:t>
      </w:r>
      <w:r>
        <w:t xml:space="preserve">label we hold in window re-suffixed to the other two and filtered to what the</w:t>
      </w:r>
      <w:r>
        <w:t xml:space="preserve"> </w:t>
      </w:r>
      <w:r>
        <w:t xml:space="preserve">store lacks, 14,080,169 of them, measured over a first full round of 150,000 queries at 14,205</w:t>
      </w:r>
      <w:r>
        <w:t xml:space="preserve"> </w:t>
      </w:r>
      <w:r>
        <w:t xml:space="preserve">in-window creation dates, 9.47%,</w:t>
      </w:r>
      <w:r>
        <w:t xml:space="preserve"> </w:t>
      </w:r>
      <w:r>
        <w:rPr>
          <w:b/>
          <w:bCs/>
        </w:rPr>
        <w:t xml:space="preserve">59.9 equivalent-English per 1,000 queries</w:t>
      </w:r>
      <w:r>
        <w:t xml:space="preserve">;</w:t>
      </w:r>
      <w:r>
        <w:t xml:space="preserve"> </w:t>
      </w:r>
      <w:r>
        <w:rPr>
          <w:b/>
          <w:bCs/>
        </w:rPr>
        <w:t xml:space="preserve">English dictionary</w:t>
      </w:r>
      <w:r>
        <w:rPr>
          <w:b/>
          <w:bCs/>
        </w:rPr>
        <w:t xml:space="preserve"> </w:t>
      </w:r>
      <w:r>
        <w:rPr>
          <w:b/>
          <w:bCs/>
        </w:rPr>
        <w:t xml:space="preserve">words</w:t>
      </w:r>
      <w:r>
        <w:t xml:space="preserve"> </w:t>
      </w:r>
      <w:r>
        <w:t xml:space="preserve">across the same three suffixes, the densest in hit rate at 28.0% but 92.4% already held and</w:t>
      </w:r>
      <w:r>
        <w:t xml:space="preserve"> </w:t>
      </w:r>
      <w:r>
        <w:t xml:space="preserve">finite at roughly 235,000 words, so 13.5 per 1,000;</w:t>
      </w:r>
      <w:r>
        <w:t xml:space="preserve"> </w:t>
      </w:r>
      <w:r>
        <w:rPr>
          <w:b/>
          <w:bCs/>
        </w:rPr>
        <w:t xml:space="preserve">random four-character strings</w:t>
      </w:r>
      <w:r>
        <w:t xml:space="preserve">, 6.3; and</w:t>
      </w:r>
      <w:r>
        <w:t xml:space="preserve"> </w:t>
      </w:r>
      <w:r>
        <w:rPr>
          <w:b/>
          <w:bCs/>
        </w:rPr>
        <w:t xml:space="preserve">invented two-word compounds</w:t>
      </w:r>
      <w:r>
        <w:t xml:space="preserve">, 859 queries and</w:t>
      </w:r>
      <w:r>
        <w:t xml:space="preserve"> </w:t>
      </w:r>
      <w:r>
        <w:rPr>
          <w:b/>
          <w:bCs/>
        </w:rPr>
        <w:t xml:space="preserve">exactly zero</w:t>
      </w:r>
      <w:r>
        <w:t xml:space="preserve"> </w:t>
      </w:r>
      <w:r>
        <w:t xml:space="preserve">in-window, a population that was</w:t>
      </w:r>
      <w:r>
        <w:t xml:space="preserve"> </w:t>
      </w:r>
      <w:r>
        <w:t xml:space="preserve">registered later or never. Inventing the query beat two and a half million discovered candidates by</w:t>
      </w:r>
      <w:r>
        <w:t xml:space="preserve"> </w:t>
      </w:r>
      <w:r>
        <w:t xml:space="preserve">an unbounded margin, and the reason is that a registry answers about names that survived while an</w:t>
      </w:r>
      <w:r>
        <w:t xml:space="preserve"> </w:t>
      </w:r>
      <w:r>
        <w:t xml:space="preserve">archive is the only thing that can date a name that died.</w:t>
      </w:r>
    </w:p>
    <w:p>
      <w:pPr>
        <w:pStyle w:val="BodyText"/>
      </w:pPr>
      <w:r>
        <w:rPr>
          <w:b/>
          <w:bCs/>
        </w:rPr>
        <w:t xml:space="preserve">Where the human sits.</w:t>
      </w:r>
      <w:r>
        <w:t xml:space="preserve"> </w:t>
      </w:r>
      <w:r>
        <w:t xml:space="preserve">The agent runs the two collection engines, which are mechanical, and it may</w:t>
      </w:r>
      <w:r>
        <w:t xml:space="preserve"> </w:t>
      </w:r>
      <w:r>
        <w:t xml:space="preserve">re-run anything already decided. Everything else goes onto an approval list with a measured figure and</w:t>
      </w:r>
      <w:r>
        <w:t xml:space="preserve"> </w:t>
      </w:r>
      <w:r>
        <w:t xml:space="preserve">primary links. The supervisor works through that list source by source, opens the links, checks the</w:t>
      </w:r>
      <w:r>
        <w:t xml:space="preserve"> </w:t>
      </w:r>
      <w:r>
        <w:t xml:space="preserve">dating argument, and rules per source: master, candidate-only or rejected.</w:t>
      </w:r>
      <w:r>
        <w:t xml:space="preserve"> </w:t>
      </w:r>
      <w:r>
        <w:rPr>
          <w:b/>
          <w:bCs/>
        </w:rPr>
        <w:t xml:space="preserve">This is enforced in code</w:t>
      </w:r>
      <w:r>
        <w:rPr>
          <w:b/>
          <w:bCs/>
        </w:rPr>
        <w:t xml:space="preserve"> </w:t>
      </w:r>
      <w:r>
        <w:rPr>
          <w:b/>
          <w:bCs/>
        </w:rPr>
        <w:t xml:space="preserve">rather than by habit</w:t>
      </w:r>
      <w:r>
        <w:t xml:space="preserve">:</w:t>
      </w:r>
      <w:r>
        <w:t xml:space="preserve"> </w:t>
      </w:r>
      <w:r>
        <w:rPr>
          <w:rStyle w:val="VerbatimChar"/>
        </w:rPr>
        <w:t xml:space="preserve">ark ingest</w:t>
      </w:r>
      <w:r>
        <w:t xml:space="preserve"> </w:t>
      </w:r>
      <w:r>
        <w:t xml:space="preserve">refuses to run for a class with no written</w:t>
      </w:r>
      <w:r>
        <w:t xml:space="preserve"> </w:t>
      </w:r>
      <w:r>
        <w:rPr>
          <w:rStyle w:val="VerbatimChar"/>
        </w:rPr>
        <w:t xml:space="preserve">Decision:</w:t>
      </w:r>
      <w:r>
        <w:t xml:space="preserve"> </w:t>
      </w:r>
      <w:r>
        <w:t xml:space="preserve">line, and</w:t>
      </w:r>
      <w:r>
        <w:t xml:space="preserve"> </w:t>
      </w:r>
      <w:r>
        <w:t xml:space="preserve">it refused twice in this round until the decision existed.</w:t>
      </w:r>
    </w:p>
    <w:p>
      <w:pPr>
        <w:pStyle w:val="BodyText"/>
      </w:pPr>
      <w:r>
        <w:rPr>
          <w:b/>
          <w:bCs/>
        </w:rPr>
        <w:t xml:space="preserve">What that gate is worth, measured.</w:t>
      </w:r>
      <w:r>
        <w:t xml:space="preserve"> </w:t>
      </w:r>
      <w:r>
        <w:t xml:space="preserve">3 sources were admitted in this round, each on a</w:t>
      </w:r>
      <w:r>
        <w:t xml:space="preserve"> </w:t>
      </w:r>
      <w:r>
        <w:t xml:space="preserve">separate written decision. 588,087 strings sit in the candidate pool under</w:t>
      </w:r>
      <w:r>
        <w:t xml:space="preserve"> </w:t>
      </w:r>
      <w:r>
        <w:rPr>
          <w:rStyle w:val="VerbatimChar"/>
        </w:rPr>
        <w:t xml:space="preserve">.edu</w:t>
      </w:r>
      <w:r>
        <w:t xml:space="preserve">,</w:t>
      </w:r>
      <w:r>
        <w:t xml:space="preserve"> </w:t>
      </w:r>
      <w:r>
        <w:rPr>
          <w:rStyle w:val="VerbatimChar"/>
        </w:rPr>
        <w:t xml:space="preserve">.gov</w:t>
      </w:r>
      <w:r>
        <w:t xml:space="preserve"> </w:t>
      </w:r>
      <w:r>
        <w:t xml:space="preserve">and</w:t>
      </w:r>
      <w:r>
        <w:t xml:space="preserve"> </w:t>
      </w:r>
      <w:r>
        <w:rPr>
          <w:rStyle w:val="VerbatimChar"/>
        </w:rPr>
        <w:t xml:space="preserve">.mil</w:t>
      </w:r>
      <w:r>
        <w:t xml:space="preserve">, namespaces no one could register in freely, and</w:t>
      </w:r>
      <w:r>
        <w:t xml:space="preserve"> </w:t>
      </w:r>
      <w:r>
        <w:rPr>
          <w:b/>
          <w:bCs/>
        </w:rPr>
        <w:t xml:space="preserve">not one of them reached an annual file</w:t>
      </w:r>
      <w:r>
        <w:t xml:space="preserve"> </w:t>
      </w:r>
      <w:r>
        <w:t xml:space="preserve">without independent attestation. thirteen invariants run before</w:t>
      </w:r>
      <w:r>
        <w:t xml:space="preserve"> </w:t>
      </w:r>
      <w:r>
        <w:t xml:space="preserve">every commit and again inside the shipped archive; one of them caught a defect in this round, an</w:t>
      </w:r>
      <w:r>
        <w:t xml:space="preserve"> </w:t>
      </w:r>
      <w:r>
        <w:t xml:space="preserve">evidence value citing a page's date for a row dated from its own column, which was a wrong citation</w:t>
      </w:r>
      <w:r>
        <w:t xml:space="preserve"> </w:t>
      </w:r>
      <w:r>
        <w:t xml:space="preserve">rather than a wrong year.</w:t>
      </w:r>
    </w:p>
    <w:p>
      <w:pPr>
        <w:pStyle w:val="BodyText"/>
      </w:pPr>
      <w:r>
        <w:rPr>
          <w:b/>
          <w:bCs/>
        </w:rPr>
        <w:t xml:space="preserve">Negative results are recorded as first-class.</w:t>
      </w:r>
      <w:r>
        <w:t xml:space="preserve"> </w:t>
      </w:r>
      <w:r>
        <w:rPr>
          <w:b/>
          <w:bCs/>
        </w:rPr>
        <w:t xml:space="preserve">465 source families have been searched and recorded</w:t>
      </w:r>
      <w:r>
        <w:t xml:space="preserve">, 60 developed far enough to earn their own section and 405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bookmarkEnd w:id="13"/>
    <w:bookmarkStart w:id="14" w:name="Xb36eab86e5bbe496a8c1c2562c92443ce82eac8"/>
    <w:p>
      <w:pPr>
        <w:pStyle w:val="Heading2"/>
      </w:pPr>
      <w:r>
        <w:t xml:space="preserve">5. Limitations, and whether to expand further</w:t>
      </w:r>
    </w:p>
    <w:p>
      <w:pPr>
        <w:pStyle w:val="FirstParagraph"/>
      </w:pPr>
      <w:r>
        <w:t xml:space="preserve">A capture proves presence and never absence, so a year with no capture is unevidenced rather than</w:t>
      </w:r>
      <w:r>
        <w:t xml:space="preserve"> </w:t>
      </w:r>
      <w:r>
        <w:t xml:space="preserve">empty, and a creation date attests one year only. Neither route can invent a year; the mistake they</w:t>
      </w:r>
      <w:r>
        <w:t xml:space="preserve"> </w:t>
      </w:r>
      <w:r>
        <w:t xml:space="preserve">can make is omission. A material share of archive requests fail at transport level rather than with a</w:t>
      </w:r>
      <w:r>
        <w:t xml:space="preserve"> </w:t>
      </w:r>
      <w:r>
        <w:t xml:space="preserve">status code, which is throttling seen from the other side of the socket.</w:t>
      </w:r>
    </w:p>
    <w:p>
      <w:pPr>
        <w:pStyle w:val="BodyText"/>
      </w:pPr>
      <w:r>
        <w:rPr>
          <w:b/>
          <w:bCs/>
        </w:rPr>
        <w:t xml:space="preserve">Worth expanding, in order.</w:t>
      </w:r>
      <w:r>
        <w:t xml:space="preserve"> </w:t>
      </w:r>
      <w:r>
        <w:t xml:space="preserve">Bulk dated corpora first. Registry datasets publishing dates second,</w:t>
      </w:r>
      <w:r>
        <w:t xml:space="preserve"> </w:t>
      </w:r>
      <w:r>
        <w:t xml:space="preserve">the route that reaches 2001 where the archives are thin. Re-auditing material already on disk third,</w:t>
      </w:r>
      <w:r>
        <w:t xml:space="preserve"> </w:t>
      </w:r>
      <w:r>
        <w:t xml:space="preserve">which produced 399,401 pairs and 58,398 equivalent-English for no new download. Fourth and slowest, but</w:t>
      </w:r>
      <w:r>
        <w:t xml:space="preserve"> </w:t>
      </w:r>
      <w:r>
        <w:t xml:space="preserve">still viable indefinitely: keep querying the archives, RDAP and registry databases, which is the one</w:t>
      </w:r>
      <w:r>
        <w:t xml:space="preserve"> </w:t>
      </w:r>
      <w:r>
        <w:t xml:space="preserve">route with no supply limit and a measured rate we can plan against.</w:t>
      </w:r>
    </w:p>
    <w:p>
      <w:pPr>
        <w:pStyle w:val="BodyText"/>
      </w:pPr>
      <w:r>
        <w:rPr>
          <w:b/>
          <w:bCs/>
        </w:rPr>
        <w:t xml:space="preserve">Less promising, on this round's measurements, because saturation is higher than the sources are</w:t>
      </w:r>
      <w:r>
        <w:rPr>
          <w:b/>
          <w:bCs/>
        </w:rPr>
        <w:t xml:space="preserve"> </w:t>
      </w:r>
      <w:r>
        <w:rPr>
          <w:b/>
          <w:bCs/>
        </w:rPr>
        <w:t xml:space="preserve">long</w:t>
      </w:r>
      <w:r>
        <w:t xml:space="preserve">: academic repositories and DOI datasets, national web-archive indexes, preserved CD-ROM media,</w:t>
      </w:r>
      <w:r>
        <w:t xml:space="preserve"> </w:t>
      </w:r>
      <w:r>
        <w:t xml:space="preserve">trade directories of internet businesses, FTP-mirror archive listings, and prose corpora. Each was</w:t>
      </w:r>
      <w:r>
        <w:t xml:space="preserve"> </w:t>
      </w:r>
      <w:r>
        <w:t xml:space="preserve">measured rather than assumed, and the measurement is in</w:t>
      </w:r>
      <w:r>
        <w:t xml:space="preserve"> </w:t>
      </w:r>
      <w:r>
        <w:rPr>
          <w:rStyle w:val="VerbatimChar"/>
        </w:rPr>
        <w:t xml:space="preserve">sources.md</w:t>
      </w:r>
      <w:r>
        <w:t xml:space="preserve">.</w:t>
      </w:r>
    </w:p>
    <w:bookmarkEnd w:id="14"/>
    <w:bookmarkStart w:id="15" w:name="Xdb607c1ad2844399e8c98d4b1d379171dce7862"/>
    <w:p>
      <w:pPr>
        <w:pStyle w:val="Heading2"/>
      </w:pPr>
      <w:r>
        <w:t xml:space="preserve">6. Merge, overlap and reconciliation</w:t>
      </w:r>
    </w:p>
    <w:p>
      <w:pPr>
        <w:pStyle w:val="FirstParagraph"/>
      </w:pPr>
      <w:r>
        <w:rPr>
          <w:rStyle w:val="VerbatimChar"/>
        </w:rPr>
        <w:t xml:space="preserve">merge_against_baseline.py</w:t>
      </w:r>
      <w:r>
        <w:t xml:space="preserve"> </w:t>
      </w:r>
      <w:r>
        <w:t xml:space="preserve">unions these additions into the current baseline,</w:t>
      </w:r>
      <w:r>
        <w:t xml:space="preserve"> </w:t>
      </w:r>
      <w:r>
        <w:t xml:space="preserve">deduplicated on the lowercased line within each year, and scores every file with your</w:t>
      </w:r>
      <w:r>
        <w:t xml:space="preserve"> </w:t>
      </w:r>
      <w:r>
        <w:t xml:space="preserve">own calculator. Per-year form in</w:t>
      </w:r>
      <w:r>
        <w:t xml:space="preserve"> </w:t>
      </w:r>
      <w:r>
        <w:rPr>
          <w:rStyle w:val="VerbatimChar"/>
        </w:rPr>
        <w:t xml:space="preserve">audit/merge_stats_ark_*.csv</w:t>
      </w:r>
      <w:r>
        <w:t xml:space="preserve">, in your column names</w:t>
      </w:r>
      <w:r>
        <w:t xml:space="preserve"> </w:t>
      </w:r>
      <w:r>
        <w:t xml:space="preserve">so the two audits diff directly.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merged260901</w:t>
            </w:r>
          </w:p>
        </w:tc>
        <w:tc>
          <w:tcPr/>
          <w:p>
            <w:pPr>
              <w:pStyle w:val="Compact"/>
              <w:jc w:val="right"/>
            </w:pPr>
            <w:r>
              <w:t xml:space="preserve">33,848,926</w:t>
            </w:r>
          </w:p>
        </w:tc>
        <w:tc>
          <w:tcPr/>
          <w:p>
            <w:pPr>
              <w:pStyle w:val="Compact"/>
              <w:jc w:val="right"/>
            </w:pPr>
            <w:r>
              <w:t xml:space="preserve">17,770,588.9026</w:t>
            </w:r>
          </w:p>
        </w:tc>
      </w:tr>
      <w:tr>
        <w:tc>
          <w:tcPr/>
          <w:p>
            <w:pPr>
              <w:pStyle w:val="Compact"/>
            </w:pPr>
            <w:r>
              <w:rPr>
                <w:b/>
                <w:bCs/>
              </w:rPr>
              <w:t xml:space="preserve">accepted increment</w:t>
            </w:r>
          </w:p>
        </w:tc>
        <w:tc>
          <w:tcPr/>
          <w:p>
            <w:pPr>
              <w:pStyle w:val="Compact"/>
              <w:jc w:val="right"/>
            </w:pPr>
            <w:r>
              <w:rPr>
                <w:b/>
                <w:bCs/>
              </w:rPr>
              <w:t xml:space="preserve">623,835</w:t>
            </w:r>
          </w:p>
        </w:tc>
        <w:tc>
          <w:tcPr/>
          <w:p>
            <w:pPr>
              <w:pStyle w:val="Compact"/>
              <w:jc w:val="right"/>
            </w:pPr>
            <w:r>
              <w:rPr>
                <w:b/>
                <w:bCs/>
              </w:rPr>
              <w:t xml:space="preserve">328,715.1485</w:t>
            </w:r>
          </w:p>
        </w:tc>
      </w:tr>
      <w:tr>
        <w:tc>
          <w:tcPr/>
          <w:p>
            <w:pPr>
              <w:pStyle w:val="Compact"/>
            </w:pPr>
            <w:r>
              <w:t xml:space="preserve">post-merge total</w:t>
            </w:r>
          </w:p>
        </w:tc>
        <w:tc>
          <w:tcPr/>
          <w:p>
            <w:pPr>
              <w:pStyle w:val="Compact"/>
              <w:jc w:val="right"/>
            </w:pPr>
            <w:r>
              <w:t xml:space="preserve">34,472,761</w:t>
            </w:r>
          </w:p>
        </w:tc>
        <w:tc>
          <w:tcPr/>
          <w:p>
            <w:pPr>
              <w:pStyle w:val="Compact"/>
              <w:jc w:val="right"/>
            </w:pPr>
            <w:r>
              <w:t xml:space="preserve">18,099,304.0511</w:t>
            </w:r>
          </w:p>
        </w:tc>
      </w:tr>
    </w:tbl>
    <w:p>
      <w:pPr>
        <w:pStyle w:val="BodyText"/>
      </w:pPr>
      <w:r>
        <w:rPr>
          <w:b/>
          <w:bCs/>
        </w:rPr>
        <w:t xml:space="preserve">Overlap with the baseline is 0 records</w:t>
      </w:r>
      <w:r>
        <w:t xml:space="preserve">, so all 623,835 submitted are accepted and nothing counts twice.</w:t>
      </w:r>
    </w:p>
    <w:p>
      <w:pPr>
        <w:pStyle w:val="BodyText"/>
      </w:pPr>
      <w:r>
        <w:rPr>
          <w:b/>
          <w:bCs/>
        </w:rPr>
        <w:t xml:space="preserve">22 of 22 reconciliation checks pass.</w:t>
      </w:r>
      <w:r>
        <w:t xml:space="preserve"> </w:t>
      </w:r>
      <w:r>
        <w:t xml:space="preserve">All are arithmetic</w:t>
      </w:r>
      <w:r>
        <w:t xml:space="preserve"> </w:t>
      </w:r>
      <w:r>
        <w:t xml:space="preserve">identities, so a failure would be a defect rather than a finding: per year that</w:t>
      </w:r>
      <w:r>
        <w:t xml:space="preserve"> </w:t>
      </w:r>
      <w:r>
        <w:rPr>
          <w:rStyle w:val="VerbatimChar"/>
        </w:rPr>
        <w:t xml:space="preserve">baseline_unique + accepted_new == merged_unique</w:t>
      </w:r>
      <w:r>
        <w:t xml:space="preserve">, that the per-year increments sum</w:t>
      </w:r>
      <w:r>
        <w:t xml:space="preserve"> </w:t>
      </w:r>
      <w:r>
        <w:t xml:space="preserve">to the headline, and that a freshly measured baseline reproduces the totals this</w:t>
      </w:r>
      <w:r>
        <w:t xml:space="preserve"> </w:t>
      </w:r>
      <w:r>
        <w:t xml:space="preserve">round was measured against. Each is listed with its verdict in</w:t>
      </w:r>
      <w:r>
        <w:t xml:space="preserve"> </w:t>
      </w:r>
      <w:r>
        <w:rPr>
          <w:rStyle w:val="VerbatimChar"/>
        </w:rPr>
        <w:t xml:space="preserve">audit/merge_audit_ark_*.json</w:t>
      </w:r>
      <w:r>
        <w:t xml:space="preserve">.</w:t>
      </w:r>
    </w:p>
    <w:bookmarkEnd w:id="15"/>
    <w:bookmarkStart w:id="16" w:name="X6bb067efc45c82151fb24e0d6dd9c8b58bab51a"/>
    <w:p>
      <w:pPr>
        <w:pStyle w:val="Heading2"/>
      </w:pPr>
      <w:r>
        <w:t xml:space="preserve">7. Reproduction, and the four requested artifacts</w:t>
      </w:r>
    </w:p>
    <w:p>
      <w:pPr>
        <w:pStyle w:val="FirstParagraph"/>
      </w:pPr>
      <w:r>
        <w:rPr>
          <w:rStyle w:val="VerbatimChar"/>
        </w:rPr>
        <w:t xml:space="preserve">README.md</w:t>
      </w:r>
      <w:r>
        <w:t xml:space="preserve"> </w:t>
      </w:r>
      <w:r>
        <w:t xml:space="preserve">in the archive gives the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 lists</w:t>
      </w:r>
      <w:r>
        <w:t xml:space="preserve"> </w:t>
      </w:r>
      <w:r>
        <w:t xml:space="preserve">and this round's net-new records,</w:t>
      </w:r>
      <w:r>
        <w:t xml:space="preserve"> </w:t>
      </w:r>
      <w:r>
        <w:rPr>
          <w:rStyle w:val="VerbatimChar"/>
        </w:rPr>
        <w:t xml:space="preserve">candidates.txt</w:t>
      </w:r>
      <w:r>
        <w:t xml:space="preserve"> </w:t>
      </w:r>
      <w:r>
        <w:t xml:space="preserve">the undated names,</w:t>
      </w:r>
      <w:r>
        <w:t xml:space="preserve"> </w:t>
      </w:r>
      <w:r>
        <w:rPr>
          <w:rStyle w:val="VerbatimChar"/>
        </w:rPr>
        <w:t xml:space="preserve">provenance/*.parquet</w:t>
      </w:r>
      <w:r>
        <w:t xml:space="preserve"> </w:t>
      </w:r>
      <w:r>
        <w:t xml:space="preserve">every</w:t>
      </w:r>
      <w:r>
        <w:t xml:space="preserve"> </w:t>
      </w:r>
      <w:r>
        <w:t xml:space="preserve">(domain, year) joined to the evidence row justifying it, and</w:t>
      </w:r>
      <w:r>
        <w:t xml:space="preserve"> </w:t>
      </w:r>
      <w:r>
        <w:rPr>
          <w:rStyle w:val="VerbatimChar"/>
        </w:rPr>
        <w:t xml:space="preserve">logs/</w:t>
      </w:r>
      <w:r>
        <w:t xml:space="preserve"> </w:t>
      </w:r>
      <w:r>
        <w:t xml:space="preserve">the collectors' execution logs.</w:t>
      </w:r>
      <w:r>
        <w:t xml:space="preserve"> </w:t>
      </w:r>
      <w:r>
        <w:t xml:space="preserve">A fresh copy of this archive was extracted and put through the route above before sending. Every check in</w:t>
      </w:r>
      <w:r>
        <w:t xml:space="preserve"> </w:t>
      </w:r>
      <w:r>
        <w:rPr>
          <w:rStyle w:val="VerbatimChar"/>
        </w:rPr>
        <w:t xml:space="preserve">verify.sh</w:t>
      </w:r>
      <w:r>
        <w:t xml:space="preserve"> </w:t>
      </w:r>
      <w:r>
        <w:t xml:space="preserve">passes,</w:t>
      </w:r>
      <w:r>
        <w:t xml:space="preserve"> </w:t>
      </w:r>
      <w:r>
        <w:rPr>
          <w:rStyle w:val="VerbatimChar"/>
        </w:rPr>
        <w:t xml:space="preserve">trace.py</w:t>
      </w:r>
      <w:r>
        <w:t xml:space="preserve"> </w:t>
      </w:r>
      <w:r>
        <w:t xml:space="preserve">resolves, and the tier-2 rebuild from</w:t>
      </w:r>
      <w:r>
        <w:t xml:space="preserve"> </w:t>
      </w:r>
      <w:r>
        <w:rPr>
          <w:rStyle w:val="VerbatimChar"/>
        </w:rPr>
        <w:t xml:space="preserve">provenance/</w:t>
      </w:r>
      <w:r>
        <w:t xml:space="preserve"> </w:t>
      </w:r>
      <w:r>
        <w:t xml:space="preserve">returns</w:t>
      </w:r>
      <w:r>
        <w:t xml:space="preserve"> </w:t>
      </w:r>
      <w:r>
        <w:t xml:space="preserve">every per-year count exactly, with all twelve invariants passing and all thirteen result files</w:t>
      </w:r>
      <w:r>
        <w:t xml:space="preserve"> </w:t>
      </w:r>
      <w:r>
        <w:t xml:space="preserve">byte-identical to the ones shipped here. Tier 3 was not run: it is a roughly 50 GB download, and one</w:t>
      </w:r>
      <w:r>
        <w:t xml:space="preserve"> </w:t>
      </w:r>
      <w:r>
        <w:t xml:space="preserve">collector's journals are held out of this archive on size, so it would replay every source but that 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asked for</w:t>
            </w:r>
          </w:p>
        </w:tc>
        <w:tc>
          <w:tcPr/>
          <w:p>
            <w:pPr>
              <w:pStyle w:val="Compact"/>
            </w:pPr>
            <w:r>
              <w:t xml:space="preserve">where it is</w:t>
            </w:r>
          </w:p>
        </w:tc>
      </w:tr>
      <w:tr>
        <w:tc>
          <w:tcPr/>
          <w:p>
            <w:pPr>
              <w:pStyle w:val="Compact"/>
            </w:pPr>
            <w:r>
              <w:rPr>
                <w:b/>
                <w:bCs/>
              </w:rPr>
              <w:t xml:space="preserve">D1</w:t>
            </w:r>
          </w:p>
        </w:tc>
        <w:tc>
          <w:tcPr/>
          <w:p>
            <w:pPr>
              <w:pStyle w:val="Compact"/>
            </w:pPr>
            <w:r>
              <w:t xml:space="preserve">runnable code, dependencies, instructions</w:t>
            </w:r>
          </w:p>
        </w:tc>
        <w:tc>
          <w:tcPr/>
          <w:p>
            <w:pPr>
              <w:pStyle w:val="Compact"/>
            </w:pPr>
            <w:r>
              <w:rPr>
                <w:rStyle w:val="VerbatimChar"/>
              </w:rPr>
              <w:t xml:space="preserve">source/source.tar.gz</w:t>
            </w:r>
            <w:r>
              <w:t xml:space="preserve"> </w:t>
            </w:r>
            <w:r>
              <w:t xml:space="preserve">at the commit in</w:t>
            </w:r>
            <w:r>
              <w:t xml:space="preserve"> </w:t>
            </w:r>
            <w:r>
              <w:rPr>
                <w:rStyle w:val="VerbatimChar"/>
              </w:rPr>
              <w:t xml:space="preserve">source/COMMIT.txt</w:t>
            </w:r>
            <w:r>
              <w:t xml:space="preserve">, with</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 its</w:t>
            </w:r>
            <w:r>
              <w:t xml:space="preserve"> </w:t>
            </w:r>
            <w:r>
              <w:rPr>
                <w:rStyle w:val="VerbatimChar"/>
              </w:rPr>
              <w:t xml:space="preserve">README.md</w:t>
            </w:r>
            <w:r>
              <w:t xml:space="preserve"> </w:t>
            </w:r>
            <w:r>
              <w:t xml:space="preserve">names what every command should print</w:t>
            </w:r>
          </w:p>
        </w:tc>
      </w:tr>
      <w:tr>
        <w:tc>
          <w:tcPr/>
          <w:p>
            <w:pPr>
              <w:pStyle w:val="Compact"/>
            </w:pPr>
            <w:r>
              <w:rPr>
                <w:b/>
                <w:bCs/>
              </w:rPr>
              <w:t xml:space="preserve">D2</w:t>
            </w:r>
          </w:p>
        </w:tc>
        <w:tc>
          <w:tcPr/>
          <w:p>
            <w:pPr>
              <w:pStyle w:val="Compact"/>
            </w:pPr>
            <w:r>
              <w:t xml:space="preserve">experience summary</w:t>
            </w:r>
          </w:p>
        </w:tc>
        <w:tc>
          <w:tcPr/>
          <w:p>
            <w:pPr>
              <w:pStyle w:val="Compact"/>
            </w:pPr>
            <w:r>
              <w:rPr>
                <w:rStyle w:val="VerbatimChar"/>
              </w:rPr>
              <w:t xml:space="preserve">experience-summary.md</w:t>
            </w:r>
            <w:r>
              <w:t xml:space="preserve">, distilled from</w:t>
            </w:r>
            <w:r>
              <w:t xml:space="preserve"> </w:t>
            </w:r>
            <w:r>
              <w:rPr>
                <w:rStyle w:val="VerbatimChar"/>
              </w:rPr>
              <w:t xml:space="preserve">sources.md</w:t>
            </w:r>
            <w:r>
              <w:t xml:space="preserve">, which carries every rejection with the measurement that closed it</w:t>
            </w:r>
          </w:p>
        </w:tc>
      </w:tr>
      <w:tr>
        <w:tc>
          <w:tcPr/>
          <w:p>
            <w:pPr>
              <w:pStyle w:val="Compact"/>
            </w:pPr>
            <w:r>
              <w:rPr>
                <w:b/>
                <w:bCs/>
              </w:rPr>
              <w:t xml:space="preserve">D3</w:t>
            </w:r>
          </w:p>
        </w:tc>
        <w:tc>
          <w:tcPr/>
          <w:p>
            <w:pPr>
              <w:pStyle w:val="Compact"/>
            </w:pPr>
            <w:r>
              <w:t xml:space="preserve">merge and dedup code, overlap, reconciliation</w:t>
            </w:r>
          </w:p>
        </w:tc>
        <w:tc>
          <w:tcPr/>
          <w:p>
            <w:pPr>
              <w:pStyle w:val="Compact"/>
            </w:pPr>
            <w:r>
              <w:t xml:space="preserve">section 6,</w:t>
            </w:r>
            <w:r>
              <w:t xml:space="preserve"> </w:t>
            </w:r>
            <w:r>
              <w:rPr>
                <w:rStyle w:val="VerbatimChar"/>
              </w:rPr>
              <w:t xml:space="preserve">source/scripts/round/merge_against_baseline.py</w:t>
            </w:r>
            <w:r>
              <w:t xml:space="preserve">, output in</w:t>
            </w:r>
            <w:r>
              <w:t xml:space="preserve"> </w:t>
            </w:r>
            <w:r>
              <w:rPr>
                <w:rStyle w:val="VerbatimChar"/>
              </w:rPr>
              <w:t xml:space="preserve">audit/</w:t>
            </w:r>
          </w:p>
        </w:tc>
      </w:tr>
      <w:tr>
        <w:tc>
          <w:tcPr/>
          <w:p>
            <w:pPr>
              <w:pStyle w:val="Compact"/>
            </w:pPr>
            <w:r>
              <w:rPr>
                <w:b/>
                <w:bCs/>
              </w:rPr>
              <w:t xml:space="preserve">D4</w:t>
            </w:r>
          </w:p>
        </w:tc>
        <w:tc>
          <w:tcPr/>
          <w:p>
            <w:pPr>
              <w:pStyle w:val="Compact"/>
            </w:pPr>
            <w:r>
              <w:t xml:space="preserve">runnable metric code and its explanation</w:t>
            </w:r>
          </w:p>
        </w:tc>
        <w:tc>
          <w:tcPr/>
          <w:p>
            <w:pPr>
              <w:pStyle w:val="Compact"/>
            </w:pPr>
            <w:r>
              <w:rPr>
                <w:rStyle w:val="VerbatimChar"/>
              </w:rPr>
              <w:t xml:space="preserve">equivalent_english_domain_calculator/</w:t>
            </w:r>
            <w:r>
              <w:t xml:space="preserve">, your own program vendored unmodified, explained in</w:t>
            </w:r>
            <w:r>
              <w:t xml:space="preserve"> </w:t>
            </w:r>
            <w:r>
              <w:rPr>
                <w:rStyle w:val="VerbatimChar"/>
              </w:rPr>
              <w:t xml:space="preserve">metric-explained.md</w:t>
            </w:r>
          </w:p>
        </w:tc>
      </w:tr>
    </w:tbl>
    <w:p>
      <w:pPr>
        <w:pStyle w:val="BodyText"/>
      </w:pPr>
      <w:r>
        <w:rPr>
          <w:rStyle w:val="VerbatimChar"/>
        </w:rPr>
        <w:t xml:space="preserve">verify.sh</w:t>
      </w:r>
      <w:r>
        <w:t xml:space="preserve"> </w:t>
      </w:r>
      <w:r>
        <w:t xml:space="preserve">checks all four inside a fresh extraction, so none can ship unmet.</w:t>
      </w:r>
    </w:p>
    <w:bookmarkEnd w:id="16"/>
    <w:bookmarkEnd w:id="17"/>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www.isi.edu/in-notes/" TargetMode="External" /></Relationships>
</file>

<file path=word/_rels/footnotes.xml.rels><?xml version="1.0" encoding="UTF-8"?><Relationships xmlns="http://schemas.openxmlformats.org/package/2006/relationships"><Relationship Type="http://schemas.openxmlformats.org/officeDocument/2006/relationships/hyperlink" Id="rId10" Target="http://www.isi.edu/in-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2026-09-01T18:48:48Z</dcterms:created>
  <dcterms:modified xsi:type="dcterms:W3CDTF">2026-09-01T18:48:48Z</dcterms:modified>
</cp:coreProperties>
</file>

<file path=docProps/custom.xml><?xml version="1.0" encoding="utf-8"?>
<Properties xmlns="http://schemas.openxmlformats.org/officeDocument/2006/custom-properties" xmlns:vt="http://schemas.openxmlformats.org/officeDocument/2006/docPropsVTypes"/>
</file>