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C158F" w14:textId="60B0E6E7" w:rsidR="00987D86" w:rsidRPr="000B1547" w:rsidRDefault="00B37CC1" w:rsidP="00522EE0">
      <w:pPr>
        <w:jc w:val="center"/>
        <w:rPr>
          <w:rFonts w:cstheme="minorHAnsi"/>
          <w:b/>
        </w:rPr>
      </w:pPr>
      <w:r w:rsidRPr="000B1547">
        <w:rPr>
          <w:rFonts w:cstheme="minorHAnsi"/>
          <w:b/>
        </w:rPr>
        <w:t xml:space="preserve">THE APPLICATION QUESTION: </w:t>
      </w:r>
      <w:r w:rsidR="004A4191" w:rsidRPr="000B1547">
        <w:rPr>
          <w:rFonts w:cstheme="minorHAnsi"/>
          <w:b/>
        </w:rPr>
        <w:t>ACHIEVING BALANC</w:t>
      </w:r>
      <w:r w:rsidR="00987D86" w:rsidRPr="000B1547">
        <w:rPr>
          <w:rFonts w:cstheme="minorHAnsi"/>
          <w:b/>
        </w:rPr>
        <w:t>E</w:t>
      </w:r>
    </w:p>
    <w:tbl>
      <w:tblPr>
        <w:tblStyle w:val="TableGrid"/>
        <w:tblW w:w="0" w:type="auto"/>
        <w:jc w:val="center"/>
        <w:shd w:val="clear" w:color="auto" w:fill="000000" w:themeFill="text1"/>
        <w:tblLook w:val="04A0" w:firstRow="1" w:lastRow="0" w:firstColumn="1" w:lastColumn="0" w:noHBand="0" w:noVBand="1"/>
      </w:tblPr>
      <w:tblGrid>
        <w:gridCol w:w="9016"/>
      </w:tblGrid>
      <w:tr w:rsidR="00987D86" w:rsidRPr="000B1547" w14:paraId="66893234" w14:textId="77777777" w:rsidTr="00987D86">
        <w:trPr>
          <w:jc w:val="center"/>
        </w:trPr>
        <w:tc>
          <w:tcPr>
            <w:tcW w:w="9016" w:type="dxa"/>
            <w:shd w:val="clear" w:color="auto" w:fill="000000" w:themeFill="text1"/>
          </w:tcPr>
          <w:p w14:paraId="407C42B0" w14:textId="5321A165" w:rsidR="00131A80" w:rsidRPr="000B1547" w:rsidRDefault="00131A80" w:rsidP="00987D86">
            <w:pPr>
              <w:jc w:val="center"/>
              <w:rPr>
                <w:rFonts w:cstheme="minorHAnsi"/>
                <w:b/>
                <w:bCs/>
                <w:color w:val="FFFFFF" w:themeColor="background1"/>
                <w:lang w:val="en-SG"/>
              </w:rPr>
            </w:pPr>
            <w:r w:rsidRPr="000B1547">
              <w:rPr>
                <w:rFonts w:cstheme="minorHAnsi"/>
                <w:b/>
                <w:bCs/>
                <w:color w:val="FFFFFF" w:themeColor="background1"/>
                <w:lang w:val="en-SG"/>
              </w:rPr>
              <w:t xml:space="preserve">Section 1: </w:t>
            </w:r>
            <w:r w:rsidR="00DC1E35" w:rsidRPr="000B1547">
              <w:rPr>
                <w:rFonts w:cstheme="minorHAnsi"/>
                <w:b/>
                <w:bCs/>
                <w:color w:val="FFFFFF" w:themeColor="background1"/>
                <w:lang w:val="en-SG"/>
              </w:rPr>
              <w:t xml:space="preserve">AQ </w:t>
            </w:r>
            <w:r w:rsidR="00987D86" w:rsidRPr="000B1547">
              <w:rPr>
                <w:rFonts w:cstheme="minorHAnsi"/>
                <w:b/>
                <w:bCs/>
                <w:color w:val="FFFFFF" w:themeColor="background1"/>
                <w:lang w:val="en-SG"/>
              </w:rPr>
              <w:t>Skills Revision and Approach</w:t>
            </w:r>
          </w:p>
          <w:p w14:paraId="7A172F94" w14:textId="77777777" w:rsidR="00131A80" w:rsidRPr="000B1547" w:rsidRDefault="00131A80" w:rsidP="00A633C0">
            <w:pPr>
              <w:rPr>
                <w:rFonts w:cstheme="minorHAnsi"/>
                <w:color w:val="FFFFFF" w:themeColor="background1"/>
                <w:lang w:val="en-SG"/>
              </w:rPr>
            </w:pPr>
          </w:p>
        </w:tc>
      </w:tr>
    </w:tbl>
    <w:p w14:paraId="1D4E8388" w14:textId="77777777" w:rsidR="00B37CC1" w:rsidRPr="000B1547" w:rsidRDefault="00B37CC1" w:rsidP="00B37CC1">
      <w:pPr>
        <w:pStyle w:val="NormalWeb"/>
        <w:snapToGrid w:val="0"/>
        <w:spacing w:before="0" w:beforeAutospacing="0" w:after="0" w:afterAutospacing="0"/>
        <w:jc w:val="both"/>
        <w:rPr>
          <w:rFonts w:asciiTheme="minorHAnsi" w:eastAsiaTheme="minorEastAsia" w:hAnsiTheme="minorHAnsi" w:cstheme="minorHAnsi"/>
          <w:b/>
          <w:bCs/>
          <w:spacing w:val="-7"/>
          <w:kern w:val="24"/>
          <w:sz w:val="22"/>
          <w:szCs w:val="22"/>
          <w:u w:val="single"/>
        </w:rPr>
      </w:pPr>
    </w:p>
    <w:p w14:paraId="36C2C1C8" w14:textId="6EF250E9" w:rsidR="00DC1E35" w:rsidRPr="000B1547" w:rsidRDefault="00DC1E35" w:rsidP="00B37CC1">
      <w:pPr>
        <w:pStyle w:val="NormalWeb"/>
        <w:snapToGrid w:val="0"/>
        <w:spacing w:before="0" w:beforeAutospacing="0" w:after="0" w:afterAutospacing="0"/>
        <w:jc w:val="both"/>
        <w:rPr>
          <w:rFonts w:asciiTheme="minorHAnsi" w:eastAsiaTheme="minorEastAsia" w:hAnsiTheme="minorHAnsi" w:cstheme="minorHAnsi"/>
          <w:b/>
          <w:bCs/>
          <w:i/>
          <w:iCs/>
          <w:spacing w:val="-7"/>
          <w:kern w:val="24"/>
          <w:sz w:val="22"/>
          <w:szCs w:val="22"/>
        </w:rPr>
      </w:pPr>
      <w:r w:rsidRPr="000B1547">
        <w:rPr>
          <w:rFonts w:asciiTheme="minorHAnsi" w:eastAsiaTheme="minorEastAsia" w:hAnsiTheme="minorHAnsi" w:cstheme="minorHAnsi"/>
          <w:b/>
          <w:bCs/>
          <w:i/>
          <w:iCs/>
          <w:spacing w:val="-7"/>
          <w:kern w:val="24"/>
          <w:sz w:val="22"/>
          <w:szCs w:val="22"/>
        </w:rPr>
        <w:t>Begin with the end in mind …</w:t>
      </w:r>
    </w:p>
    <w:p w14:paraId="0C8BEE28" w14:textId="77777777" w:rsidR="00DC1E35" w:rsidRPr="000B1547" w:rsidRDefault="00DC1E35" w:rsidP="00B37CC1">
      <w:pPr>
        <w:pStyle w:val="NormalWeb"/>
        <w:snapToGrid w:val="0"/>
        <w:spacing w:before="0" w:beforeAutospacing="0" w:after="0" w:afterAutospacing="0"/>
        <w:jc w:val="both"/>
        <w:rPr>
          <w:rFonts w:asciiTheme="minorHAnsi" w:eastAsiaTheme="minorEastAsia" w:hAnsiTheme="minorHAnsi" w:cstheme="minorHAnsi"/>
          <w:b/>
          <w:bCs/>
          <w:spacing w:val="-7"/>
          <w:kern w:val="24"/>
          <w:sz w:val="22"/>
          <w:szCs w:val="22"/>
          <w:u w:val="single"/>
        </w:rPr>
      </w:pPr>
    </w:p>
    <w:tbl>
      <w:tblPr>
        <w:tblStyle w:val="TableGrid"/>
        <w:tblW w:w="9209" w:type="dxa"/>
        <w:tblLook w:val="04A0" w:firstRow="1" w:lastRow="0" w:firstColumn="1" w:lastColumn="0" w:noHBand="0" w:noVBand="1"/>
      </w:tblPr>
      <w:tblGrid>
        <w:gridCol w:w="1696"/>
        <w:gridCol w:w="7513"/>
      </w:tblGrid>
      <w:tr w:rsidR="00DC1E35" w:rsidRPr="000B1547" w14:paraId="2270E665" w14:textId="77777777" w:rsidTr="00A633C0">
        <w:tc>
          <w:tcPr>
            <w:tcW w:w="1696" w:type="dxa"/>
          </w:tcPr>
          <w:p w14:paraId="34729A04" w14:textId="77777777" w:rsidR="00DC1E35" w:rsidRPr="000B1547" w:rsidRDefault="00DC1E35" w:rsidP="00A633C0">
            <w:pPr>
              <w:snapToGrid w:val="0"/>
              <w:rPr>
                <w:rFonts w:cstheme="minorHAnsi"/>
                <w:b/>
                <w:bCs/>
                <w:lang w:val="en-GB"/>
              </w:rPr>
            </w:pPr>
            <w:r w:rsidRPr="000B1547">
              <w:rPr>
                <w:rFonts w:cstheme="minorHAnsi"/>
                <w:b/>
                <w:bCs/>
                <w:lang w:val="en-GB"/>
              </w:rPr>
              <w:t>Assessment Component</w:t>
            </w:r>
          </w:p>
          <w:p w14:paraId="5F609AA4" w14:textId="763E8FEF" w:rsidR="00DC1E35" w:rsidRPr="000B1547" w:rsidRDefault="00DC1E35" w:rsidP="00A633C0">
            <w:pPr>
              <w:snapToGrid w:val="0"/>
              <w:rPr>
                <w:rFonts w:cstheme="minorHAnsi"/>
                <w:b/>
                <w:bCs/>
                <w:lang w:val="en-GB"/>
              </w:rPr>
            </w:pPr>
          </w:p>
        </w:tc>
        <w:tc>
          <w:tcPr>
            <w:tcW w:w="7513" w:type="dxa"/>
          </w:tcPr>
          <w:p w14:paraId="18196CD5" w14:textId="1F32965F" w:rsidR="00DC1E35" w:rsidRPr="000B1547" w:rsidRDefault="00DC1E35" w:rsidP="00A633C0">
            <w:pPr>
              <w:snapToGrid w:val="0"/>
              <w:rPr>
                <w:rFonts w:cstheme="minorHAnsi"/>
                <w:b/>
                <w:bCs/>
                <w:lang w:val="en-GB"/>
              </w:rPr>
            </w:pPr>
            <w:r w:rsidRPr="000B1547">
              <w:rPr>
                <w:rFonts w:cstheme="minorHAnsi"/>
                <w:b/>
                <w:bCs/>
                <w:lang w:val="en-GB"/>
              </w:rPr>
              <w:t>You must show throughout the AQ:</w:t>
            </w:r>
          </w:p>
        </w:tc>
      </w:tr>
      <w:tr w:rsidR="00DC1E35" w:rsidRPr="000B1547" w14:paraId="3FF9CDD3" w14:textId="77777777" w:rsidTr="00A633C0">
        <w:tc>
          <w:tcPr>
            <w:tcW w:w="1696" w:type="dxa"/>
          </w:tcPr>
          <w:p w14:paraId="334004A1" w14:textId="77777777" w:rsidR="00DC1E35" w:rsidRPr="000B1547" w:rsidRDefault="00DC1E35" w:rsidP="00A633C0">
            <w:pPr>
              <w:snapToGrid w:val="0"/>
              <w:rPr>
                <w:rFonts w:cstheme="minorHAnsi"/>
                <w:b/>
                <w:bCs/>
                <w:caps/>
                <w:lang w:val="en-GB"/>
              </w:rPr>
            </w:pPr>
            <w:r w:rsidRPr="000B1547">
              <w:rPr>
                <w:rFonts w:cstheme="minorHAnsi"/>
                <w:b/>
                <w:bCs/>
                <w:lang w:val="en-GB"/>
              </w:rPr>
              <w:t>Requirements</w:t>
            </w:r>
          </w:p>
          <w:p w14:paraId="39FE6663" w14:textId="77777777" w:rsidR="00DC1E35" w:rsidRPr="000B1547" w:rsidRDefault="00DC1E35" w:rsidP="00A633C0">
            <w:pPr>
              <w:snapToGrid w:val="0"/>
              <w:rPr>
                <w:rFonts w:cstheme="minorHAnsi"/>
                <w:b/>
                <w:bCs/>
                <w:caps/>
                <w:lang w:val="en-GB"/>
              </w:rPr>
            </w:pPr>
          </w:p>
        </w:tc>
        <w:tc>
          <w:tcPr>
            <w:tcW w:w="7513" w:type="dxa"/>
          </w:tcPr>
          <w:p w14:paraId="6FAAABE5" w14:textId="77777777" w:rsidR="00DC1E35" w:rsidRPr="000B1547" w:rsidRDefault="00DC1E35" w:rsidP="00A633C0">
            <w:pPr>
              <w:snapToGrid w:val="0"/>
              <w:rPr>
                <w:rFonts w:cstheme="minorHAnsi"/>
                <w:lang w:val="en-GB"/>
              </w:rPr>
            </w:pPr>
            <w:r w:rsidRPr="000B1547">
              <w:rPr>
                <w:rFonts w:cstheme="minorHAnsi"/>
                <w:lang w:val="en-GB"/>
              </w:rPr>
              <w:t xml:space="preserve">Sustained focus on the requirements of the question; </w:t>
            </w:r>
            <w:r w:rsidRPr="000B1547">
              <w:rPr>
                <w:rFonts w:cstheme="minorHAnsi"/>
                <w:b/>
                <w:bCs/>
                <w:lang w:val="en-GB"/>
              </w:rPr>
              <w:t xml:space="preserve">balanced </w:t>
            </w:r>
            <w:r w:rsidRPr="000B1547">
              <w:rPr>
                <w:rFonts w:cstheme="minorHAnsi"/>
                <w:lang w:val="en-GB"/>
              </w:rPr>
              <w:t>response</w:t>
            </w:r>
          </w:p>
          <w:p w14:paraId="0191586C" w14:textId="77777777" w:rsidR="00DC1E35" w:rsidRPr="000B1547" w:rsidRDefault="00DC1E35" w:rsidP="00A633C0">
            <w:pPr>
              <w:snapToGrid w:val="0"/>
              <w:rPr>
                <w:rFonts w:cstheme="minorHAnsi"/>
                <w:b/>
                <w:bCs/>
                <w:caps/>
                <w:lang w:val="en-GB"/>
              </w:rPr>
            </w:pPr>
          </w:p>
        </w:tc>
      </w:tr>
      <w:tr w:rsidR="00DC1E35" w:rsidRPr="000B1547" w14:paraId="1E865AD2" w14:textId="77777777" w:rsidTr="00A633C0">
        <w:tc>
          <w:tcPr>
            <w:tcW w:w="1696" w:type="dxa"/>
          </w:tcPr>
          <w:p w14:paraId="04AA0ADF" w14:textId="77777777" w:rsidR="00DC1E35" w:rsidRPr="000B1547" w:rsidRDefault="00DC1E35" w:rsidP="00A633C0">
            <w:pPr>
              <w:snapToGrid w:val="0"/>
              <w:rPr>
                <w:rFonts w:cstheme="minorHAnsi"/>
                <w:b/>
                <w:bCs/>
                <w:caps/>
                <w:lang w:val="en-GB"/>
              </w:rPr>
            </w:pPr>
            <w:r w:rsidRPr="000B1547">
              <w:rPr>
                <w:rFonts w:cstheme="minorHAnsi"/>
                <w:b/>
                <w:bCs/>
                <w:lang w:val="en-GB"/>
              </w:rPr>
              <w:t>Explanation</w:t>
            </w:r>
          </w:p>
          <w:p w14:paraId="0A6FB660" w14:textId="77777777" w:rsidR="00DC1E35" w:rsidRPr="000B1547" w:rsidRDefault="00DC1E35" w:rsidP="00A633C0">
            <w:pPr>
              <w:snapToGrid w:val="0"/>
              <w:rPr>
                <w:rFonts w:cstheme="minorHAnsi"/>
                <w:b/>
                <w:bCs/>
                <w:caps/>
                <w:lang w:val="en-GB"/>
              </w:rPr>
            </w:pPr>
          </w:p>
        </w:tc>
        <w:tc>
          <w:tcPr>
            <w:tcW w:w="7513" w:type="dxa"/>
          </w:tcPr>
          <w:p w14:paraId="7AB43E8A" w14:textId="77777777" w:rsidR="00DC1E35" w:rsidRPr="000B1547" w:rsidRDefault="00DC1E35" w:rsidP="00A633C0">
            <w:pPr>
              <w:snapToGrid w:val="0"/>
              <w:rPr>
                <w:rFonts w:cstheme="minorHAnsi"/>
                <w:lang w:val="en-GB"/>
              </w:rPr>
            </w:pPr>
            <w:r w:rsidRPr="000B1547">
              <w:rPr>
                <w:rFonts w:cstheme="minorHAnsi"/>
                <w:lang w:val="en-GB"/>
              </w:rPr>
              <w:t>Cogent answer with very good understanding of the terms and issues raised by the passages</w:t>
            </w:r>
          </w:p>
          <w:p w14:paraId="6FD020C7" w14:textId="77777777" w:rsidR="00DC1E35" w:rsidRPr="000B1547" w:rsidRDefault="00DC1E35" w:rsidP="00A633C0">
            <w:pPr>
              <w:snapToGrid w:val="0"/>
              <w:rPr>
                <w:rFonts w:cstheme="minorHAnsi"/>
                <w:b/>
                <w:bCs/>
                <w:caps/>
                <w:lang w:val="en-GB"/>
              </w:rPr>
            </w:pPr>
          </w:p>
        </w:tc>
      </w:tr>
      <w:tr w:rsidR="00DC1E35" w:rsidRPr="000B1547" w14:paraId="15A17984" w14:textId="77777777" w:rsidTr="00A633C0">
        <w:tc>
          <w:tcPr>
            <w:tcW w:w="1696" w:type="dxa"/>
          </w:tcPr>
          <w:p w14:paraId="2356ECC1" w14:textId="77777777" w:rsidR="00DC1E35" w:rsidRPr="000B1547" w:rsidRDefault="00DC1E35" w:rsidP="00A633C0">
            <w:pPr>
              <w:snapToGrid w:val="0"/>
              <w:rPr>
                <w:rFonts w:cstheme="minorHAnsi"/>
                <w:b/>
                <w:bCs/>
                <w:lang w:val="en-GB"/>
              </w:rPr>
            </w:pPr>
            <w:r w:rsidRPr="000B1547">
              <w:rPr>
                <w:rFonts w:cstheme="minorHAnsi"/>
                <w:b/>
                <w:bCs/>
                <w:lang w:val="en-GB"/>
              </w:rPr>
              <w:t>Evaluation</w:t>
            </w:r>
          </w:p>
          <w:p w14:paraId="58C56002" w14:textId="77777777" w:rsidR="00DC1E35" w:rsidRPr="000B1547" w:rsidRDefault="00DC1E35" w:rsidP="00A633C0">
            <w:pPr>
              <w:snapToGrid w:val="0"/>
              <w:rPr>
                <w:rFonts w:cstheme="minorHAnsi"/>
                <w:b/>
                <w:bCs/>
                <w:caps/>
                <w:lang w:val="en-GB"/>
              </w:rPr>
            </w:pPr>
          </w:p>
        </w:tc>
        <w:tc>
          <w:tcPr>
            <w:tcW w:w="7513" w:type="dxa"/>
          </w:tcPr>
          <w:p w14:paraId="270119E6" w14:textId="77777777" w:rsidR="00DC1E35" w:rsidRPr="000B1547" w:rsidRDefault="00DC1E35" w:rsidP="00A633C0">
            <w:pPr>
              <w:snapToGrid w:val="0"/>
              <w:rPr>
                <w:rFonts w:cstheme="minorHAnsi"/>
                <w:lang w:val="en-GB"/>
              </w:rPr>
            </w:pPr>
            <w:r w:rsidRPr="000B1547">
              <w:rPr>
                <w:rFonts w:cstheme="minorHAnsi"/>
                <w:lang w:val="en-GB"/>
              </w:rPr>
              <w:t xml:space="preserve">Convincing </w:t>
            </w:r>
            <w:r w:rsidRPr="000B1547">
              <w:rPr>
                <w:rFonts w:cstheme="minorHAnsi"/>
                <w:b/>
                <w:bCs/>
                <w:lang w:val="en-GB"/>
              </w:rPr>
              <w:t>evaluation</w:t>
            </w:r>
            <w:r w:rsidRPr="000B1547">
              <w:rPr>
                <w:rFonts w:cstheme="minorHAnsi"/>
                <w:lang w:val="en-GB"/>
              </w:rPr>
              <w:t>, making judgements, and developing arguments to logical conclusions; elaboration and support through personal insight and experience, with apt illustration</w:t>
            </w:r>
          </w:p>
          <w:p w14:paraId="704B58FB" w14:textId="77777777" w:rsidR="00DC1E35" w:rsidRPr="000B1547" w:rsidRDefault="00DC1E35" w:rsidP="00A633C0">
            <w:pPr>
              <w:snapToGrid w:val="0"/>
              <w:rPr>
                <w:rFonts w:cstheme="minorHAnsi"/>
                <w:b/>
                <w:bCs/>
                <w:caps/>
                <w:lang w:val="en-GB"/>
              </w:rPr>
            </w:pPr>
          </w:p>
        </w:tc>
      </w:tr>
    </w:tbl>
    <w:p w14:paraId="3E2F1404" w14:textId="77777777" w:rsidR="006F52DC" w:rsidRPr="000B1547" w:rsidRDefault="006F52DC" w:rsidP="00131A80">
      <w:pPr>
        <w:pStyle w:val="NormalWeb"/>
        <w:snapToGrid w:val="0"/>
        <w:spacing w:before="0" w:beforeAutospacing="0" w:after="0" w:afterAutospacing="0"/>
        <w:rPr>
          <w:rFonts w:asciiTheme="minorHAnsi" w:eastAsiaTheme="minorEastAsia" w:hAnsiTheme="minorHAnsi" w:cstheme="minorHAnsi"/>
          <w:spacing w:val="-7"/>
          <w:kern w:val="24"/>
          <w:sz w:val="22"/>
          <w:szCs w:val="22"/>
        </w:rPr>
      </w:pPr>
    </w:p>
    <w:tbl>
      <w:tblPr>
        <w:tblStyle w:val="TableGrid"/>
        <w:tblW w:w="0" w:type="auto"/>
        <w:tblLook w:val="04A0" w:firstRow="1" w:lastRow="0" w:firstColumn="1" w:lastColumn="0" w:noHBand="0" w:noVBand="1"/>
      </w:tblPr>
      <w:tblGrid>
        <w:gridCol w:w="9350"/>
      </w:tblGrid>
      <w:tr w:rsidR="00450F2D" w:rsidRPr="000B1547" w14:paraId="34879CB2" w14:textId="77777777" w:rsidTr="00450F2D">
        <w:tc>
          <w:tcPr>
            <w:tcW w:w="9350" w:type="dxa"/>
          </w:tcPr>
          <w:p w14:paraId="621C4B4C" w14:textId="77777777" w:rsidR="00450F2D" w:rsidRPr="000B1547" w:rsidRDefault="00450F2D" w:rsidP="00450F2D">
            <w:pPr>
              <w:pStyle w:val="NormalWeb"/>
              <w:snapToGrid w:val="0"/>
              <w:spacing w:before="0" w:beforeAutospacing="0" w:after="0" w:afterAutospacing="0"/>
              <w:rPr>
                <w:rFonts w:asciiTheme="minorHAnsi" w:eastAsiaTheme="minorEastAsia" w:hAnsiTheme="minorHAnsi" w:cstheme="minorHAnsi"/>
                <w:b/>
                <w:bCs/>
                <w:i/>
                <w:iCs/>
                <w:spacing w:val="-7"/>
                <w:kern w:val="24"/>
                <w:sz w:val="22"/>
                <w:szCs w:val="22"/>
              </w:rPr>
            </w:pPr>
            <w:r w:rsidRPr="000B1547">
              <w:rPr>
                <w:rFonts w:asciiTheme="minorHAnsi" w:eastAsiaTheme="minorEastAsia" w:hAnsiTheme="minorHAnsi" w:cstheme="minorHAnsi"/>
                <w:b/>
                <w:bCs/>
                <w:i/>
                <w:iCs/>
                <w:spacing w:val="-7"/>
                <w:kern w:val="24"/>
                <w:sz w:val="22"/>
                <w:szCs w:val="22"/>
              </w:rPr>
              <w:t>AQ Flow 1:</w:t>
            </w:r>
          </w:p>
          <w:p w14:paraId="7281964C" w14:textId="1BCD52BB" w:rsidR="00450F2D" w:rsidRPr="000B1547" w:rsidRDefault="00450F2D" w:rsidP="00450F2D">
            <w:pPr>
              <w:pStyle w:val="NormalWeb"/>
              <w:numPr>
                <w:ilvl w:val="0"/>
                <w:numId w:val="27"/>
              </w:numPr>
              <w:snapToGrid w:val="0"/>
              <w:spacing w:before="0" w:beforeAutospacing="0" w:after="0" w:afterAutospacing="0"/>
              <w:rPr>
                <w:rFonts w:asciiTheme="minorHAnsi" w:eastAsiaTheme="minorEastAsia" w:hAnsiTheme="minorHAnsi" w:cstheme="minorHAnsi"/>
                <w:spacing w:val="-7"/>
                <w:kern w:val="24"/>
                <w:sz w:val="22"/>
                <w:szCs w:val="22"/>
              </w:rPr>
            </w:pPr>
            <w:r w:rsidRPr="000B1547">
              <w:rPr>
                <w:rFonts w:asciiTheme="minorHAnsi" w:eastAsiaTheme="minorEastAsia" w:hAnsiTheme="minorHAnsi" w:cstheme="minorHAnsi"/>
                <w:spacing w:val="-7"/>
                <w:kern w:val="24"/>
                <w:sz w:val="22"/>
                <w:szCs w:val="22"/>
              </w:rPr>
              <w:t xml:space="preserve">Overall Stand </w:t>
            </w:r>
            <w:r w:rsidR="004430DB">
              <w:rPr>
                <w:rFonts w:asciiTheme="minorHAnsi" w:eastAsiaTheme="minorEastAsia" w:hAnsiTheme="minorHAnsi" w:cstheme="minorHAnsi"/>
                <w:spacing w:val="-7"/>
                <w:kern w:val="24"/>
                <w:sz w:val="22"/>
                <w:szCs w:val="22"/>
              </w:rPr>
              <w:t>[SV]</w:t>
            </w:r>
          </w:p>
          <w:p w14:paraId="706FCCD4" w14:textId="08E45E64" w:rsidR="00450F2D" w:rsidRPr="00072A4F" w:rsidRDefault="00450F2D" w:rsidP="00450F2D">
            <w:pPr>
              <w:pStyle w:val="NormalWeb"/>
              <w:numPr>
                <w:ilvl w:val="0"/>
                <w:numId w:val="27"/>
              </w:numPr>
              <w:snapToGrid w:val="0"/>
              <w:spacing w:before="0" w:beforeAutospacing="0" w:after="0" w:afterAutospacing="0"/>
              <w:rPr>
                <w:rFonts w:asciiTheme="minorHAnsi" w:eastAsiaTheme="minorEastAsia" w:hAnsiTheme="minorHAnsi" w:cstheme="minorHAnsi"/>
                <w:i/>
                <w:iCs/>
                <w:spacing w:val="-7"/>
                <w:kern w:val="24"/>
                <w:sz w:val="28"/>
                <w:szCs w:val="28"/>
                <w:highlight w:val="yellow"/>
              </w:rPr>
            </w:pPr>
            <w:r w:rsidRPr="00072A4F">
              <w:rPr>
                <w:rFonts w:asciiTheme="minorHAnsi" w:eastAsiaTheme="minorEastAsia" w:hAnsiTheme="minorHAnsi" w:cstheme="minorHAnsi"/>
                <w:i/>
                <w:iCs/>
                <w:spacing w:val="-7"/>
                <w:kern w:val="24"/>
                <w:sz w:val="28"/>
                <w:szCs w:val="28"/>
                <w:highlight w:val="yellow"/>
              </w:rPr>
              <w:t xml:space="preserve">1 SV paragraph </w:t>
            </w:r>
            <w:r w:rsidRPr="00072A4F">
              <w:rPr>
                <w:rFonts w:asciiTheme="minorHAnsi" w:eastAsiaTheme="minorEastAsia" w:hAnsiTheme="minorHAnsi" w:cstheme="minorHAnsi"/>
                <w:i/>
                <w:iCs/>
                <w:color w:val="EE0000"/>
                <w:spacing w:val="-7"/>
                <w:kern w:val="24"/>
                <w:sz w:val="28"/>
                <w:szCs w:val="28"/>
                <w:highlight w:val="yellow"/>
              </w:rPr>
              <w:t>with balance* [refer to next table below]</w:t>
            </w:r>
          </w:p>
          <w:p w14:paraId="0C11DE86" w14:textId="77777777" w:rsidR="00450F2D" w:rsidRPr="000B1547" w:rsidRDefault="00450F2D" w:rsidP="00450F2D">
            <w:pPr>
              <w:pStyle w:val="NormalWeb"/>
              <w:numPr>
                <w:ilvl w:val="0"/>
                <w:numId w:val="27"/>
              </w:numPr>
              <w:snapToGrid w:val="0"/>
              <w:spacing w:before="0" w:beforeAutospacing="0" w:after="0" w:afterAutospacing="0"/>
              <w:rPr>
                <w:rFonts w:asciiTheme="minorHAnsi" w:eastAsiaTheme="minorEastAsia" w:hAnsiTheme="minorHAnsi" w:cstheme="minorHAnsi"/>
                <w:color w:val="EE0000"/>
                <w:spacing w:val="-7"/>
                <w:kern w:val="24"/>
                <w:sz w:val="22"/>
                <w:szCs w:val="22"/>
              </w:rPr>
            </w:pPr>
            <w:r w:rsidRPr="000B1547">
              <w:rPr>
                <w:rFonts w:asciiTheme="minorHAnsi" w:eastAsiaTheme="minorEastAsia" w:hAnsiTheme="minorHAnsi" w:cstheme="minorHAnsi"/>
                <w:spacing w:val="-7"/>
                <w:kern w:val="24"/>
                <w:sz w:val="22"/>
                <w:szCs w:val="22"/>
              </w:rPr>
              <w:t xml:space="preserve">1 SV paragraph </w:t>
            </w:r>
            <w:r w:rsidRPr="000B1547">
              <w:rPr>
                <w:rFonts w:asciiTheme="minorHAnsi" w:eastAsiaTheme="minorEastAsia" w:hAnsiTheme="minorHAnsi" w:cstheme="minorHAnsi"/>
                <w:color w:val="EE0000"/>
                <w:spacing w:val="-7"/>
                <w:kern w:val="24"/>
                <w:sz w:val="22"/>
                <w:szCs w:val="22"/>
              </w:rPr>
              <w:t>(with deeper context)</w:t>
            </w:r>
          </w:p>
          <w:p w14:paraId="249277C0" w14:textId="77777777" w:rsidR="00450F2D" w:rsidRPr="000B1547" w:rsidRDefault="00450F2D" w:rsidP="00450F2D">
            <w:pPr>
              <w:pStyle w:val="NormalWeb"/>
              <w:numPr>
                <w:ilvl w:val="0"/>
                <w:numId w:val="27"/>
              </w:numPr>
              <w:snapToGrid w:val="0"/>
              <w:spacing w:before="0" w:beforeAutospacing="0" w:after="0" w:afterAutospacing="0"/>
              <w:rPr>
                <w:rFonts w:asciiTheme="minorHAnsi" w:eastAsiaTheme="minorEastAsia" w:hAnsiTheme="minorHAnsi" w:cstheme="minorHAnsi"/>
                <w:spacing w:val="-7"/>
                <w:kern w:val="24"/>
                <w:sz w:val="22"/>
                <w:szCs w:val="22"/>
              </w:rPr>
            </w:pPr>
            <w:r w:rsidRPr="000B1547">
              <w:rPr>
                <w:rFonts w:asciiTheme="minorHAnsi" w:eastAsiaTheme="minorEastAsia" w:hAnsiTheme="minorHAnsi" w:cstheme="minorHAnsi"/>
                <w:spacing w:val="-7"/>
                <w:kern w:val="24"/>
                <w:sz w:val="22"/>
                <w:szCs w:val="22"/>
              </w:rPr>
              <w:t>Conclusion [if overall stand is not stated at the beginning]</w:t>
            </w:r>
          </w:p>
          <w:p w14:paraId="2208B5A7" w14:textId="77777777" w:rsidR="00450F2D" w:rsidRPr="000B1547" w:rsidRDefault="00450F2D" w:rsidP="00450F2D">
            <w:pPr>
              <w:pStyle w:val="NormalWeb"/>
              <w:snapToGrid w:val="0"/>
              <w:spacing w:before="0" w:beforeAutospacing="0" w:after="0" w:afterAutospacing="0"/>
              <w:rPr>
                <w:rFonts w:asciiTheme="minorHAnsi" w:eastAsiaTheme="minorEastAsia" w:hAnsiTheme="minorHAnsi" w:cstheme="minorHAnsi"/>
                <w:b/>
                <w:bCs/>
                <w:i/>
                <w:iCs/>
                <w:spacing w:val="-7"/>
                <w:kern w:val="24"/>
                <w:sz w:val="22"/>
                <w:szCs w:val="22"/>
              </w:rPr>
            </w:pPr>
          </w:p>
          <w:p w14:paraId="432D8449" w14:textId="116B32B5" w:rsidR="00450F2D" w:rsidRPr="000B1547" w:rsidRDefault="00450F2D" w:rsidP="00450F2D">
            <w:pPr>
              <w:pStyle w:val="NormalWeb"/>
              <w:snapToGrid w:val="0"/>
              <w:spacing w:before="0" w:beforeAutospacing="0" w:after="0" w:afterAutospacing="0"/>
              <w:rPr>
                <w:rFonts w:asciiTheme="minorHAnsi" w:eastAsiaTheme="minorEastAsia" w:hAnsiTheme="minorHAnsi" w:cstheme="minorHAnsi"/>
                <w:b/>
                <w:bCs/>
                <w:i/>
                <w:iCs/>
                <w:spacing w:val="-7"/>
                <w:kern w:val="24"/>
                <w:sz w:val="22"/>
                <w:szCs w:val="22"/>
              </w:rPr>
            </w:pPr>
            <w:r w:rsidRPr="000B1547">
              <w:rPr>
                <w:rFonts w:asciiTheme="minorHAnsi" w:eastAsiaTheme="minorEastAsia" w:hAnsiTheme="minorHAnsi" w:cstheme="minorHAnsi"/>
                <w:b/>
                <w:bCs/>
                <w:i/>
                <w:iCs/>
                <w:spacing w:val="-7"/>
                <w:kern w:val="24"/>
                <w:sz w:val="22"/>
                <w:szCs w:val="22"/>
              </w:rPr>
              <w:t>AQ Flow 2: Cambridge specimen example</w:t>
            </w:r>
          </w:p>
          <w:p w14:paraId="4438BC56" w14:textId="12F737FB" w:rsidR="00450F2D" w:rsidRPr="000B1547" w:rsidRDefault="00450F2D" w:rsidP="00450F2D">
            <w:pPr>
              <w:pStyle w:val="NormalWeb"/>
              <w:numPr>
                <w:ilvl w:val="0"/>
                <w:numId w:val="28"/>
              </w:numPr>
              <w:snapToGrid w:val="0"/>
              <w:spacing w:before="0" w:beforeAutospacing="0" w:after="0" w:afterAutospacing="0"/>
              <w:rPr>
                <w:rFonts w:asciiTheme="minorHAnsi" w:eastAsiaTheme="minorEastAsia" w:hAnsiTheme="minorHAnsi" w:cstheme="minorHAnsi"/>
                <w:spacing w:val="-7"/>
                <w:kern w:val="24"/>
                <w:sz w:val="22"/>
                <w:szCs w:val="22"/>
              </w:rPr>
            </w:pPr>
            <w:r w:rsidRPr="000B1547">
              <w:rPr>
                <w:rFonts w:asciiTheme="minorHAnsi" w:eastAsiaTheme="minorEastAsia" w:hAnsiTheme="minorHAnsi" w:cstheme="minorHAnsi"/>
                <w:spacing w:val="-7"/>
                <w:kern w:val="24"/>
                <w:sz w:val="22"/>
                <w:szCs w:val="22"/>
              </w:rPr>
              <w:t>Overall Stand</w:t>
            </w:r>
            <w:r w:rsidR="004430DB">
              <w:rPr>
                <w:rFonts w:asciiTheme="minorHAnsi" w:eastAsiaTheme="minorEastAsia" w:hAnsiTheme="minorHAnsi" w:cstheme="minorHAnsi"/>
                <w:spacing w:val="-7"/>
                <w:kern w:val="24"/>
                <w:sz w:val="22"/>
                <w:szCs w:val="22"/>
              </w:rPr>
              <w:t xml:space="preserve"> [SV]</w:t>
            </w:r>
          </w:p>
          <w:p w14:paraId="4F9E0496" w14:textId="77777777" w:rsidR="00450F2D" w:rsidRPr="000B1547" w:rsidRDefault="00450F2D" w:rsidP="00450F2D">
            <w:pPr>
              <w:pStyle w:val="NormalWeb"/>
              <w:numPr>
                <w:ilvl w:val="0"/>
                <w:numId w:val="28"/>
              </w:numPr>
              <w:snapToGrid w:val="0"/>
              <w:spacing w:before="0" w:beforeAutospacing="0" w:after="0" w:afterAutospacing="0"/>
              <w:rPr>
                <w:rFonts w:asciiTheme="minorHAnsi" w:eastAsiaTheme="minorEastAsia" w:hAnsiTheme="minorHAnsi" w:cstheme="minorHAnsi"/>
                <w:spacing w:val="-7"/>
                <w:kern w:val="24"/>
                <w:sz w:val="22"/>
                <w:szCs w:val="22"/>
              </w:rPr>
            </w:pPr>
            <w:r w:rsidRPr="000B1547">
              <w:rPr>
                <w:rFonts w:asciiTheme="minorHAnsi" w:eastAsiaTheme="minorEastAsia" w:hAnsiTheme="minorHAnsi" w:cstheme="minorHAnsi"/>
                <w:spacing w:val="-7"/>
                <w:kern w:val="24"/>
                <w:sz w:val="22"/>
                <w:szCs w:val="22"/>
              </w:rPr>
              <w:t xml:space="preserve">1 SV paragraph </w:t>
            </w:r>
          </w:p>
          <w:p w14:paraId="7C22C40F" w14:textId="77777777" w:rsidR="00450F2D" w:rsidRPr="000B1547" w:rsidRDefault="00450F2D" w:rsidP="00450F2D">
            <w:pPr>
              <w:pStyle w:val="NormalWeb"/>
              <w:numPr>
                <w:ilvl w:val="0"/>
                <w:numId w:val="28"/>
              </w:numPr>
              <w:snapToGrid w:val="0"/>
              <w:spacing w:before="0" w:beforeAutospacing="0" w:after="0" w:afterAutospacing="0"/>
              <w:rPr>
                <w:rFonts w:asciiTheme="minorHAnsi" w:eastAsiaTheme="minorEastAsia" w:hAnsiTheme="minorHAnsi" w:cstheme="minorHAnsi"/>
                <w:spacing w:val="-7"/>
                <w:kern w:val="24"/>
                <w:sz w:val="22"/>
                <w:szCs w:val="22"/>
              </w:rPr>
            </w:pPr>
            <w:r w:rsidRPr="000B1547">
              <w:rPr>
                <w:rFonts w:asciiTheme="minorHAnsi" w:eastAsiaTheme="minorEastAsia" w:hAnsiTheme="minorHAnsi" w:cstheme="minorHAnsi"/>
                <w:spacing w:val="-7"/>
                <w:kern w:val="24"/>
                <w:sz w:val="22"/>
                <w:szCs w:val="22"/>
              </w:rPr>
              <w:t>1 OV paragraph</w:t>
            </w:r>
          </w:p>
          <w:p w14:paraId="5CC85DEC" w14:textId="77777777" w:rsidR="00450F2D" w:rsidRPr="000B1547" w:rsidRDefault="00450F2D" w:rsidP="00450F2D">
            <w:pPr>
              <w:pStyle w:val="NormalWeb"/>
              <w:numPr>
                <w:ilvl w:val="0"/>
                <w:numId w:val="28"/>
              </w:numPr>
              <w:snapToGrid w:val="0"/>
              <w:spacing w:before="0" w:beforeAutospacing="0" w:after="0" w:afterAutospacing="0"/>
              <w:rPr>
                <w:rFonts w:asciiTheme="minorHAnsi" w:eastAsiaTheme="minorEastAsia" w:hAnsiTheme="minorHAnsi" w:cstheme="minorHAnsi"/>
                <w:color w:val="EE0000"/>
                <w:spacing w:val="-7"/>
                <w:kern w:val="24"/>
                <w:sz w:val="22"/>
                <w:szCs w:val="22"/>
              </w:rPr>
            </w:pPr>
            <w:r w:rsidRPr="000B1547">
              <w:rPr>
                <w:rFonts w:asciiTheme="minorHAnsi" w:eastAsiaTheme="minorEastAsia" w:hAnsiTheme="minorHAnsi" w:cstheme="minorHAnsi"/>
                <w:color w:val="EE0000"/>
                <w:spacing w:val="-7"/>
                <w:kern w:val="24"/>
                <w:sz w:val="22"/>
                <w:szCs w:val="22"/>
              </w:rPr>
              <w:t>Evaluative paragraph [weighing between SV and OV]</w:t>
            </w:r>
          </w:p>
          <w:p w14:paraId="0DC804EC" w14:textId="77777777" w:rsidR="00450F2D" w:rsidRPr="000B1547" w:rsidRDefault="00450F2D" w:rsidP="00450F2D">
            <w:pPr>
              <w:pStyle w:val="NormalWeb"/>
              <w:numPr>
                <w:ilvl w:val="0"/>
                <w:numId w:val="28"/>
              </w:numPr>
              <w:snapToGrid w:val="0"/>
              <w:spacing w:before="0" w:beforeAutospacing="0" w:after="0" w:afterAutospacing="0"/>
              <w:rPr>
                <w:rFonts w:asciiTheme="minorHAnsi" w:eastAsiaTheme="minorEastAsia" w:hAnsiTheme="minorHAnsi" w:cstheme="minorHAnsi"/>
                <w:spacing w:val="-7"/>
                <w:kern w:val="24"/>
                <w:sz w:val="22"/>
                <w:szCs w:val="22"/>
              </w:rPr>
            </w:pPr>
            <w:r w:rsidRPr="000B1547">
              <w:rPr>
                <w:rFonts w:asciiTheme="minorHAnsi" w:eastAsiaTheme="minorEastAsia" w:hAnsiTheme="minorHAnsi" w:cstheme="minorHAnsi"/>
                <w:spacing w:val="-7"/>
                <w:kern w:val="24"/>
                <w:sz w:val="22"/>
                <w:szCs w:val="22"/>
              </w:rPr>
              <w:t>Conclusion [if overall stand is not stated at the beginning]</w:t>
            </w:r>
          </w:p>
          <w:p w14:paraId="059B5E91" w14:textId="77777777" w:rsidR="00450F2D" w:rsidRPr="000B1547" w:rsidRDefault="00450F2D" w:rsidP="00131A80">
            <w:pPr>
              <w:pStyle w:val="NormalWeb"/>
              <w:snapToGrid w:val="0"/>
              <w:spacing w:before="0" w:beforeAutospacing="0" w:after="0" w:afterAutospacing="0"/>
              <w:rPr>
                <w:rFonts w:asciiTheme="minorHAnsi" w:eastAsiaTheme="minorEastAsia" w:hAnsiTheme="minorHAnsi" w:cstheme="minorHAnsi"/>
                <w:spacing w:val="-7"/>
                <w:kern w:val="24"/>
                <w:sz w:val="22"/>
                <w:szCs w:val="22"/>
              </w:rPr>
            </w:pPr>
          </w:p>
        </w:tc>
      </w:tr>
    </w:tbl>
    <w:p w14:paraId="3BFB9786" w14:textId="77777777" w:rsidR="00450F2D" w:rsidRPr="000B1547" w:rsidRDefault="00450F2D" w:rsidP="00131A80">
      <w:pPr>
        <w:pStyle w:val="NormalWeb"/>
        <w:snapToGrid w:val="0"/>
        <w:spacing w:before="0" w:beforeAutospacing="0" w:after="0" w:afterAutospacing="0"/>
        <w:rPr>
          <w:rFonts w:asciiTheme="minorHAnsi" w:eastAsiaTheme="minorEastAsia" w:hAnsiTheme="minorHAnsi" w:cstheme="minorHAnsi"/>
          <w:b/>
          <w:bCs/>
          <w:i/>
          <w:iCs/>
          <w:spacing w:val="-7"/>
          <w:kern w:val="24"/>
          <w:sz w:val="22"/>
          <w:szCs w:val="22"/>
        </w:rPr>
      </w:pPr>
    </w:p>
    <w:tbl>
      <w:tblPr>
        <w:tblStyle w:val="TableGrid"/>
        <w:tblW w:w="0" w:type="auto"/>
        <w:tblLook w:val="04A0" w:firstRow="1" w:lastRow="0" w:firstColumn="1" w:lastColumn="0" w:noHBand="0" w:noVBand="1"/>
      </w:tblPr>
      <w:tblGrid>
        <w:gridCol w:w="9350"/>
      </w:tblGrid>
      <w:tr w:rsidR="00450F2D" w:rsidRPr="000B1547" w14:paraId="098EFAF5" w14:textId="77777777" w:rsidTr="00450F2D">
        <w:tc>
          <w:tcPr>
            <w:tcW w:w="9350" w:type="dxa"/>
          </w:tcPr>
          <w:p w14:paraId="4F6A0847" w14:textId="77777777" w:rsidR="00450F2D" w:rsidRPr="000B1547" w:rsidRDefault="00450F2D" w:rsidP="00450F2D">
            <w:pPr>
              <w:pStyle w:val="NormalWeb"/>
              <w:snapToGrid w:val="0"/>
              <w:spacing w:before="0" w:beforeAutospacing="0" w:after="0" w:afterAutospacing="0"/>
              <w:rPr>
                <w:rFonts w:asciiTheme="minorHAnsi" w:eastAsiaTheme="minorEastAsia" w:hAnsiTheme="minorHAnsi" w:cstheme="minorHAnsi"/>
                <w:b/>
                <w:bCs/>
                <w:i/>
                <w:iCs/>
                <w:color w:val="EE0000"/>
                <w:spacing w:val="-7"/>
                <w:kern w:val="24"/>
                <w:sz w:val="22"/>
                <w:szCs w:val="22"/>
                <w:highlight w:val="yellow"/>
              </w:rPr>
            </w:pPr>
            <w:r w:rsidRPr="000B1547">
              <w:rPr>
                <w:rFonts w:asciiTheme="minorHAnsi" w:eastAsiaTheme="minorEastAsia" w:hAnsiTheme="minorHAnsi" w:cstheme="minorHAnsi"/>
                <w:b/>
                <w:bCs/>
                <w:i/>
                <w:iCs/>
                <w:spacing w:val="-7"/>
                <w:kern w:val="24"/>
                <w:sz w:val="22"/>
                <w:szCs w:val="22"/>
                <w:highlight w:val="yellow"/>
              </w:rPr>
              <w:t xml:space="preserve">*A Supporting Paragraph </w:t>
            </w:r>
            <w:r w:rsidRPr="000B1547">
              <w:rPr>
                <w:rFonts w:asciiTheme="minorHAnsi" w:eastAsiaTheme="minorEastAsia" w:hAnsiTheme="minorHAnsi" w:cstheme="minorHAnsi"/>
                <w:b/>
                <w:bCs/>
                <w:i/>
                <w:iCs/>
                <w:color w:val="EE0000"/>
                <w:spacing w:val="-7"/>
                <w:kern w:val="24"/>
                <w:sz w:val="22"/>
                <w:szCs w:val="22"/>
                <w:highlight w:val="yellow"/>
              </w:rPr>
              <w:t>with Balance</w:t>
            </w:r>
          </w:p>
          <w:p w14:paraId="31CC68EE" w14:textId="77777777" w:rsidR="00450F2D" w:rsidRPr="000B1547" w:rsidRDefault="00450F2D" w:rsidP="00450F2D">
            <w:pPr>
              <w:pStyle w:val="NormalWeb"/>
              <w:snapToGrid w:val="0"/>
              <w:spacing w:before="0" w:beforeAutospacing="0" w:after="0" w:afterAutospacing="0"/>
              <w:rPr>
                <w:rFonts w:asciiTheme="minorHAnsi" w:eastAsiaTheme="minorEastAsia" w:hAnsiTheme="minorHAnsi" w:cstheme="minorHAnsi"/>
                <w:spacing w:val="-7"/>
                <w:kern w:val="24"/>
                <w:sz w:val="22"/>
                <w:szCs w:val="22"/>
                <w:highlight w:val="yellow"/>
              </w:rPr>
            </w:pPr>
          </w:p>
          <w:p w14:paraId="09E243D6" w14:textId="77777777" w:rsidR="00450F2D" w:rsidRPr="000B1547" w:rsidRDefault="00450F2D" w:rsidP="00450F2D">
            <w:pPr>
              <w:pStyle w:val="NormalWeb"/>
              <w:numPr>
                <w:ilvl w:val="0"/>
                <w:numId w:val="26"/>
              </w:numPr>
              <w:snapToGrid w:val="0"/>
              <w:spacing w:before="0" w:beforeAutospacing="0" w:after="0" w:afterAutospacing="0"/>
              <w:rPr>
                <w:rFonts w:asciiTheme="minorHAnsi" w:eastAsiaTheme="minorEastAsia" w:hAnsiTheme="minorHAnsi" w:cstheme="minorHAnsi"/>
                <w:spacing w:val="-7"/>
                <w:kern w:val="24"/>
                <w:sz w:val="22"/>
                <w:szCs w:val="22"/>
                <w:highlight w:val="yellow"/>
              </w:rPr>
            </w:pPr>
            <w:r w:rsidRPr="000B1547">
              <w:rPr>
                <w:rFonts w:asciiTheme="minorHAnsi" w:eastAsiaTheme="minorEastAsia" w:hAnsiTheme="minorHAnsi" w:cstheme="minorHAnsi"/>
                <w:spacing w:val="-7"/>
                <w:kern w:val="24"/>
                <w:sz w:val="22"/>
                <w:szCs w:val="22"/>
                <w:highlight w:val="yellow"/>
              </w:rPr>
              <w:t xml:space="preserve">Quote the author’s claim </w:t>
            </w:r>
          </w:p>
          <w:p w14:paraId="48512642" w14:textId="77777777" w:rsidR="00450F2D" w:rsidRPr="000B1547" w:rsidRDefault="00450F2D" w:rsidP="00450F2D">
            <w:pPr>
              <w:pStyle w:val="NormalWeb"/>
              <w:numPr>
                <w:ilvl w:val="0"/>
                <w:numId w:val="26"/>
              </w:numPr>
              <w:snapToGrid w:val="0"/>
              <w:spacing w:before="0" w:beforeAutospacing="0" w:after="0" w:afterAutospacing="0"/>
              <w:rPr>
                <w:rFonts w:asciiTheme="minorHAnsi" w:eastAsiaTheme="minorEastAsia" w:hAnsiTheme="minorHAnsi" w:cstheme="minorHAnsi"/>
                <w:spacing w:val="-7"/>
                <w:kern w:val="24"/>
                <w:sz w:val="22"/>
                <w:szCs w:val="22"/>
                <w:highlight w:val="yellow"/>
              </w:rPr>
            </w:pPr>
            <w:r w:rsidRPr="000B1547">
              <w:rPr>
                <w:rFonts w:asciiTheme="minorHAnsi" w:eastAsiaTheme="minorEastAsia" w:hAnsiTheme="minorHAnsi" w:cstheme="minorHAnsi"/>
                <w:spacing w:val="-7"/>
                <w:kern w:val="24"/>
                <w:sz w:val="22"/>
                <w:szCs w:val="22"/>
                <w:highlight w:val="yellow"/>
              </w:rPr>
              <w:t>Explanation of the author’s claim (if necessary)</w:t>
            </w:r>
          </w:p>
          <w:p w14:paraId="6C3590AF" w14:textId="77777777" w:rsidR="00450F2D" w:rsidRPr="000B1547" w:rsidRDefault="00450F2D" w:rsidP="00450F2D">
            <w:pPr>
              <w:pStyle w:val="NormalWeb"/>
              <w:numPr>
                <w:ilvl w:val="0"/>
                <w:numId w:val="26"/>
              </w:numPr>
              <w:snapToGrid w:val="0"/>
              <w:spacing w:before="0" w:beforeAutospacing="0" w:after="0" w:afterAutospacing="0"/>
              <w:rPr>
                <w:rFonts w:asciiTheme="minorHAnsi" w:eastAsiaTheme="minorEastAsia" w:hAnsiTheme="minorHAnsi" w:cstheme="minorHAnsi"/>
                <w:spacing w:val="-7"/>
                <w:kern w:val="24"/>
                <w:sz w:val="22"/>
                <w:szCs w:val="22"/>
                <w:highlight w:val="yellow"/>
              </w:rPr>
            </w:pPr>
            <w:r w:rsidRPr="000B1547">
              <w:rPr>
                <w:rFonts w:asciiTheme="minorHAnsi" w:eastAsiaTheme="minorEastAsia" w:hAnsiTheme="minorHAnsi" w:cstheme="minorHAnsi"/>
                <w:spacing w:val="-7"/>
                <w:kern w:val="24"/>
                <w:sz w:val="22"/>
                <w:szCs w:val="22"/>
                <w:highlight w:val="yellow"/>
              </w:rPr>
              <w:t>Stand + Reason</w:t>
            </w:r>
          </w:p>
          <w:p w14:paraId="5DFC7A31" w14:textId="77777777" w:rsidR="00450F2D" w:rsidRPr="000B1547" w:rsidRDefault="00450F2D" w:rsidP="00450F2D">
            <w:pPr>
              <w:pStyle w:val="NormalWeb"/>
              <w:numPr>
                <w:ilvl w:val="0"/>
                <w:numId w:val="26"/>
              </w:numPr>
              <w:snapToGrid w:val="0"/>
              <w:spacing w:before="0" w:beforeAutospacing="0" w:after="0" w:afterAutospacing="0"/>
              <w:rPr>
                <w:rFonts w:asciiTheme="minorHAnsi" w:eastAsiaTheme="minorEastAsia" w:hAnsiTheme="minorHAnsi" w:cstheme="minorHAnsi"/>
                <w:spacing w:val="-7"/>
                <w:kern w:val="24"/>
                <w:sz w:val="22"/>
                <w:szCs w:val="22"/>
                <w:highlight w:val="yellow"/>
              </w:rPr>
            </w:pPr>
            <w:r w:rsidRPr="000B1547">
              <w:rPr>
                <w:rFonts w:asciiTheme="minorHAnsi" w:eastAsiaTheme="minorEastAsia" w:hAnsiTheme="minorHAnsi" w:cstheme="minorHAnsi"/>
                <w:spacing w:val="-7"/>
                <w:kern w:val="24"/>
                <w:sz w:val="22"/>
                <w:szCs w:val="22"/>
                <w:highlight w:val="yellow"/>
              </w:rPr>
              <w:t>Example</w:t>
            </w:r>
          </w:p>
          <w:p w14:paraId="39E883F1" w14:textId="77777777" w:rsidR="00450F2D" w:rsidRPr="000B1547" w:rsidRDefault="00450F2D" w:rsidP="00450F2D">
            <w:pPr>
              <w:pStyle w:val="NormalWeb"/>
              <w:numPr>
                <w:ilvl w:val="0"/>
                <w:numId w:val="26"/>
              </w:numPr>
              <w:snapToGrid w:val="0"/>
              <w:spacing w:before="0" w:beforeAutospacing="0" w:after="0" w:afterAutospacing="0"/>
              <w:rPr>
                <w:rFonts w:asciiTheme="minorHAnsi" w:eastAsiaTheme="minorEastAsia" w:hAnsiTheme="minorHAnsi" w:cstheme="minorHAnsi"/>
                <w:spacing w:val="-7"/>
                <w:kern w:val="24"/>
                <w:sz w:val="22"/>
                <w:szCs w:val="22"/>
                <w:highlight w:val="yellow"/>
              </w:rPr>
            </w:pPr>
            <w:r w:rsidRPr="000B1547">
              <w:rPr>
                <w:rFonts w:asciiTheme="minorHAnsi" w:eastAsiaTheme="minorEastAsia" w:hAnsiTheme="minorHAnsi" w:cstheme="minorHAnsi"/>
                <w:spacing w:val="-7"/>
                <w:kern w:val="24"/>
                <w:sz w:val="22"/>
                <w:szCs w:val="22"/>
                <w:highlight w:val="yellow"/>
              </w:rPr>
              <w:t>Explanation of the Example</w:t>
            </w:r>
          </w:p>
          <w:p w14:paraId="281A7BBC" w14:textId="77777777" w:rsidR="00450F2D" w:rsidRPr="000B1547" w:rsidRDefault="00450F2D" w:rsidP="00450F2D">
            <w:pPr>
              <w:pStyle w:val="NormalWeb"/>
              <w:numPr>
                <w:ilvl w:val="0"/>
                <w:numId w:val="26"/>
              </w:numPr>
              <w:snapToGrid w:val="0"/>
              <w:spacing w:before="0" w:beforeAutospacing="0" w:after="0" w:afterAutospacing="0"/>
              <w:rPr>
                <w:rFonts w:asciiTheme="minorHAnsi" w:eastAsiaTheme="minorEastAsia" w:hAnsiTheme="minorHAnsi" w:cstheme="minorHAnsi"/>
                <w:b/>
                <w:bCs/>
                <w:spacing w:val="-7"/>
                <w:kern w:val="24"/>
                <w:sz w:val="22"/>
                <w:szCs w:val="22"/>
                <w:highlight w:val="yellow"/>
              </w:rPr>
            </w:pPr>
            <w:r w:rsidRPr="000B1547">
              <w:rPr>
                <w:rFonts w:asciiTheme="minorHAnsi" w:eastAsiaTheme="minorEastAsia" w:hAnsiTheme="minorHAnsi" w:cstheme="minorHAnsi"/>
                <w:b/>
                <w:bCs/>
                <w:spacing w:val="-7"/>
                <w:kern w:val="24"/>
                <w:sz w:val="22"/>
                <w:szCs w:val="22"/>
                <w:highlight w:val="yellow"/>
              </w:rPr>
              <w:t>Evaluation</w:t>
            </w:r>
          </w:p>
          <w:p w14:paraId="1B09A434" w14:textId="77777777" w:rsidR="00450F2D" w:rsidRPr="000B1547" w:rsidRDefault="00450F2D" w:rsidP="00450F2D">
            <w:pPr>
              <w:pStyle w:val="NormalWeb"/>
              <w:numPr>
                <w:ilvl w:val="0"/>
                <w:numId w:val="26"/>
              </w:numPr>
              <w:snapToGrid w:val="0"/>
              <w:spacing w:before="0" w:beforeAutospacing="0" w:after="0" w:afterAutospacing="0"/>
              <w:rPr>
                <w:rFonts w:asciiTheme="minorHAnsi" w:eastAsiaTheme="minorEastAsia" w:hAnsiTheme="minorHAnsi" w:cstheme="minorHAnsi"/>
                <w:spacing w:val="-7"/>
                <w:kern w:val="24"/>
                <w:sz w:val="22"/>
                <w:szCs w:val="22"/>
                <w:highlight w:val="yellow"/>
              </w:rPr>
            </w:pPr>
            <w:r w:rsidRPr="000B1547">
              <w:rPr>
                <w:rFonts w:asciiTheme="minorHAnsi" w:eastAsiaTheme="minorEastAsia" w:hAnsiTheme="minorHAnsi" w:cstheme="minorHAnsi"/>
                <w:spacing w:val="-7"/>
                <w:kern w:val="24"/>
                <w:sz w:val="22"/>
                <w:szCs w:val="22"/>
                <w:highlight w:val="yellow"/>
              </w:rPr>
              <w:t>Concluding Sentence</w:t>
            </w:r>
          </w:p>
          <w:p w14:paraId="792B34A1" w14:textId="77777777" w:rsidR="00450F2D" w:rsidRPr="000B1547" w:rsidRDefault="00450F2D" w:rsidP="00131A80">
            <w:pPr>
              <w:pStyle w:val="NormalWeb"/>
              <w:snapToGrid w:val="0"/>
              <w:spacing w:before="0" w:beforeAutospacing="0" w:after="0" w:afterAutospacing="0"/>
              <w:rPr>
                <w:rFonts w:asciiTheme="minorHAnsi" w:eastAsiaTheme="minorEastAsia" w:hAnsiTheme="minorHAnsi" w:cstheme="minorHAnsi"/>
                <w:b/>
                <w:bCs/>
                <w:i/>
                <w:iCs/>
                <w:spacing w:val="-7"/>
                <w:kern w:val="24"/>
                <w:sz w:val="22"/>
                <w:szCs w:val="22"/>
              </w:rPr>
            </w:pPr>
          </w:p>
        </w:tc>
      </w:tr>
    </w:tbl>
    <w:p w14:paraId="5008F33E" w14:textId="77777777" w:rsidR="00450F2D" w:rsidRDefault="00450F2D" w:rsidP="00131A80">
      <w:pPr>
        <w:pStyle w:val="NormalWeb"/>
        <w:snapToGrid w:val="0"/>
        <w:spacing w:before="0" w:beforeAutospacing="0" w:after="0" w:afterAutospacing="0"/>
        <w:rPr>
          <w:rFonts w:asciiTheme="minorHAnsi" w:eastAsiaTheme="minorEastAsia" w:hAnsiTheme="minorHAnsi" w:cstheme="minorHAnsi"/>
          <w:b/>
          <w:bCs/>
          <w:i/>
          <w:iCs/>
          <w:spacing w:val="-7"/>
          <w:kern w:val="24"/>
          <w:sz w:val="22"/>
          <w:szCs w:val="22"/>
        </w:rPr>
      </w:pPr>
    </w:p>
    <w:p w14:paraId="68BCB921" w14:textId="77777777" w:rsidR="004430DB" w:rsidRDefault="004430DB" w:rsidP="00131A80">
      <w:pPr>
        <w:pStyle w:val="NormalWeb"/>
        <w:snapToGrid w:val="0"/>
        <w:spacing w:before="0" w:beforeAutospacing="0" w:after="0" w:afterAutospacing="0"/>
        <w:rPr>
          <w:rFonts w:asciiTheme="minorHAnsi" w:eastAsiaTheme="minorEastAsia" w:hAnsiTheme="minorHAnsi" w:cstheme="minorHAnsi"/>
          <w:b/>
          <w:bCs/>
          <w:i/>
          <w:iCs/>
          <w:spacing w:val="-7"/>
          <w:kern w:val="24"/>
          <w:sz w:val="22"/>
          <w:szCs w:val="22"/>
        </w:rPr>
      </w:pPr>
    </w:p>
    <w:p w14:paraId="2E64C139" w14:textId="77777777" w:rsidR="004430DB" w:rsidRDefault="004430DB" w:rsidP="00131A80">
      <w:pPr>
        <w:pStyle w:val="NormalWeb"/>
        <w:snapToGrid w:val="0"/>
        <w:spacing w:before="0" w:beforeAutospacing="0" w:after="0" w:afterAutospacing="0"/>
        <w:rPr>
          <w:rFonts w:asciiTheme="minorHAnsi" w:eastAsiaTheme="minorEastAsia" w:hAnsiTheme="minorHAnsi" w:cstheme="minorHAnsi"/>
          <w:b/>
          <w:bCs/>
          <w:i/>
          <w:iCs/>
          <w:spacing w:val="-7"/>
          <w:kern w:val="24"/>
          <w:sz w:val="22"/>
          <w:szCs w:val="22"/>
        </w:rPr>
      </w:pPr>
    </w:p>
    <w:p w14:paraId="687DE166" w14:textId="77777777" w:rsidR="004430DB" w:rsidRPr="000B1547" w:rsidRDefault="004430DB" w:rsidP="00131A80">
      <w:pPr>
        <w:pStyle w:val="NormalWeb"/>
        <w:snapToGrid w:val="0"/>
        <w:spacing w:before="0" w:beforeAutospacing="0" w:after="0" w:afterAutospacing="0"/>
        <w:rPr>
          <w:rFonts w:asciiTheme="minorHAnsi" w:eastAsiaTheme="minorEastAsia" w:hAnsiTheme="minorHAnsi" w:cstheme="minorHAnsi"/>
          <w:b/>
          <w:bCs/>
          <w:i/>
          <w:iCs/>
          <w:spacing w:val="-7"/>
          <w:kern w:val="24"/>
          <w:sz w:val="22"/>
          <w:szCs w:val="22"/>
        </w:rPr>
      </w:pPr>
    </w:p>
    <w:tbl>
      <w:tblPr>
        <w:tblStyle w:val="TableGrid"/>
        <w:tblW w:w="0" w:type="auto"/>
        <w:tblLook w:val="04A0" w:firstRow="1" w:lastRow="0" w:firstColumn="1" w:lastColumn="0" w:noHBand="0" w:noVBand="1"/>
      </w:tblPr>
      <w:tblGrid>
        <w:gridCol w:w="9350"/>
      </w:tblGrid>
      <w:tr w:rsidR="00450F2D" w:rsidRPr="000B1547" w14:paraId="78810D93" w14:textId="77777777" w:rsidTr="00450F2D">
        <w:tc>
          <w:tcPr>
            <w:tcW w:w="9350" w:type="dxa"/>
          </w:tcPr>
          <w:p w14:paraId="27B8DFA7" w14:textId="77777777" w:rsidR="00664D60" w:rsidRPr="000B1547" w:rsidRDefault="00664D60" w:rsidP="00664D60">
            <w:pPr>
              <w:pStyle w:val="NormalWeb"/>
              <w:snapToGrid w:val="0"/>
              <w:spacing w:before="0" w:beforeAutospacing="0" w:after="0" w:afterAutospacing="0"/>
              <w:rPr>
                <w:rFonts w:asciiTheme="minorHAnsi" w:eastAsiaTheme="minorEastAsia" w:hAnsiTheme="minorHAnsi" w:cstheme="minorHAnsi"/>
                <w:b/>
                <w:bCs/>
                <w:spacing w:val="-7"/>
                <w:kern w:val="24"/>
                <w:sz w:val="22"/>
                <w:szCs w:val="22"/>
              </w:rPr>
            </w:pPr>
            <w:r w:rsidRPr="000B1547">
              <w:rPr>
                <w:rFonts w:asciiTheme="minorHAnsi" w:eastAsiaTheme="minorEastAsia" w:hAnsiTheme="minorHAnsi" w:cstheme="minorHAnsi"/>
                <w:b/>
                <w:bCs/>
                <w:spacing w:val="-7"/>
                <w:kern w:val="24"/>
                <w:sz w:val="22"/>
                <w:szCs w:val="22"/>
              </w:rPr>
              <w:lastRenderedPageBreak/>
              <w:t>Considerations with selecting of relevant ideas</w:t>
            </w:r>
          </w:p>
          <w:p w14:paraId="23C4BCB9" w14:textId="77777777" w:rsidR="00450F2D" w:rsidRPr="000B1547" w:rsidRDefault="00450F2D" w:rsidP="00131A80">
            <w:pPr>
              <w:pStyle w:val="NormalWeb"/>
              <w:snapToGrid w:val="0"/>
              <w:spacing w:before="0" w:beforeAutospacing="0" w:after="0" w:afterAutospacing="0"/>
              <w:rPr>
                <w:rFonts w:asciiTheme="minorHAnsi" w:eastAsiaTheme="minorEastAsia" w:hAnsiTheme="minorHAnsi" w:cstheme="minorHAnsi"/>
                <w:b/>
                <w:bCs/>
                <w:i/>
                <w:iCs/>
                <w:spacing w:val="-7"/>
                <w:kern w:val="24"/>
                <w:sz w:val="22"/>
                <w:szCs w:val="22"/>
              </w:rPr>
            </w:pPr>
          </w:p>
          <w:p w14:paraId="73A512B2" w14:textId="77777777" w:rsidR="00664D60" w:rsidRPr="000B1547" w:rsidRDefault="00664D60" w:rsidP="00664D60">
            <w:pPr>
              <w:pStyle w:val="NormalWeb"/>
              <w:numPr>
                <w:ilvl w:val="0"/>
                <w:numId w:val="29"/>
              </w:numPr>
              <w:snapToGrid w:val="0"/>
              <w:spacing w:before="0" w:beforeAutospacing="0" w:after="0" w:afterAutospacing="0"/>
              <w:rPr>
                <w:rFonts w:asciiTheme="minorHAnsi" w:eastAsiaTheme="minorEastAsia" w:hAnsiTheme="minorHAnsi" w:cstheme="minorHAnsi"/>
                <w:spacing w:val="-7"/>
                <w:kern w:val="24"/>
                <w:sz w:val="22"/>
                <w:szCs w:val="22"/>
              </w:rPr>
            </w:pPr>
            <w:r w:rsidRPr="000B1547">
              <w:rPr>
                <w:rFonts w:asciiTheme="minorHAnsi" w:eastAsiaTheme="minorEastAsia" w:hAnsiTheme="minorHAnsi" w:cstheme="minorHAnsi"/>
                <w:spacing w:val="-7"/>
                <w:kern w:val="24"/>
                <w:sz w:val="22"/>
                <w:szCs w:val="22"/>
              </w:rPr>
              <w:t>Is the quote relevant to the question focus?</w:t>
            </w:r>
          </w:p>
          <w:p w14:paraId="662ECF79" w14:textId="77777777" w:rsidR="00664D60" w:rsidRPr="000B1547" w:rsidRDefault="00664D60" w:rsidP="00664D60">
            <w:pPr>
              <w:pStyle w:val="NormalWeb"/>
              <w:numPr>
                <w:ilvl w:val="0"/>
                <w:numId w:val="29"/>
              </w:numPr>
              <w:snapToGrid w:val="0"/>
              <w:spacing w:before="0" w:beforeAutospacing="0" w:after="0" w:afterAutospacing="0"/>
              <w:rPr>
                <w:rFonts w:asciiTheme="minorHAnsi" w:eastAsiaTheme="minorEastAsia" w:hAnsiTheme="minorHAnsi" w:cstheme="minorHAnsi"/>
                <w:spacing w:val="-7"/>
                <w:kern w:val="24"/>
                <w:sz w:val="22"/>
                <w:szCs w:val="22"/>
              </w:rPr>
            </w:pPr>
            <w:r w:rsidRPr="000B1547">
              <w:rPr>
                <w:rFonts w:asciiTheme="minorHAnsi" w:eastAsiaTheme="minorEastAsia" w:hAnsiTheme="minorHAnsi" w:cstheme="minorHAnsi"/>
                <w:spacing w:val="-7"/>
                <w:kern w:val="24"/>
                <w:sz w:val="22"/>
                <w:szCs w:val="22"/>
              </w:rPr>
              <w:t>Do I fully understand all the parts of the quote?</w:t>
            </w:r>
          </w:p>
          <w:p w14:paraId="112A0222" w14:textId="77777777" w:rsidR="00664D60" w:rsidRPr="000B1547" w:rsidRDefault="00664D60" w:rsidP="00664D60">
            <w:pPr>
              <w:pStyle w:val="NormalWeb"/>
              <w:numPr>
                <w:ilvl w:val="0"/>
                <w:numId w:val="29"/>
              </w:numPr>
              <w:snapToGrid w:val="0"/>
              <w:spacing w:before="0" w:beforeAutospacing="0" w:after="0" w:afterAutospacing="0"/>
              <w:rPr>
                <w:rFonts w:asciiTheme="minorHAnsi" w:eastAsiaTheme="minorEastAsia" w:hAnsiTheme="minorHAnsi" w:cstheme="minorHAnsi"/>
                <w:spacing w:val="-7"/>
                <w:kern w:val="24"/>
                <w:sz w:val="22"/>
                <w:szCs w:val="22"/>
              </w:rPr>
            </w:pPr>
            <w:r w:rsidRPr="000B1547">
              <w:rPr>
                <w:rFonts w:asciiTheme="minorHAnsi" w:eastAsiaTheme="minorEastAsia" w:hAnsiTheme="minorHAnsi" w:cstheme="minorHAnsi"/>
                <w:spacing w:val="-7"/>
                <w:kern w:val="24"/>
                <w:sz w:val="22"/>
                <w:szCs w:val="22"/>
              </w:rPr>
              <w:t>Do I know an SG example/</w:t>
            </w:r>
            <w:proofErr w:type="gramStart"/>
            <w:r w:rsidRPr="000B1547">
              <w:rPr>
                <w:rFonts w:asciiTheme="minorHAnsi" w:eastAsiaTheme="minorEastAsia" w:hAnsiTheme="minorHAnsi" w:cstheme="minorHAnsi"/>
                <w:spacing w:val="-7"/>
                <w:kern w:val="24"/>
                <w:sz w:val="22"/>
                <w:szCs w:val="22"/>
              </w:rPr>
              <w:t>counter-example</w:t>
            </w:r>
            <w:proofErr w:type="gramEnd"/>
            <w:r w:rsidRPr="000B1547">
              <w:rPr>
                <w:rFonts w:asciiTheme="minorHAnsi" w:eastAsiaTheme="minorEastAsia" w:hAnsiTheme="minorHAnsi" w:cstheme="minorHAnsi"/>
                <w:spacing w:val="-7"/>
                <w:kern w:val="24"/>
                <w:sz w:val="22"/>
                <w:szCs w:val="22"/>
              </w:rPr>
              <w:t xml:space="preserve"> I can use?</w:t>
            </w:r>
          </w:p>
          <w:p w14:paraId="498C2145" w14:textId="77777777" w:rsidR="00664D60" w:rsidRPr="000B1547" w:rsidRDefault="00664D60" w:rsidP="00664D60">
            <w:pPr>
              <w:pStyle w:val="NormalWeb"/>
              <w:numPr>
                <w:ilvl w:val="0"/>
                <w:numId w:val="29"/>
              </w:numPr>
              <w:snapToGrid w:val="0"/>
              <w:spacing w:before="0" w:beforeAutospacing="0" w:after="0" w:afterAutospacing="0"/>
              <w:rPr>
                <w:rFonts w:asciiTheme="minorHAnsi" w:eastAsiaTheme="minorEastAsia" w:hAnsiTheme="minorHAnsi" w:cstheme="minorHAnsi"/>
                <w:spacing w:val="-7"/>
                <w:kern w:val="24"/>
                <w:sz w:val="22"/>
                <w:szCs w:val="22"/>
              </w:rPr>
            </w:pPr>
            <w:r w:rsidRPr="000B1547">
              <w:rPr>
                <w:rFonts w:asciiTheme="minorHAnsi" w:eastAsiaTheme="minorEastAsia" w:hAnsiTheme="minorHAnsi" w:cstheme="minorHAnsi"/>
                <w:spacing w:val="-7"/>
                <w:kern w:val="24"/>
                <w:sz w:val="22"/>
                <w:szCs w:val="22"/>
              </w:rPr>
              <w:t>DO I know SG feature(s) relevant to my quote and example?</w:t>
            </w:r>
          </w:p>
          <w:p w14:paraId="260680C1" w14:textId="77777777" w:rsidR="00664D60" w:rsidRPr="000B1547" w:rsidRDefault="00664D60" w:rsidP="00664D60">
            <w:pPr>
              <w:pStyle w:val="NormalWeb"/>
              <w:numPr>
                <w:ilvl w:val="0"/>
                <w:numId w:val="29"/>
              </w:numPr>
              <w:snapToGrid w:val="0"/>
              <w:spacing w:before="0" w:beforeAutospacing="0" w:after="0" w:afterAutospacing="0"/>
              <w:rPr>
                <w:rFonts w:asciiTheme="minorHAnsi" w:eastAsiaTheme="minorEastAsia" w:hAnsiTheme="minorHAnsi" w:cstheme="minorHAnsi"/>
                <w:b/>
                <w:bCs/>
                <w:i/>
                <w:iCs/>
                <w:spacing w:val="-7"/>
                <w:kern w:val="24"/>
                <w:sz w:val="22"/>
                <w:szCs w:val="22"/>
              </w:rPr>
            </w:pPr>
            <w:r w:rsidRPr="000B1547">
              <w:rPr>
                <w:rFonts w:asciiTheme="minorHAnsi" w:eastAsiaTheme="minorEastAsia" w:hAnsiTheme="minorHAnsi" w:cstheme="minorHAnsi"/>
                <w:spacing w:val="-7"/>
                <w:kern w:val="24"/>
                <w:sz w:val="22"/>
                <w:szCs w:val="22"/>
              </w:rPr>
              <w:t>Do I know the alternative perspective [balance]?</w:t>
            </w:r>
          </w:p>
          <w:p w14:paraId="72B3D862" w14:textId="096C6DE7" w:rsidR="00664D60" w:rsidRPr="000B1547" w:rsidRDefault="00664D60" w:rsidP="00664D60">
            <w:pPr>
              <w:pStyle w:val="NormalWeb"/>
              <w:snapToGrid w:val="0"/>
              <w:spacing w:before="0" w:beforeAutospacing="0" w:after="0" w:afterAutospacing="0"/>
              <w:ind w:left="720"/>
              <w:rPr>
                <w:rFonts w:asciiTheme="minorHAnsi" w:eastAsiaTheme="minorEastAsia" w:hAnsiTheme="minorHAnsi" w:cstheme="minorHAnsi"/>
                <w:b/>
                <w:bCs/>
                <w:i/>
                <w:iCs/>
                <w:spacing w:val="-7"/>
                <w:kern w:val="24"/>
                <w:sz w:val="22"/>
                <w:szCs w:val="22"/>
              </w:rPr>
            </w:pPr>
          </w:p>
        </w:tc>
      </w:tr>
    </w:tbl>
    <w:p w14:paraId="0FB30A38" w14:textId="4E20C91B" w:rsidR="004E20D3" w:rsidRPr="000B1547" w:rsidRDefault="004E20D3" w:rsidP="00624883">
      <w:pPr>
        <w:autoSpaceDE w:val="0"/>
        <w:autoSpaceDN w:val="0"/>
        <w:adjustRightInd w:val="0"/>
        <w:jc w:val="both"/>
        <w:rPr>
          <w:rFonts w:cstheme="minorHAnsi"/>
          <w:color w:val="000000"/>
          <w:lang w:val="en-SG"/>
        </w:rPr>
      </w:pPr>
    </w:p>
    <w:tbl>
      <w:tblPr>
        <w:tblStyle w:val="TableGrid"/>
        <w:tblW w:w="9493" w:type="dxa"/>
        <w:shd w:val="clear" w:color="auto" w:fill="000000" w:themeFill="text1"/>
        <w:tblLook w:val="04A0" w:firstRow="1" w:lastRow="0" w:firstColumn="1" w:lastColumn="0" w:noHBand="0" w:noVBand="1"/>
      </w:tblPr>
      <w:tblGrid>
        <w:gridCol w:w="9493"/>
      </w:tblGrid>
      <w:tr w:rsidR="0042588B" w:rsidRPr="000B1547" w14:paraId="266B26C0" w14:textId="77777777" w:rsidTr="0042588B">
        <w:tc>
          <w:tcPr>
            <w:tcW w:w="9493" w:type="dxa"/>
            <w:shd w:val="clear" w:color="auto" w:fill="000000" w:themeFill="text1"/>
          </w:tcPr>
          <w:p w14:paraId="38110E91" w14:textId="7A149121" w:rsidR="0042588B" w:rsidRPr="000B1547" w:rsidRDefault="0042588B" w:rsidP="00A633C0">
            <w:pPr>
              <w:jc w:val="center"/>
              <w:rPr>
                <w:rFonts w:cstheme="minorHAnsi"/>
                <w:b/>
                <w:bCs/>
                <w:lang w:val="en-SG"/>
              </w:rPr>
            </w:pPr>
            <w:r w:rsidRPr="000B1547">
              <w:rPr>
                <w:rFonts w:cstheme="minorHAnsi"/>
                <w:b/>
                <w:bCs/>
                <w:lang w:val="en-SG"/>
              </w:rPr>
              <w:t xml:space="preserve">Section </w:t>
            </w:r>
            <w:r w:rsidR="00624883">
              <w:rPr>
                <w:rFonts w:cstheme="minorHAnsi"/>
                <w:b/>
                <w:bCs/>
                <w:lang w:val="en-SG"/>
              </w:rPr>
              <w:t xml:space="preserve">2: </w:t>
            </w:r>
            <w:r w:rsidRPr="000B1547">
              <w:rPr>
                <w:rFonts w:cstheme="minorHAnsi"/>
                <w:b/>
                <w:bCs/>
                <w:lang w:val="en-SG"/>
              </w:rPr>
              <w:t xml:space="preserve"> </w:t>
            </w:r>
            <w:r w:rsidR="0046603A" w:rsidRPr="000B1547">
              <w:rPr>
                <w:rFonts w:cstheme="minorHAnsi"/>
                <w:b/>
                <w:bCs/>
                <w:lang w:val="en-SG"/>
              </w:rPr>
              <w:t xml:space="preserve">Strategies for </w:t>
            </w:r>
            <w:r w:rsidRPr="000B1547">
              <w:rPr>
                <w:rFonts w:cstheme="minorHAnsi"/>
                <w:b/>
                <w:bCs/>
                <w:lang w:val="en-SG"/>
              </w:rPr>
              <w:t>Crafting OV and Rebuttal</w:t>
            </w:r>
            <w:r w:rsidR="0046603A" w:rsidRPr="000B1547">
              <w:rPr>
                <w:rFonts w:cstheme="minorHAnsi"/>
                <w:b/>
                <w:bCs/>
                <w:lang w:val="en-SG"/>
              </w:rPr>
              <w:t xml:space="preserve"> in SV Para with Balance</w:t>
            </w:r>
          </w:p>
          <w:p w14:paraId="0168A413" w14:textId="77777777" w:rsidR="0042588B" w:rsidRPr="000B1547" w:rsidRDefault="0042588B" w:rsidP="00A633C0">
            <w:pPr>
              <w:rPr>
                <w:rFonts w:cstheme="minorHAnsi"/>
                <w:lang w:val="en-SG"/>
              </w:rPr>
            </w:pPr>
          </w:p>
        </w:tc>
      </w:tr>
    </w:tbl>
    <w:p w14:paraId="50340984" w14:textId="77777777" w:rsidR="00624883" w:rsidRDefault="00624883" w:rsidP="00624883">
      <w:pPr>
        <w:autoSpaceDE w:val="0"/>
        <w:autoSpaceDN w:val="0"/>
        <w:adjustRightInd w:val="0"/>
        <w:jc w:val="both"/>
        <w:rPr>
          <w:rFonts w:cstheme="minorHAnsi"/>
          <w:b/>
          <w:bCs/>
          <w:color w:val="000000"/>
          <w:u w:val="single"/>
        </w:rPr>
      </w:pPr>
    </w:p>
    <w:p w14:paraId="5AD000E6" w14:textId="02108E69" w:rsidR="00624883" w:rsidRPr="000B1547" w:rsidRDefault="00624883" w:rsidP="00624883">
      <w:pPr>
        <w:autoSpaceDE w:val="0"/>
        <w:autoSpaceDN w:val="0"/>
        <w:adjustRightInd w:val="0"/>
        <w:jc w:val="both"/>
        <w:rPr>
          <w:rFonts w:cstheme="minorHAnsi"/>
          <w:b/>
          <w:bCs/>
          <w:color w:val="000000"/>
          <w:u w:val="single"/>
        </w:rPr>
      </w:pPr>
      <w:r w:rsidRPr="000B1547">
        <w:rPr>
          <w:rFonts w:cstheme="minorHAnsi"/>
          <w:b/>
          <w:bCs/>
          <w:color w:val="000000"/>
          <w:u w:val="single"/>
        </w:rPr>
        <w:t>Application Question</w:t>
      </w:r>
    </w:p>
    <w:p w14:paraId="78BF6D90" w14:textId="77777777" w:rsidR="00624883" w:rsidRPr="000B1547" w:rsidRDefault="00624883" w:rsidP="00624883">
      <w:pPr>
        <w:autoSpaceDE w:val="0"/>
        <w:autoSpaceDN w:val="0"/>
        <w:adjustRightInd w:val="0"/>
        <w:jc w:val="both"/>
        <w:rPr>
          <w:rFonts w:cstheme="minorHAnsi"/>
          <w:color w:val="000000"/>
          <w:lang w:val="en-SG"/>
        </w:rPr>
      </w:pPr>
      <w:r w:rsidRPr="000B1547">
        <w:rPr>
          <w:rFonts w:cstheme="minorHAnsi"/>
          <w:color w:val="000000"/>
          <w:lang w:val="en-SG"/>
        </w:rPr>
        <w:t>How important is following rules in your society?</w:t>
      </w:r>
    </w:p>
    <w:p w14:paraId="62DB30BC" w14:textId="77777777" w:rsidR="00624883" w:rsidRPr="000B1547" w:rsidRDefault="00624883" w:rsidP="00624883">
      <w:pPr>
        <w:autoSpaceDE w:val="0"/>
        <w:autoSpaceDN w:val="0"/>
        <w:adjustRightInd w:val="0"/>
        <w:jc w:val="both"/>
        <w:rPr>
          <w:rFonts w:cstheme="minorHAnsi"/>
          <w:color w:val="000000"/>
          <w:lang w:val="en-SG"/>
        </w:rPr>
      </w:pPr>
      <w:r w:rsidRPr="000B1547">
        <w:rPr>
          <w:rFonts w:cstheme="minorHAnsi"/>
          <w:color w:val="000000"/>
          <w:lang w:val="en-SG"/>
        </w:rPr>
        <w:t>Support your answer with reference to:</w:t>
      </w:r>
    </w:p>
    <w:p w14:paraId="6279D954" w14:textId="77777777" w:rsidR="00624883" w:rsidRDefault="00624883" w:rsidP="00624883">
      <w:pPr>
        <w:numPr>
          <w:ilvl w:val="0"/>
          <w:numId w:val="1"/>
        </w:numPr>
        <w:autoSpaceDE w:val="0"/>
        <w:autoSpaceDN w:val="0"/>
        <w:adjustRightInd w:val="0"/>
        <w:jc w:val="both"/>
        <w:rPr>
          <w:rFonts w:cstheme="minorHAnsi"/>
          <w:color w:val="000000"/>
          <w:lang w:val="en-SG"/>
        </w:rPr>
      </w:pPr>
      <w:r w:rsidRPr="000B1547">
        <w:rPr>
          <w:rFonts w:cstheme="minorHAnsi"/>
          <w:color w:val="000000"/>
          <w:lang w:val="en-SG"/>
        </w:rPr>
        <w:t>the ideas and opinions from at least one of the reading passages</w:t>
      </w:r>
    </w:p>
    <w:p w14:paraId="77BA4FEA" w14:textId="53363AC7" w:rsidR="0042588B" w:rsidRPr="00624883" w:rsidRDefault="00624883" w:rsidP="00624883">
      <w:pPr>
        <w:numPr>
          <w:ilvl w:val="0"/>
          <w:numId w:val="1"/>
        </w:numPr>
        <w:autoSpaceDE w:val="0"/>
        <w:autoSpaceDN w:val="0"/>
        <w:adjustRightInd w:val="0"/>
        <w:jc w:val="both"/>
        <w:rPr>
          <w:rFonts w:cstheme="minorHAnsi"/>
          <w:color w:val="000000"/>
          <w:lang w:val="en-SG"/>
        </w:rPr>
      </w:pPr>
      <w:r w:rsidRPr="00624883">
        <w:rPr>
          <w:rFonts w:cstheme="minorHAnsi"/>
          <w:color w:val="000000"/>
          <w:lang w:val="en-SG"/>
        </w:rPr>
        <w:t>examples drawn from your own experience and that of your society.</w:t>
      </w:r>
    </w:p>
    <w:p w14:paraId="7B2FC4DC" w14:textId="77936113" w:rsidR="0046603A" w:rsidRPr="00624883" w:rsidRDefault="0046603A" w:rsidP="00624883">
      <w:pPr>
        <w:tabs>
          <w:tab w:val="left" w:pos="11658"/>
        </w:tabs>
        <w:jc w:val="center"/>
        <w:rPr>
          <w:rFonts w:cstheme="minorHAnsi"/>
          <w:b/>
          <w:bCs/>
          <w:sz w:val="24"/>
          <w:szCs w:val="24"/>
          <w:lang w:val="en-SG"/>
        </w:rPr>
      </w:pPr>
      <w:r w:rsidRPr="00624883">
        <w:rPr>
          <w:rFonts w:cstheme="minorHAnsi"/>
          <w:b/>
          <w:bCs/>
          <w:sz w:val="24"/>
          <w:szCs w:val="24"/>
          <w:lang w:val="en-SG"/>
        </w:rPr>
        <w:t>OA Strategy 1: Qualifying OA</w:t>
      </w:r>
    </w:p>
    <w:tbl>
      <w:tblPr>
        <w:tblStyle w:val="TableGrid"/>
        <w:tblW w:w="9493" w:type="dxa"/>
        <w:tblLayout w:type="fixed"/>
        <w:tblLook w:val="04A0" w:firstRow="1" w:lastRow="0" w:firstColumn="1" w:lastColumn="0" w:noHBand="0" w:noVBand="1"/>
      </w:tblPr>
      <w:tblGrid>
        <w:gridCol w:w="2409"/>
        <w:gridCol w:w="7084"/>
      </w:tblGrid>
      <w:tr w:rsidR="0046603A" w:rsidRPr="000B1547" w14:paraId="7BD31A20" w14:textId="77777777" w:rsidTr="00782690">
        <w:trPr>
          <w:trHeight w:val="940"/>
        </w:trPr>
        <w:tc>
          <w:tcPr>
            <w:tcW w:w="9493" w:type="dxa"/>
            <w:gridSpan w:val="2"/>
            <w:tcBorders>
              <w:bottom w:val="single" w:sz="2" w:space="0" w:color="auto"/>
            </w:tcBorders>
          </w:tcPr>
          <w:p w14:paraId="1AE24426" w14:textId="77777777" w:rsidR="0046603A" w:rsidRPr="000B1547" w:rsidRDefault="0046603A" w:rsidP="00782690">
            <w:pPr>
              <w:jc w:val="both"/>
              <w:rPr>
                <w:rFonts w:cstheme="minorHAnsi"/>
                <w:b/>
                <w:bCs/>
                <w:color w:val="000000" w:themeColor="text1"/>
                <w:u w:val="single"/>
              </w:rPr>
            </w:pPr>
            <w:r w:rsidRPr="000B1547">
              <w:rPr>
                <w:rFonts w:cstheme="minorHAnsi"/>
                <w:b/>
                <w:bCs/>
                <w:color w:val="000000" w:themeColor="text1"/>
                <w:u w:val="single"/>
              </w:rPr>
              <w:t xml:space="preserve">Overall Stand: </w:t>
            </w:r>
          </w:p>
          <w:p w14:paraId="755D2CC2" w14:textId="77777777" w:rsidR="0046603A" w:rsidRPr="000B1547" w:rsidRDefault="0046603A" w:rsidP="00782690">
            <w:pPr>
              <w:jc w:val="both"/>
              <w:rPr>
                <w:rFonts w:cstheme="minorHAnsi"/>
                <w:b/>
                <w:bCs/>
                <w:color w:val="000000" w:themeColor="text1"/>
                <w:u w:val="single"/>
              </w:rPr>
            </w:pPr>
          </w:p>
          <w:p w14:paraId="128B0F35" w14:textId="77777777" w:rsidR="0046603A" w:rsidRPr="000B1547" w:rsidRDefault="0046603A" w:rsidP="00782690">
            <w:pPr>
              <w:jc w:val="both"/>
              <w:rPr>
                <w:rFonts w:cstheme="minorHAnsi"/>
                <w:b/>
                <w:bCs/>
                <w:color w:val="000000" w:themeColor="text1"/>
              </w:rPr>
            </w:pPr>
            <w:proofErr w:type="gramStart"/>
            <w:r w:rsidRPr="000B1547">
              <w:rPr>
                <w:rFonts w:cstheme="minorHAnsi"/>
                <w:color w:val="000000"/>
              </w:rPr>
              <w:t>On the whole</w:t>
            </w:r>
            <w:proofErr w:type="gramEnd"/>
            <w:r w:rsidRPr="000B1547">
              <w:rPr>
                <w:rFonts w:cstheme="minorHAnsi"/>
                <w:color w:val="000000"/>
              </w:rPr>
              <w:t xml:space="preserve">, I believe that it </w:t>
            </w:r>
            <w:r w:rsidRPr="00624883">
              <w:rPr>
                <w:rFonts w:cstheme="minorHAnsi"/>
                <w:b/>
                <w:bCs/>
                <w:color w:val="000000"/>
              </w:rPr>
              <w:t>is important</w:t>
            </w:r>
            <w:r w:rsidRPr="000B1547">
              <w:rPr>
                <w:rFonts w:cstheme="minorHAnsi"/>
                <w:color w:val="000000"/>
              </w:rPr>
              <w:t xml:space="preserve"> for Singaporeans to follow rules in Singapore.</w:t>
            </w:r>
            <w:r w:rsidRPr="000B1547">
              <w:rPr>
                <w:rFonts w:cstheme="minorHAnsi"/>
                <w:color w:val="000000" w:themeColor="text1"/>
              </w:rPr>
              <w:t xml:space="preserve"> </w:t>
            </w:r>
          </w:p>
        </w:tc>
      </w:tr>
      <w:tr w:rsidR="0046603A" w:rsidRPr="000B1547" w14:paraId="33C18AD4" w14:textId="77777777" w:rsidTr="00782690">
        <w:trPr>
          <w:trHeight w:val="442"/>
        </w:trPr>
        <w:tc>
          <w:tcPr>
            <w:tcW w:w="2409" w:type="dxa"/>
            <w:tcBorders>
              <w:top w:val="single" w:sz="2" w:space="0" w:color="auto"/>
              <w:left w:val="single" w:sz="2" w:space="0" w:color="auto"/>
              <w:bottom w:val="single" w:sz="2" w:space="0" w:color="auto"/>
              <w:right w:val="single" w:sz="2" w:space="0" w:color="auto"/>
            </w:tcBorders>
          </w:tcPr>
          <w:p w14:paraId="6C9E2E77" w14:textId="77777777" w:rsidR="0046603A" w:rsidRPr="000B1547" w:rsidRDefault="0046603A" w:rsidP="00782690">
            <w:pPr>
              <w:rPr>
                <w:rFonts w:cstheme="minorHAnsi"/>
                <w:b/>
                <w:bCs/>
              </w:rPr>
            </w:pPr>
            <w:r w:rsidRPr="000B1547">
              <w:rPr>
                <w:rFonts w:cstheme="minorHAnsi"/>
                <w:b/>
                <w:bCs/>
              </w:rPr>
              <w:t xml:space="preserve">Quote the author’s claim and explain what it means in context </w:t>
            </w:r>
            <w:r w:rsidRPr="000B1547">
              <w:rPr>
                <w:rFonts w:cstheme="minorHAnsi"/>
                <w:i/>
                <w:iCs/>
              </w:rPr>
              <w:t>(From Passage 1)</w:t>
            </w:r>
          </w:p>
        </w:tc>
        <w:tc>
          <w:tcPr>
            <w:tcW w:w="7084" w:type="dxa"/>
            <w:tcBorders>
              <w:top w:val="single" w:sz="2" w:space="0" w:color="auto"/>
              <w:left w:val="single" w:sz="2" w:space="0" w:color="auto"/>
              <w:bottom w:val="single" w:sz="2" w:space="0" w:color="auto"/>
              <w:right w:val="single" w:sz="2" w:space="0" w:color="auto"/>
            </w:tcBorders>
          </w:tcPr>
          <w:p w14:paraId="0B697A5A" w14:textId="05715041" w:rsidR="0046603A" w:rsidRPr="000B1547" w:rsidRDefault="0046603A" w:rsidP="00782690">
            <w:pPr>
              <w:pStyle w:val="NormalWeb"/>
              <w:rPr>
                <w:rFonts w:asciiTheme="minorHAnsi" w:hAnsiTheme="minorHAnsi" w:cstheme="minorHAnsi"/>
                <w:color w:val="000000"/>
                <w:sz w:val="22"/>
                <w:szCs w:val="22"/>
              </w:rPr>
            </w:pPr>
            <w:r w:rsidRPr="000B1547">
              <w:rPr>
                <w:rStyle w:val="Strong"/>
                <w:rFonts w:asciiTheme="minorHAnsi" w:hAnsiTheme="minorHAnsi" w:cstheme="minorHAnsi"/>
                <w:color w:val="EE0000"/>
                <w:sz w:val="22"/>
                <w:szCs w:val="22"/>
                <w:highlight w:val="yellow"/>
              </w:rPr>
              <w:t>[</w:t>
            </w:r>
            <w:r w:rsidR="00060AAA">
              <w:rPr>
                <w:rStyle w:val="Strong"/>
                <w:rFonts w:asciiTheme="minorHAnsi" w:hAnsiTheme="minorHAnsi" w:cstheme="minorHAnsi"/>
                <w:color w:val="EE0000"/>
                <w:sz w:val="22"/>
                <w:szCs w:val="22"/>
                <w:highlight w:val="yellow"/>
              </w:rPr>
              <w:t xml:space="preserve">            </w:t>
            </w:r>
            <w:proofErr w:type="gramStart"/>
            <w:r w:rsidR="00060AAA">
              <w:rPr>
                <w:rStyle w:val="Strong"/>
                <w:rFonts w:asciiTheme="minorHAnsi" w:hAnsiTheme="minorHAnsi" w:cstheme="minorHAnsi"/>
                <w:color w:val="EE0000"/>
                <w:sz w:val="22"/>
                <w:szCs w:val="22"/>
                <w:highlight w:val="yellow"/>
              </w:rPr>
              <w:t xml:space="preserve">  </w:t>
            </w:r>
            <w:r w:rsidRPr="000B1547">
              <w:rPr>
                <w:rStyle w:val="Strong"/>
                <w:rFonts w:asciiTheme="minorHAnsi" w:hAnsiTheme="minorHAnsi" w:cstheme="minorHAnsi"/>
                <w:color w:val="EE0000"/>
                <w:sz w:val="22"/>
                <w:szCs w:val="22"/>
                <w:highlight w:val="yellow"/>
              </w:rPr>
              <w:t>]</w:t>
            </w:r>
            <w:proofErr w:type="gramEnd"/>
            <w:r w:rsidRPr="000B1547">
              <w:rPr>
                <w:rFonts w:asciiTheme="minorHAnsi" w:hAnsiTheme="minorHAnsi" w:cstheme="minorHAnsi"/>
                <w:color w:val="EE0000"/>
                <w:sz w:val="22"/>
                <w:szCs w:val="22"/>
              </w:rPr>
              <w:t xml:space="preserve"> </w:t>
            </w:r>
            <w:r w:rsidRPr="000B1547">
              <w:rPr>
                <w:rFonts w:asciiTheme="minorHAnsi" w:hAnsiTheme="minorHAnsi" w:cstheme="minorHAnsi"/>
                <w:color w:val="000000"/>
                <w:sz w:val="22"/>
                <w:szCs w:val="22"/>
              </w:rPr>
              <w:t xml:space="preserve">In Passage 1, Paragraph 7, the author argues that “without some rules and some tendency for us to stick to them, society would slide rapidly into pandemonium.” </w:t>
            </w:r>
            <w:r w:rsidRPr="000B1547">
              <w:rPr>
                <w:rStyle w:val="Strong"/>
                <w:rFonts w:asciiTheme="minorHAnsi" w:hAnsiTheme="minorHAnsi" w:cstheme="minorHAnsi"/>
                <w:color w:val="EE0000"/>
                <w:sz w:val="22"/>
                <w:szCs w:val="22"/>
                <w:highlight w:val="yellow"/>
              </w:rPr>
              <w:t>[</w:t>
            </w:r>
            <w:r w:rsidR="00060AAA">
              <w:rPr>
                <w:rStyle w:val="Strong"/>
                <w:rFonts w:asciiTheme="minorHAnsi" w:hAnsiTheme="minorHAnsi" w:cstheme="minorHAnsi"/>
                <w:color w:val="EE0000"/>
                <w:sz w:val="22"/>
                <w:szCs w:val="22"/>
                <w:highlight w:val="yellow"/>
              </w:rPr>
              <w:t xml:space="preserve">            </w:t>
            </w:r>
            <w:proofErr w:type="gramStart"/>
            <w:r w:rsidR="00060AAA">
              <w:rPr>
                <w:rStyle w:val="Strong"/>
                <w:rFonts w:asciiTheme="minorHAnsi" w:hAnsiTheme="minorHAnsi" w:cstheme="minorHAnsi"/>
                <w:color w:val="EE0000"/>
                <w:sz w:val="22"/>
                <w:szCs w:val="22"/>
                <w:highlight w:val="yellow"/>
              </w:rPr>
              <w:t xml:space="preserve">  </w:t>
            </w:r>
            <w:r w:rsidRPr="000B1547">
              <w:rPr>
                <w:rStyle w:val="Strong"/>
                <w:rFonts w:asciiTheme="minorHAnsi" w:hAnsiTheme="minorHAnsi" w:cstheme="minorHAnsi"/>
                <w:color w:val="EE0000"/>
                <w:sz w:val="22"/>
                <w:szCs w:val="22"/>
                <w:highlight w:val="yellow"/>
              </w:rPr>
              <w:t>]</w:t>
            </w:r>
            <w:proofErr w:type="gramEnd"/>
            <w:r w:rsidRPr="000B1547">
              <w:rPr>
                <w:rFonts w:asciiTheme="minorHAnsi" w:hAnsiTheme="minorHAnsi" w:cstheme="minorHAnsi"/>
                <w:color w:val="000000"/>
                <w:sz w:val="22"/>
                <w:szCs w:val="22"/>
              </w:rPr>
              <w:t xml:space="preserve"> This claim is convincing because rules are not merely restrictions on personal freedom, but necessary safeguards that preserve order, coordination and social trust. In modern societies, where people live in </w:t>
            </w:r>
            <w:proofErr w:type="gramStart"/>
            <w:r w:rsidRPr="000B1547">
              <w:rPr>
                <w:rFonts w:asciiTheme="minorHAnsi" w:hAnsiTheme="minorHAnsi" w:cstheme="minorHAnsi"/>
                <w:color w:val="000000"/>
                <w:sz w:val="22"/>
                <w:szCs w:val="22"/>
              </w:rPr>
              <w:t>close proximity</w:t>
            </w:r>
            <w:proofErr w:type="gramEnd"/>
            <w:r w:rsidRPr="000B1547">
              <w:rPr>
                <w:rFonts w:asciiTheme="minorHAnsi" w:hAnsiTheme="minorHAnsi" w:cstheme="minorHAnsi"/>
                <w:color w:val="000000"/>
                <w:sz w:val="22"/>
                <w:szCs w:val="22"/>
              </w:rPr>
              <w:t xml:space="preserve"> and depend heavily on shared systems and institutions, irresponsible </w:t>
            </w:r>
            <w:proofErr w:type="spellStart"/>
            <w:r w:rsidRPr="000B1547">
              <w:rPr>
                <w:rFonts w:asciiTheme="minorHAnsi" w:hAnsiTheme="minorHAnsi" w:cstheme="minorHAnsi"/>
                <w:color w:val="000000"/>
                <w:sz w:val="22"/>
                <w:szCs w:val="22"/>
              </w:rPr>
              <w:t>behaviour</w:t>
            </w:r>
            <w:proofErr w:type="spellEnd"/>
            <w:r w:rsidRPr="000B1547">
              <w:rPr>
                <w:rFonts w:asciiTheme="minorHAnsi" w:hAnsiTheme="minorHAnsi" w:cstheme="minorHAnsi"/>
                <w:color w:val="000000"/>
                <w:sz w:val="22"/>
                <w:szCs w:val="22"/>
              </w:rPr>
              <w:t xml:space="preserve"> can quickly create confusion, conflict and instability. The need for clear rules, and for people to adhere to them, is therefore especially crucial in times of crisis, chaos or confusion, when selfish or reckless actions can worsen uncertainty and disorder.</w:t>
            </w:r>
          </w:p>
          <w:p w14:paraId="6887908E" w14:textId="77777777" w:rsidR="0046603A" w:rsidRPr="000B1547" w:rsidRDefault="0046603A" w:rsidP="00782690">
            <w:pPr>
              <w:pStyle w:val="NormalWeb"/>
              <w:rPr>
                <w:rFonts w:asciiTheme="minorHAnsi" w:hAnsiTheme="minorHAnsi" w:cstheme="minorHAnsi"/>
                <w:color w:val="000000"/>
                <w:sz w:val="22"/>
                <w:szCs w:val="22"/>
              </w:rPr>
            </w:pPr>
          </w:p>
        </w:tc>
      </w:tr>
      <w:tr w:rsidR="0046603A" w:rsidRPr="000B1547" w14:paraId="389DEF36" w14:textId="77777777" w:rsidTr="00060AAA">
        <w:trPr>
          <w:trHeight w:val="846"/>
        </w:trPr>
        <w:tc>
          <w:tcPr>
            <w:tcW w:w="2409" w:type="dxa"/>
            <w:tcBorders>
              <w:top w:val="single" w:sz="2" w:space="0" w:color="auto"/>
              <w:left w:val="single" w:sz="2" w:space="0" w:color="auto"/>
            </w:tcBorders>
          </w:tcPr>
          <w:p w14:paraId="22F7A86E" w14:textId="77777777" w:rsidR="0046603A" w:rsidRPr="000B1547" w:rsidRDefault="0046603A" w:rsidP="00782690">
            <w:pPr>
              <w:rPr>
                <w:rFonts w:cstheme="minorHAnsi"/>
                <w:b/>
                <w:bCs/>
              </w:rPr>
            </w:pPr>
            <w:r w:rsidRPr="000B1547">
              <w:rPr>
                <w:rFonts w:cstheme="minorHAnsi"/>
                <w:b/>
                <w:bCs/>
              </w:rPr>
              <w:t xml:space="preserve">Stand + Reason </w:t>
            </w:r>
          </w:p>
          <w:p w14:paraId="12054D65" w14:textId="77777777" w:rsidR="0046603A" w:rsidRPr="000B1547" w:rsidRDefault="0046603A" w:rsidP="00782690">
            <w:pPr>
              <w:rPr>
                <w:rFonts w:cstheme="minorHAnsi"/>
                <w:b/>
                <w:bCs/>
              </w:rPr>
            </w:pPr>
          </w:p>
          <w:p w14:paraId="7076CF77" w14:textId="77777777" w:rsidR="0046603A" w:rsidRPr="000B1547" w:rsidRDefault="0046603A" w:rsidP="00782690">
            <w:pPr>
              <w:rPr>
                <w:rFonts w:cstheme="minorHAnsi"/>
                <w:b/>
                <w:bCs/>
                <w:u w:val="single"/>
                <w:lang w:eastAsia="en-SG"/>
              </w:rPr>
            </w:pPr>
            <w:r w:rsidRPr="000B1547">
              <w:rPr>
                <w:rFonts w:cstheme="minorHAnsi"/>
                <w:lang w:eastAsia="en-SG"/>
              </w:rPr>
              <w:t>Remember, your</w:t>
            </w:r>
            <w:r w:rsidRPr="000B1547">
              <w:rPr>
                <w:rFonts w:cstheme="minorHAnsi"/>
                <w:b/>
                <w:bCs/>
                <w:lang w:eastAsia="en-SG"/>
              </w:rPr>
              <w:t xml:space="preserve"> brief reason</w:t>
            </w:r>
            <w:r w:rsidRPr="000B1547">
              <w:rPr>
                <w:rFonts w:cstheme="minorHAnsi"/>
                <w:lang w:eastAsia="en-SG"/>
              </w:rPr>
              <w:t xml:space="preserve"> that supports your stand should be </w:t>
            </w:r>
            <w:r w:rsidRPr="000B1547">
              <w:rPr>
                <w:rFonts w:cstheme="minorHAnsi"/>
                <w:b/>
                <w:lang w:eastAsia="en-SG"/>
              </w:rPr>
              <w:t>based on broad trends/ characteristics/features of your society</w:t>
            </w:r>
            <w:r w:rsidRPr="000B1547">
              <w:rPr>
                <w:rFonts w:cstheme="minorHAnsi"/>
                <w:lang w:eastAsia="en-SG"/>
              </w:rPr>
              <w:t xml:space="preserve">. We need to know </w:t>
            </w:r>
            <w:r w:rsidRPr="000B1547">
              <w:rPr>
                <w:rFonts w:cstheme="minorHAnsi"/>
                <w:b/>
                <w:bCs/>
                <w:lang w:eastAsia="en-SG"/>
              </w:rPr>
              <w:t>why</w:t>
            </w:r>
            <w:r w:rsidRPr="000B1547">
              <w:rPr>
                <w:rFonts w:cstheme="minorHAnsi"/>
                <w:lang w:eastAsia="en-SG"/>
              </w:rPr>
              <w:t xml:space="preserve"> you </w:t>
            </w:r>
            <w:r w:rsidRPr="000B1547">
              <w:rPr>
                <w:rFonts w:cstheme="minorHAnsi"/>
                <w:lang w:eastAsia="en-SG"/>
              </w:rPr>
              <w:lastRenderedPageBreak/>
              <w:t xml:space="preserve">took that stand in the </w:t>
            </w:r>
            <w:r w:rsidRPr="000B1547">
              <w:rPr>
                <w:rFonts w:cstheme="minorHAnsi"/>
                <w:b/>
                <w:u w:val="single"/>
                <w:lang w:eastAsia="en-SG"/>
              </w:rPr>
              <w:t xml:space="preserve">context of </w:t>
            </w:r>
            <w:r w:rsidRPr="000B1547">
              <w:rPr>
                <w:rFonts w:cstheme="minorHAnsi"/>
                <w:b/>
                <w:bCs/>
                <w:u w:val="single"/>
                <w:lang w:eastAsia="en-SG"/>
              </w:rPr>
              <w:t>your society.</w:t>
            </w:r>
          </w:p>
          <w:p w14:paraId="1901F5C7" w14:textId="77777777" w:rsidR="0046603A" w:rsidRPr="000B1547" w:rsidRDefault="0046603A" w:rsidP="00782690">
            <w:pPr>
              <w:rPr>
                <w:rFonts w:cstheme="minorHAnsi"/>
                <w:b/>
                <w:bCs/>
                <w:lang w:eastAsia="en-SG"/>
              </w:rPr>
            </w:pPr>
          </w:p>
        </w:tc>
        <w:tc>
          <w:tcPr>
            <w:tcW w:w="7084" w:type="dxa"/>
            <w:tcBorders>
              <w:top w:val="single" w:sz="2" w:space="0" w:color="auto"/>
            </w:tcBorders>
          </w:tcPr>
          <w:p w14:paraId="2C00DFFE" w14:textId="6EF6EC83" w:rsidR="0046603A" w:rsidRPr="00624883" w:rsidRDefault="0046603A" w:rsidP="00624883">
            <w:pPr>
              <w:pStyle w:val="NormalWeb"/>
              <w:rPr>
                <w:rFonts w:asciiTheme="minorHAnsi" w:hAnsiTheme="minorHAnsi" w:cstheme="minorHAnsi"/>
                <w:color w:val="000000"/>
                <w:sz w:val="22"/>
                <w:szCs w:val="22"/>
              </w:rPr>
            </w:pPr>
            <w:r w:rsidRPr="000B1547">
              <w:rPr>
                <w:rStyle w:val="Strong"/>
                <w:rFonts w:asciiTheme="minorHAnsi" w:hAnsiTheme="minorHAnsi" w:cstheme="minorHAnsi"/>
                <w:color w:val="EE0000"/>
                <w:sz w:val="22"/>
                <w:szCs w:val="22"/>
                <w:highlight w:val="yellow"/>
              </w:rPr>
              <w:lastRenderedPageBreak/>
              <w:t>[</w:t>
            </w:r>
            <w:r w:rsidR="00060AAA">
              <w:rPr>
                <w:rStyle w:val="Strong"/>
                <w:rFonts w:asciiTheme="minorHAnsi" w:hAnsiTheme="minorHAnsi" w:cstheme="minorHAnsi"/>
                <w:color w:val="EE0000"/>
                <w:sz w:val="22"/>
                <w:szCs w:val="22"/>
                <w:highlight w:val="yellow"/>
              </w:rPr>
              <w:t xml:space="preserve">            </w:t>
            </w:r>
            <w:proofErr w:type="gramStart"/>
            <w:r w:rsidR="00060AAA">
              <w:rPr>
                <w:rStyle w:val="Strong"/>
                <w:rFonts w:asciiTheme="minorHAnsi" w:hAnsiTheme="minorHAnsi" w:cstheme="minorHAnsi"/>
                <w:color w:val="EE0000"/>
                <w:sz w:val="22"/>
                <w:szCs w:val="22"/>
                <w:highlight w:val="yellow"/>
              </w:rPr>
              <w:t xml:space="preserve">  </w:t>
            </w:r>
            <w:r w:rsidRPr="000B1547">
              <w:rPr>
                <w:rStyle w:val="Strong"/>
                <w:rFonts w:asciiTheme="minorHAnsi" w:hAnsiTheme="minorHAnsi" w:cstheme="minorHAnsi"/>
                <w:color w:val="EE0000"/>
                <w:sz w:val="22"/>
                <w:szCs w:val="22"/>
                <w:highlight w:val="yellow"/>
              </w:rPr>
              <w:t>]</w:t>
            </w:r>
            <w:proofErr w:type="gramEnd"/>
            <w:r w:rsidRPr="000B1547">
              <w:rPr>
                <w:rFonts w:asciiTheme="minorHAnsi" w:hAnsiTheme="minorHAnsi" w:cstheme="minorHAnsi"/>
                <w:color w:val="000000"/>
                <w:sz w:val="22"/>
                <w:szCs w:val="22"/>
              </w:rPr>
              <w:t xml:space="preserve"> This is particularly applicable to Singapore </w:t>
            </w:r>
            <w:r w:rsidRPr="00060AAA">
              <w:rPr>
                <w:rFonts w:asciiTheme="minorHAnsi" w:hAnsiTheme="minorHAnsi" w:cstheme="minorHAnsi"/>
                <w:color w:val="000000"/>
                <w:sz w:val="22"/>
                <w:szCs w:val="22"/>
              </w:rPr>
              <w:t>because ours is a small, densely populated and highly interconnected society, where the actions of individuals can have immediate and far-reaching consequences for the wider community.</w:t>
            </w:r>
            <w:r w:rsidRPr="000B1547">
              <w:rPr>
                <w:rFonts w:asciiTheme="minorHAnsi" w:hAnsiTheme="minorHAnsi" w:cstheme="minorHAnsi"/>
                <w:color w:val="000000"/>
                <w:sz w:val="22"/>
                <w:szCs w:val="22"/>
              </w:rPr>
              <w:t xml:space="preserve"> </w:t>
            </w:r>
            <w:r w:rsidRPr="000B1547">
              <w:rPr>
                <w:rStyle w:val="Strong"/>
                <w:rFonts w:asciiTheme="minorHAnsi" w:hAnsiTheme="minorHAnsi" w:cstheme="minorHAnsi"/>
                <w:color w:val="EE0000"/>
                <w:sz w:val="22"/>
                <w:szCs w:val="22"/>
                <w:highlight w:val="yellow"/>
              </w:rPr>
              <w:t>[</w:t>
            </w:r>
            <w:r w:rsidR="00060AAA">
              <w:rPr>
                <w:rStyle w:val="Strong"/>
                <w:rFonts w:asciiTheme="minorHAnsi" w:hAnsiTheme="minorHAnsi" w:cstheme="minorHAnsi"/>
                <w:color w:val="EE0000"/>
                <w:sz w:val="22"/>
                <w:szCs w:val="22"/>
                <w:highlight w:val="yellow"/>
              </w:rPr>
              <w:t xml:space="preserve">            </w:t>
            </w:r>
            <w:proofErr w:type="gramStart"/>
            <w:r w:rsidR="00060AAA">
              <w:rPr>
                <w:rStyle w:val="Strong"/>
                <w:rFonts w:asciiTheme="minorHAnsi" w:hAnsiTheme="minorHAnsi" w:cstheme="minorHAnsi"/>
                <w:color w:val="EE0000"/>
                <w:sz w:val="22"/>
                <w:szCs w:val="22"/>
                <w:highlight w:val="yellow"/>
              </w:rPr>
              <w:t xml:space="preserve">  </w:t>
            </w:r>
            <w:r w:rsidRPr="000B1547">
              <w:rPr>
                <w:rStyle w:val="Strong"/>
                <w:rFonts w:asciiTheme="minorHAnsi" w:hAnsiTheme="minorHAnsi" w:cstheme="minorHAnsi"/>
                <w:color w:val="EE0000"/>
                <w:sz w:val="22"/>
                <w:szCs w:val="22"/>
                <w:highlight w:val="yellow"/>
              </w:rPr>
              <w:t>]</w:t>
            </w:r>
            <w:proofErr w:type="gramEnd"/>
            <w:r w:rsidRPr="000B1547">
              <w:rPr>
                <w:rFonts w:asciiTheme="minorHAnsi" w:hAnsiTheme="minorHAnsi" w:cstheme="minorHAnsi"/>
                <w:color w:val="000000"/>
                <w:sz w:val="22"/>
                <w:szCs w:val="22"/>
              </w:rPr>
              <w:t xml:space="preserve"> As a compact city-state that depends heavily on shared public spaces, efficient systems and social stability, Singapore cannot afford widespread disregard for rules. Moreover, as a multiracial and multireligious society, following rules is important not only for maintaining public safety, but also for preserving trust, order and harmony among different groups. In times of crisis, adherence to rules becomes even more </w:t>
            </w:r>
            <w:r w:rsidRPr="000B1547">
              <w:rPr>
                <w:rFonts w:asciiTheme="minorHAnsi" w:hAnsiTheme="minorHAnsi" w:cstheme="minorHAnsi"/>
                <w:color w:val="000000"/>
                <w:sz w:val="22"/>
                <w:szCs w:val="22"/>
              </w:rPr>
              <w:lastRenderedPageBreak/>
              <w:t>necessary, as it reduces confusion, prevents panic and enables society to respond in a stable and coordinated manner.</w:t>
            </w:r>
          </w:p>
        </w:tc>
      </w:tr>
      <w:tr w:rsidR="0046603A" w:rsidRPr="000B1547" w14:paraId="07611CB6" w14:textId="77777777" w:rsidTr="00782690">
        <w:trPr>
          <w:trHeight w:val="131"/>
        </w:trPr>
        <w:tc>
          <w:tcPr>
            <w:tcW w:w="2409" w:type="dxa"/>
            <w:tcBorders>
              <w:left w:val="single" w:sz="2" w:space="0" w:color="auto"/>
            </w:tcBorders>
          </w:tcPr>
          <w:p w14:paraId="1DEEBF97" w14:textId="77777777" w:rsidR="0046603A" w:rsidRPr="000B1547" w:rsidRDefault="0046603A" w:rsidP="00782690">
            <w:pPr>
              <w:rPr>
                <w:rFonts w:cstheme="minorHAnsi"/>
                <w:b/>
                <w:bCs/>
              </w:rPr>
            </w:pPr>
            <w:r w:rsidRPr="000B1547">
              <w:rPr>
                <w:rFonts w:cstheme="minorHAnsi"/>
                <w:b/>
                <w:bCs/>
              </w:rPr>
              <w:lastRenderedPageBreak/>
              <w:t>Example</w:t>
            </w:r>
            <w:r w:rsidRPr="000B1547">
              <w:rPr>
                <w:rFonts w:cstheme="minorHAnsi"/>
              </w:rPr>
              <w:t xml:space="preserve"> </w:t>
            </w:r>
            <w:r w:rsidRPr="000B1547">
              <w:rPr>
                <w:rFonts w:cstheme="minorHAnsi"/>
                <w:b/>
                <w:bCs/>
              </w:rPr>
              <w:t>+ Explanation</w:t>
            </w:r>
          </w:p>
        </w:tc>
        <w:tc>
          <w:tcPr>
            <w:tcW w:w="7084" w:type="dxa"/>
          </w:tcPr>
          <w:p w14:paraId="6B38B694" w14:textId="2680380B" w:rsidR="0046603A" w:rsidRPr="000B1547" w:rsidRDefault="0046603A" w:rsidP="00782690">
            <w:pPr>
              <w:jc w:val="both"/>
              <w:rPr>
                <w:rFonts w:cstheme="minorHAnsi"/>
                <w:color w:val="000000"/>
              </w:rPr>
            </w:pPr>
            <w:r w:rsidRPr="000B1547">
              <w:rPr>
                <w:rStyle w:val="Strong"/>
                <w:rFonts w:eastAsiaTheme="majorEastAsia" w:cstheme="minorHAnsi"/>
                <w:color w:val="EE0000"/>
                <w:kern w:val="0"/>
                <w:highlight w:val="yellow"/>
                <w14:ligatures w14:val="none"/>
              </w:rPr>
              <w:t>[</w:t>
            </w:r>
            <w:r w:rsidR="00060AAA">
              <w:rPr>
                <w:rStyle w:val="Strong"/>
                <w:rFonts w:cstheme="minorHAnsi"/>
                <w:color w:val="EE0000"/>
                <w:highlight w:val="yellow"/>
              </w:rPr>
              <w:t xml:space="preserve">            </w:t>
            </w:r>
            <w:proofErr w:type="gramStart"/>
            <w:r w:rsidR="00060AAA">
              <w:rPr>
                <w:rStyle w:val="Strong"/>
                <w:rFonts w:cstheme="minorHAnsi"/>
                <w:color w:val="EE0000"/>
                <w:highlight w:val="yellow"/>
              </w:rPr>
              <w:t xml:space="preserve">  </w:t>
            </w:r>
            <w:r w:rsidRPr="000B1547">
              <w:rPr>
                <w:rStyle w:val="Strong"/>
                <w:rFonts w:eastAsiaTheme="majorEastAsia" w:cstheme="minorHAnsi"/>
                <w:color w:val="EE0000"/>
                <w:kern w:val="0"/>
                <w:highlight w:val="yellow"/>
                <w14:ligatures w14:val="none"/>
              </w:rPr>
              <w:t>]</w:t>
            </w:r>
            <w:proofErr w:type="gramEnd"/>
            <w:r w:rsidRPr="000B1547">
              <w:rPr>
                <w:rFonts w:cstheme="minorHAnsi"/>
                <w:color w:val="000000"/>
              </w:rPr>
              <w:t xml:space="preserve"> A clear example of this can be seen in Singapore’s management of Covid-19. The government introduced firm and clearly communicated rules such as temperature screening, safe distancing, the Circuit Breaker, quarantine measures and the use of </w:t>
            </w:r>
            <w:proofErr w:type="spellStart"/>
            <w:r w:rsidRPr="000B1547">
              <w:rPr>
                <w:rFonts w:cstheme="minorHAnsi"/>
                <w:color w:val="000000"/>
              </w:rPr>
              <w:t>TraceTogether</w:t>
            </w:r>
            <w:proofErr w:type="spellEnd"/>
            <w:r w:rsidRPr="000B1547">
              <w:rPr>
                <w:rFonts w:cstheme="minorHAnsi"/>
                <w:color w:val="000000"/>
              </w:rPr>
              <w:t xml:space="preserve">. These measures helped to reduce confusion and panic while containing the spread of infection and limiting fatalities. Individuals who chose to flout such rules, such as mask rule offender Paramjeet Kaur in 2021 and groups who breached safe-distancing regulations, were met with both legal penalties and strong public condemnation. This shows that in a stressful and uncertain period, both the state and the public </w:t>
            </w:r>
            <w:proofErr w:type="spellStart"/>
            <w:r w:rsidRPr="000B1547">
              <w:rPr>
                <w:rFonts w:cstheme="minorHAnsi"/>
                <w:color w:val="000000"/>
              </w:rPr>
              <w:t>recognised</w:t>
            </w:r>
            <w:proofErr w:type="spellEnd"/>
            <w:r w:rsidRPr="000B1547">
              <w:rPr>
                <w:rFonts w:cstheme="minorHAnsi"/>
                <w:color w:val="000000"/>
              </w:rPr>
              <w:t xml:space="preserve"> that following rules was necessary to prevent society from descending further into fear, disorder and panic.</w:t>
            </w:r>
          </w:p>
          <w:p w14:paraId="79C14AD7" w14:textId="77777777" w:rsidR="0046603A" w:rsidRPr="000B1547" w:rsidRDefault="0046603A" w:rsidP="00782690">
            <w:pPr>
              <w:jc w:val="both"/>
              <w:rPr>
                <w:rFonts w:cstheme="minorHAnsi"/>
                <w:lang w:eastAsia="en-SG"/>
              </w:rPr>
            </w:pPr>
          </w:p>
        </w:tc>
      </w:tr>
      <w:tr w:rsidR="0046603A" w:rsidRPr="000B1547" w14:paraId="0D725E91" w14:textId="77777777" w:rsidTr="00782690">
        <w:trPr>
          <w:trHeight w:val="131"/>
        </w:trPr>
        <w:tc>
          <w:tcPr>
            <w:tcW w:w="2409" w:type="dxa"/>
            <w:tcBorders>
              <w:left w:val="single" w:sz="2" w:space="0" w:color="auto"/>
            </w:tcBorders>
          </w:tcPr>
          <w:p w14:paraId="3397164F" w14:textId="77777777" w:rsidR="0046603A" w:rsidRPr="000B1547" w:rsidRDefault="0046603A" w:rsidP="00782690">
            <w:pPr>
              <w:rPr>
                <w:rFonts w:cstheme="minorHAnsi"/>
                <w:b/>
                <w:bCs/>
              </w:rPr>
            </w:pPr>
            <w:r w:rsidRPr="000B1547">
              <w:rPr>
                <w:rFonts w:cstheme="minorHAnsi"/>
                <w:b/>
                <w:bCs/>
              </w:rPr>
              <w:t>Evaluation [Balance]</w:t>
            </w:r>
          </w:p>
          <w:p w14:paraId="463FA446" w14:textId="77777777" w:rsidR="0046603A" w:rsidRPr="000B1547" w:rsidRDefault="0046603A" w:rsidP="00782690">
            <w:pPr>
              <w:rPr>
                <w:rFonts w:cstheme="minorHAnsi"/>
                <w:b/>
                <w:bCs/>
                <w:color w:val="0000FF"/>
              </w:rPr>
            </w:pPr>
          </w:p>
          <w:p w14:paraId="128DE787" w14:textId="77777777" w:rsidR="0046603A" w:rsidRPr="000B1547" w:rsidRDefault="0046603A" w:rsidP="00782690">
            <w:pPr>
              <w:rPr>
                <w:rFonts w:cstheme="minorHAnsi"/>
                <w:b/>
                <w:bCs/>
                <w:color w:val="0000FF"/>
              </w:rPr>
            </w:pPr>
            <w:r w:rsidRPr="000B1547">
              <w:rPr>
                <w:rFonts w:cstheme="minorHAnsi"/>
                <w:b/>
                <w:bCs/>
                <w:color w:val="0000FF"/>
              </w:rPr>
              <w:t xml:space="preserve">Possible Opposing Argument </w:t>
            </w:r>
            <w:proofErr w:type="spellStart"/>
            <w:r w:rsidRPr="000B1547">
              <w:rPr>
                <w:rFonts w:cstheme="minorHAnsi"/>
                <w:b/>
                <w:bCs/>
                <w:color w:val="0000FF"/>
              </w:rPr>
              <w:t>focussing</w:t>
            </w:r>
            <w:proofErr w:type="spellEnd"/>
            <w:r w:rsidRPr="000B1547">
              <w:rPr>
                <w:rFonts w:cstheme="minorHAnsi"/>
                <w:b/>
                <w:bCs/>
                <w:color w:val="0000FF"/>
              </w:rPr>
              <w:t xml:space="preserve"> on the possibility that following rules can </w:t>
            </w:r>
            <w:proofErr w:type="gramStart"/>
            <w:r w:rsidRPr="000B1547">
              <w:rPr>
                <w:rFonts w:cstheme="minorHAnsi"/>
                <w:b/>
                <w:bCs/>
                <w:color w:val="0000FF"/>
              </w:rPr>
              <w:t>actually lead</w:t>
            </w:r>
            <w:proofErr w:type="gramEnd"/>
            <w:r w:rsidRPr="000B1547">
              <w:rPr>
                <w:rFonts w:cstheme="minorHAnsi"/>
                <w:b/>
                <w:bCs/>
                <w:color w:val="0000FF"/>
              </w:rPr>
              <w:t xml:space="preserve"> to concerns:</w:t>
            </w:r>
          </w:p>
          <w:p w14:paraId="7E1A6ACD" w14:textId="77777777" w:rsidR="0079360F" w:rsidRPr="0079360F" w:rsidRDefault="0046603A" w:rsidP="0079360F">
            <w:pPr>
              <w:rPr>
                <w:rFonts w:cstheme="minorHAnsi"/>
                <w:b/>
                <w:bCs/>
                <w:color w:val="EE0000"/>
                <w:highlight w:val="yellow"/>
              </w:rPr>
            </w:pPr>
            <w:r w:rsidRPr="0079360F">
              <w:rPr>
                <w:rFonts w:cstheme="minorHAnsi"/>
                <w:b/>
                <w:bCs/>
                <w:color w:val="000000" w:themeColor="text1"/>
              </w:rPr>
              <w:t xml:space="preserve">Are there circumstances </w:t>
            </w:r>
            <w:r w:rsidRPr="0079360F">
              <w:rPr>
                <w:rFonts w:cstheme="minorHAnsi"/>
                <w:b/>
                <w:bCs/>
              </w:rPr>
              <w:t xml:space="preserve">where following rules </w:t>
            </w:r>
            <w:r w:rsidRPr="0079360F">
              <w:rPr>
                <w:rFonts w:cstheme="minorHAnsi"/>
                <w:b/>
                <w:bCs/>
                <w:color w:val="000000" w:themeColor="text1"/>
              </w:rPr>
              <w:t xml:space="preserve">might be of no/little value? </w:t>
            </w:r>
          </w:p>
          <w:p w14:paraId="449C176F" w14:textId="7BB2314E" w:rsidR="0079360F" w:rsidRPr="00C40ABE" w:rsidRDefault="0079360F" w:rsidP="0079360F">
            <w:pPr>
              <w:pStyle w:val="ListParagraph"/>
              <w:numPr>
                <w:ilvl w:val="0"/>
                <w:numId w:val="13"/>
              </w:numPr>
              <w:ind w:left="404"/>
              <w:rPr>
                <w:rFonts w:cstheme="minorHAnsi"/>
                <w:b/>
                <w:bCs/>
                <w:color w:val="EE0000"/>
                <w:highlight w:val="yellow"/>
              </w:rPr>
            </w:pPr>
            <w:r w:rsidRPr="00C40ABE">
              <w:rPr>
                <w:rFonts w:cstheme="minorHAnsi"/>
                <w:b/>
                <w:bCs/>
                <w:color w:val="EE0000"/>
                <w:highlight w:val="yellow"/>
              </w:rPr>
              <w:t>[</w:t>
            </w:r>
            <w:r>
              <w:rPr>
                <w:rFonts w:cstheme="minorHAnsi"/>
                <w:b/>
                <w:bCs/>
                <w:color w:val="EE0000"/>
                <w:highlight w:val="yellow"/>
              </w:rPr>
              <w:t xml:space="preserve">Questioning </w:t>
            </w:r>
            <w:proofErr w:type="spellStart"/>
            <w:r>
              <w:rPr>
                <w:rFonts w:cstheme="minorHAnsi"/>
                <w:b/>
                <w:bCs/>
                <w:color w:val="EE0000"/>
                <w:highlight w:val="yellow"/>
              </w:rPr>
              <w:t>generalisation</w:t>
            </w:r>
            <w:proofErr w:type="spellEnd"/>
            <w:r w:rsidRPr="00C40ABE">
              <w:rPr>
                <w:rFonts w:cstheme="minorHAnsi"/>
                <w:b/>
                <w:bCs/>
                <w:color w:val="EE0000"/>
                <w:highlight w:val="yellow"/>
              </w:rPr>
              <w:t xml:space="preserve">] </w:t>
            </w:r>
          </w:p>
          <w:p w14:paraId="68F7CE34" w14:textId="333BCB8D" w:rsidR="0046603A" w:rsidRPr="000B1547" w:rsidRDefault="0046603A" w:rsidP="00782690">
            <w:pPr>
              <w:rPr>
                <w:rFonts w:cstheme="minorHAnsi"/>
              </w:rPr>
            </w:pPr>
          </w:p>
          <w:p w14:paraId="05AE8885" w14:textId="77777777" w:rsidR="0046603A" w:rsidRPr="000B1547" w:rsidRDefault="0046603A" w:rsidP="00782690">
            <w:pPr>
              <w:rPr>
                <w:rFonts w:cstheme="minorHAnsi"/>
                <w:b/>
                <w:bCs/>
              </w:rPr>
            </w:pPr>
          </w:p>
        </w:tc>
        <w:tc>
          <w:tcPr>
            <w:tcW w:w="7084" w:type="dxa"/>
          </w:tcPr>
          <w:p w14:paraId="1E53AAF4" w14:textId="68617FEB" w:rsidR="00060AAA" w:rsidRDefault="0046603A" w:rsidP="00782690">
            <w:pPr>
              <w:jc w:val="both"/>
              <w:rPr>
                <w:rFonts w:cstheme="minorHAnsi"/>
                <w:color w:val="EE0000"/>
              </w:rPr>
            </w:pPr>
            <w:r w:rsidRPr="000B1547">
              <w:rPr>
                <w:rFonts w:cstheme="minorHAnsi"/>
                <w:b/>
                <w:bCs/>
                <w:color w:val="EE0000"/>
                <w:highlight w:val="yellow"/>
                <w:lang w:eastAsia="en-SG"/>
              </w:rPr>
              <w:t>[</w:t>
            </w:r>
            <w:r w:rsidR="00060AAA">
              <w:rPr>
                <w:rStyle w:val="Strong"/>
                <w:rFonts w:cstheme="minorHAnsi"/>
                <w:color w:val="EE0000"/>
                <w:highlight w:val="yellow"/>
              </w:rPr>
              <w:t xml:space="preserve">              </w:t>
            </w:r>
            <w:r w:rsidRPr="000B1547">
              <w:rPr>
                <w:rFonts w:cstheme="minorHAnsi"/>
                <w:b/>
                <w:bCs/>
                <w:color w:val="EE0000"/>
                <w:highlight w:val="yellow"/>
                <w:lang w:eastAsia="en-SG"/>
              </w:rPr>
              <w:t>]</w:t>
            </w:r>
          </w:p>
          <w:p w14:paraId="36B19987" w14:textId="77777777" w:rsidR="00060AAA" w:rsidRDefault="00060AAA" w:rsidP="00782690">
            <w:pPr>
              <w:jc w:val="both"/>
              <w:rPr>
                <w:rFonts w:cstheme="minorHAnsi"/>
                <w:color w:val="EE0000"/>
              </w:rPr>
            </w:pPr>
          </w:p>
          <w:p w14:paraId="13B811D0" w14:textId="0AD2090B" w:rsidR="0046603A" w:rsidRPr="000B1547" w:rsidRDefault="0046603A" w:rsidP="00782690">
            <w:pPr>
              <w:jc w:val="both"/>
              <w:rPr>
                <w:rStyle w:val="apple-converted-space"/>
                <w:rFonts w:cstheme="minorHAnsi"/>
                <w:color w:val="000000"/>
              </w:rPr>
            </w:pPr>
            <w:r w:rsidRPr="000B1547">
              <w:rPr>
                <w:rFonts w:cstheme="minorHAnsi"/>
                <w:color w:val="000000"/>
              </w:rPr>
              <w:t>In a modern society, excessive reliance on rules can create rigidity, discourage independent judgement and lead to unfair outcomes when policies are too broad for complex situations. This was seen during Singapore’s Covid-19 response, when nearly 300,000 migrant workers had their movement restricted during the dormitory outbreak, even though the crisis was also rooted in structural issues such as crowded living conditions. Critics may therefore argue that strict obedience to rules alone does not always lead to the most just or effective outcome.</w:t>
            </w:r>
            <w:r w:rsidRPr="000B1547">
              <w:rPr>
                <w:rStyle w:val="apple-converted-space"/>
                <w:rFonts w:cstheme="minorHAnsi"/>
                <w:color w:val="000000"/>
              </w:rPr>
              <w:t> </w:t>
            </w:r>
          </w:p>
          <w:p w14:paraId="17901495" w14:textId="77777777" w:rsidR="0046603A" w:rsidRPr="000B1547" w:rsidRDefault="0046603A" w:rsidP="00782690">
            <w:pPr>
              <w:jc w:val="both"/>
              <w:rPr>
                <w:rFonts w:cstheme="minorHAnsi"/>
                <w:lang w:eastAsia="en-SG"/>
              </w:rPr>
            </w:pPr>
          </w:p>
        </w:tc>
      </w:tr>
      <w:tr w:rsidR="0046603A" w:rsidRPr="000B1547" w14:paraId="4F0BE1F1" w14:textId="77777777" w:rsidTr="00782690">
        <w:trPr>
          <w:trHeight w:val="131"/>
        </w:trPr>
        <w:tc>
          <w:tcPr>
            <w:tcW w:w="2409" w:type="dxa"/>
            <w:tcBorders>
              <w:left w:val="single" w:sz="2" w:space="0" w:color="auto"/>
            </w:tcBorders>
          </w:tcPr>
          <w:p w14:paraId="77A28A42" w14:textId="77777777" w:rsidR="0046603A" w:rsidRPr="000B1547" w:rsidRDefault="0046603A" w:rsidP="00782690">
            <w:pPr>
              <w:rPr>
                <w:rFonts w:cstheme="minorHAnsi"/>
                <w:b/>
                <w:bCs/>
                <w:color w:val="0000FF"/>
              </w:rPr>
            </w:pPr>
            <w:r w:rsidRPr="000B1547">
              <w:rPr>
                <w:rFonts w:cstheme="minorHAnsi"/>
                <w:b/>
                <w:bCs/>
                <w:color w:val="0000FF"/>
              </w:rPr>
              <w:t>Rebuttal to OA above</w:t>
            </w:r>
          </w:p>
          <w:p w14:paraId="319EFEE9" w14:textId="77777777" w:rsidR="0046603A" w:rsidRPr="000B1547" w:rsidRDefault="0046603A" w:rsidP="00782690">
            <w:pPr>
              <w:rPr>
                <w:rFonts w:cstheme="minorHAnsi"/>
                <w:b/>
                <w:bCs/>
              </w:rPr>
            </w:pPr>
            <w:r w:rsidRPr="000B1547">
              <w:rPr>
                <w:rFonts w:cstheme="minorHAnsi"/>
                <w:b/>
                <w:bCs/>
              </w:rPr>
              <w:t>Suggest possible considerations in address the above concern:</w:t>
            </w:r>
          </w:p>
          <w:p w14:paraId="3BA61114" w14:textId="1F59DF95" w:rsidR="0046603A" w:rsidRPr="000B1547" w:rsidRDefault="00060AAA" w:rsidP="0046603A">
            <w:pPr>
              <w:pStyle w:val="ListParagraph"/>
              <w:numPr>
                <w:ilvl w:val="0"/>
                <w:numId w:val="13"/>
              </w:numPr>
              <w:ind w:left="404"/>
              <w:rPr>
                <w:rFonts w:cstheme="minorHAnsi"/>
                <w:b/>
                <w:bCs/>
              </w:rPr>
            </w:pPr>
            <w:r>
              <w:rPr>
                <w:rFonts w:cstheme="minorHAnsi"/>
                <w:b/>
                <w:bCs/>
                <w:color w:val="EE0000"/>
                <w:highlight w:val="yellow"/>
              </w:rPr>
              <w:t>[</w:t>
            </w:r>
            <w:r>
              <w:rPr>
                <w:rStyle w:val="Strong"/>
                <w:rFonts w:cstheme="minorHAnsi"/>
                <w:color w:val="EE0000"/>
                <w:highlight w:val="yellow"/>
              </w:rPr>
              <w:t xml:space="preserve">              </w:t>
            </w:r>
            <w:r>
              <w:rPr>
                <w:rFonts w:cstheme="minorHAnsi"/>
                <w:b/>
                <w:bCs/>
                <w:color w:val="EE0000"/>
              </w:rPr>
              <w:t>]</w:t>
            </w:r>
          </w:p>
        </w:tc>
        <w:tc>
          <w:tcPr>
            <w:tcW w:w="7084" w:type="dxa"/>
          </w:tcPr>
          <w:p w14:paraId="722E68E9" w14:textId="77777777" w:rsidR="00060AAA" w:rsidRDefault="0046603A" w:rsidP="00782690">
            <w:pPr>
              <w:jc w:val="both"/>
              <w:rPr>
                <w:rFonts w:cstheme="minorHAnsi"/>
                <w:b/>
                <w:bCs/>
                <w:color w:val="EE0000"/>
              </w:rPr>
            </w:pPr>
            <w:r w:rsidRPr="000B1547">
              <w:rPr>
                <w:rFonts w:cstheme="minorHAnsi"/>
                <w:b/>
                <w:bCs/>
                <w:color w:val="EE0000"/>
                <w:highlight w:val="yellow"/>
              </w:rPr>
              <w:t>[</w:t>
            </w:r>
            <w:r w:rsidR="00060AAA">
              <w:rPr>
                <w:rStyle w:val="Strong"/>
                <w:rFonts w:cstheme="minorHAnsi"/>
                <w:color w:val="EE0000"/>
                <w:highlight w:val="yellow"/>
              </w:rPr>
              <w:t xml:space="preserve">              </w:t>
            </w:r>
            <w:r w:rsidRPr="000B1547">
              <w:rPr>
                <w:rFonts w:cstheme="minorHAnsi"/>
                <w:b/>
                <w:bCs/>
                <w:color w:val="EE0000"/>
                <w:highlight w:val="yellow"/>
              </w:rPr>
              <w:t>]</w:t>
            </w:r>
            <w:r w:rsidRPr="000B1547">
              <w:rPr>
                <w:rFonts w:cstheme="minorHAnsi"/>
                <w:b/>
                <w:bCs/>
                <w:color w:val="EE0000"/>
              </w:rPr>
              <w:t xml:space="preserve"> </w:t>
            </w:r>
          </w:p>
          <w:p w14:paraId="171C1C84" w14:textId="77777777" w:rsidR="00060AAA" w:rsidRDefault="00060AAA" w:rsidP="00782690">
            <w:pPr>
              <w:jc w:val="both"/>
              <w:rPr>
                <w:rFonts w:cstheme="minorHAnsi"/>
                <w:b/>
                <w:bCs/>
                <w:color w:val="EE0000"/>
              </w:rPr>
            </w:pPr>
          </w:p>
          <w:p w14:paraId="1411DFCE" w14:textId="77777777" w:rsidR="00060AAA" w:rsidRDefault="00060AAA" w:rsidP="00782690">
            <w:pPr>
              <w:jc w:val="both"/>
              <w:rPr>
                <w:rFonts w:cstheme="minorHAnsi"/>
                <w:b/>
                <w:bCs/>
                <w:color w:val="EE0000"/>
              </w:rPr>
            </w:pPr>
          </w:p>
          <w:p w14:paraId="6CE9FD56" w14:textId="2C7EB5D1" w:rsidR="0046603A" w:rsidRPr="000B1547" w:rsidRDefault="0046603A" w:rsidP="00782690">
            <w:pPr>
              <w:jc w:val="both"/>
              <w:rPr>
                <w:rStyle w:val="apple-converted-space"/>
                <w:rFonts w:cstheme="minorHAnsi"/>
                <w:color w:val="000000"/>
              </w:rPr>
            </w:pPr>
            <w:r w:rsidRPr="000B1547">
              <w:rPr>
                <w:rFonts w:cstheme="minorHAnsi"/>
                <w:color w:val="000000"/>
              </w:rPr>
              <w:t xml:space="preserve">During Covid-19, rule-based measures still played a vital role in preserving order and limiting wider harm: MOH reported that </w:t>
            </w:r>
            <w:proofErr w:type="spellStart"/>
            <w:r w:rsidRPr="000B1547">
              <w:rPr>
                <w:rFonts w:cstheme="minorHAnsi"/>
                <w:color w:val="000000"/>
              </w:rPr>
              <w:t>TraceTogether</w:t>
            </w:r>
            <w:proofErr w:type="spellEnd"/>
            <w:r w:rsidRPr="000B1547">
              <w:rPr>
                <w:rFonts w:cstheme="minorHAnsi"/>
                <w:color w:val="000000"/>
              </w:rPr>
              <w:t xml:space="preserve"> helped identify about 25,000 close contacts, including 160 later-positive cases, and the Government stated that </w:t>
            </w:r>
            <w:proofErr w:type="spellStart"/>
            <w:r w:rsidRPr="000B1547">
              <w:rPr>
                <w:rFonts w:cstheme="minorHAnsi"/>
                <w:color w:val="000000"/>
              </w:rPr>
              <w:t>TraceTogether</w:t>
            </w:r>
            <w:proofErr w:type="spellEnd"/>
            <w:r w:rsidRPr="000B1547">
              <w:rPr>
                <w:rFonts w:cstheme="minorHAnsi"/>
                <w:color w:val="000000"/>
              </w:rPr>
              <w:t xml:space="preserve">-only </w:t>
            </w:r>
            <w:proofErr w:type="spellStart"/>
            <w:r w:rsidRPr="000B1547">
              <w:rPr>
                <w:rFonts w:cstheme="minorHAnsi"/>
                <w:color w:val="000000"/>
              </w:rPr>
              <w:t>SafeEntry</w:t>
            </w:r>
            <w:proofErr w:type="spellEnd"/>
            <w:r w:rsidRPr="000B1547">
              <w:rPr>
                <w:rFonts w:cstheme="minorHAnsi"/>
                <w:color w:val="000000"/>
              </w:rPr>
              <w:t xml:space="preserve"> enabled faster isolation and alerts. In a dense and highly interconnected society like Singapore, broad compliance with rules remains necessary to prevent confusion, panic and social disorder, especially during crises.</w:t>
            </w:r>
            <w:r w:rsidRPr="000B1547">
              <w:rPr>
                <w:rStyle w:val="apple-converted-space"/>
                <w:rFonts w:cstheme="minorHAnsi"/>
                <w:color w:val="000000"/>
              </w:rPr>
              <w:t> </w:t>
            </w:r>
          </w:p>
          <w:p w14:paraId="67A8BA9C" w14:textId="77777777" w:rsidR="0046603A" w:rsidRPr="000B1547" w:rsidRDefault="0046603A" w:rsidP="00782690">
            <w:pPr>
              <w:jc w:val="both"/>
              <w:rPr>
                <w:rFonts w:cstheme="minorHAnsi"/>
                <w:b/>
                <w:bCs/>
                <w:color w:val="000000"/>
              </w:rPr>
            </w:pPr>
          </w:p>
        </w:tc>
      </w:tr>
      <w:tr w:rsidR="0046603A" w:rsidRPr="000B1547" w14:paraId="69CF9654" w14:textId="77777777" w:rsidTr="00782690">
        <w:trPr>
          <w:trHeight w:val="131"/>
        </w:trPr>
        <w:tc>
          <w:tcPr>
            <w:tcW w:w="2409" w:type="dxa"/>
            <w:tcBorders>
              <w:left w:val="single" w:sz="2" w:space="0" w:color="auto"/>
            </w:tcBorders>
          </w:tcPr>
          <w:p w14:paraId="692BB921" w14:textId="77777777" w:rsidR="0046603A" w:rsidRDefault="0046603A" w:rsidP="00782690">
            <w:pPr>
              <w:rPr>
                <w:rFonts w:cstheme="minorHAnsi"/>
                <w:b/>
                <w:bCs/>
              </w:rPr>
            </w:pPr>
            <w:r w:rsidRPr="000B1547">
              <w:rPr>
                <w:rFonts w:cstheme="minorHAnsi"/>
                <w:b/>
                <w:bCs/>
              </w:rPr>
              <w:t>Concluding Sentence</w:t>
            </w:r>
          </w:p>
          <w:p w14:paraId="15E7AA47" w14:textId="4D6A07B8" w:rsidR="0079360F" w:rsidRPr="0079360F" w:rsidRDefault="0079360F" w:rsidP="0079360F">
            <w:pPr>
              <w:pStyle w:val="ListParagraph"/>
              <w:numPr>
                <w:ilvl w:val="0"/>
                <w:numId w:val="31"/>
              </w:numPr>
              <w:ind w:left="456" w:hanging="425"/>
              <w:rPr>
                <w:rFonts w:cstheme="minorHAnsi"/>
                <w:b/>
                <w:bCs/>
              </w:rPr>
            </w:pPr>
            <w:r w:rsidRPr="0079360F">
              <w:rPr>
                <w:rFonts w:cstheme="minorHAnsi"/>
                <w:b/>
                <w:bCs/>
                <w:color w:val="EE0000"/>
                <w:highlight w:val="yellow"/>
              </w:rPr>
              <w:t>[</w:t>
            </w:r>
            <w:r w:rsidRPr="0079360F">
              <w:rPr>
                <w:rStyle w:val="Strong"/>
                <w:rFonts w:cstheme="minorHAnsi"/>
                <w:color w:val="EE0000"/>
                <w:highlight w:val="yellow"/>
              </w:rPr>
              <w:t xml:space="preserve">              </w:t>
            </w:r>
            <w:r w:rsidRPr="0079360F">
              <w:rPr>
                <w:rFonts w:cstheme="minorHAnsi"/>
                <w:b/>
                <w:bCs/>
                <w:color w:val="EE0000"/>
              </w:rPr>
              <w:t>]</w:t>
            </w:r>
          </w:p>
        </w:tc>
        <w:tc>
          <w:tcPr>
            <w:tcW w:w="7084" w:type="dxa"/>
          </w:tcPr>
          <w:p w14:paraId="737C2375" w14:textId="77777777" w:rsidR="0046603A" w:rsidRPr="000B1547" w:rsidRDefault="0046603A" w:rsidP="00782690">
            <w:pPr>
              <w:jc w:val="both"/>
              <w:rPr>
                <w:rFonts w:cstheme="minorHAnsi"/>
                <w:color w:val="000000"/>
              </w:rPr>
            </w:pPr>
            <w:r w:rsidRPr="000B1547">
              <w:rPr>
                <w:rFonts w:cstheme="minorHAnsi"/>
                <w:color w:val="000000"/>
              </w:rPr>
              <w:t>Ultimately, in a small, dense and highly interconnected society like Singapore, following rules remains crucial not because every rule is flawless, but because a shared commitment to order and responsibility is necessary to safeguard stability, trust and the common good.</w:t>
            </w:r>
          </w:p>
          <w:p w14:paraId="7C692C26" w14:textId="77777777" w:rsidR="0046603A" w:rsidRPr="000B1547" w:rsidRDefault="0046603A" w:rsidP="00782690">
            <w:pPr>
              <w:jc w:val="both"/>
              <w:rPr>
                <w:rFonts w:cstheme="minorHAnsi"/>
                <w:color w:val="000000"/>
              </w:rPr>
            </w:pPr>
          </w:p>
        </w:tc>
      </w:tr>
    </w:tbl>
    <w:p w14:paraId="4D78745B" w14:textId="77777777" w:rsidR="0046603A" w:rsidRDefault="0046603A" w:rsidP="0042588B">
      <w:pPr>
        <w:rPr>
          <w:rFonts w:cstheme="minorHAnsi"/>
          <w:b/>
          <w:bCs/>
        </w:rPr>
      </w:pPr>
    </w:p>
    <w:p w14:paraId="27A3019C" w14:textId="77777777" w:rsidR="00624883" w:rsidRDefault="00624883" w:rsidP="0042588B">
      <w:pPr>
        <w:rPr>
          <w:rFonts w:cstheme="minorHAnsi"/>
          <w:b/>
          <w:bCs/>
        </w:rPr>
      </w:pPr>
    </w:p>
    <w:p w14:paraId="0A43BD63" w14:textId="27B043E4" w:rsidR="000B1547" w:rsidRPr="00624883" w:rsidRDefault="0046603A" w:rsidP="00624883">
      <w:pPr>
        <w:tabs>
          <w:tab w:val="left" w:pos="11658"/>
        </w:tabs>
        <w:jc w:val="center"/>
        <w:rPr>
          <w:rFonts w:cstheme="minorHAnsi"/>
          <w:b/>
          <w:bCs/>
          <w:sz w:val="24"/>
          <w:szCs w:val="24"/>
          <w:lang w:val="en-SG"/>
        </w:rPr>
      </w:pPr>
      <w:r w:rsidRPr="00624883">
        <w:rPr>
          <w:rFonts w:cstheme="minorHAnsi"/>
          <w:b/>
          <w:bCs/>
          <w:sz w:val="24"/>
          <w:szCs w:val="24"/>
          <w:lang w:val="en-SG"/>
        </w:rPr>
        <w:t>OA Strategy 2: Mitigation</w:t>
      </w:r>
      <w:r w:rsidR="000B1547" w:rsidRPr="00624883">
        <w:rPr>
          <w:rFonts w:cstheme="minorHAnsi"/>
          <w:b/>
          <w:bCs/>
          <w:sz w:val="24"/>
          <w:szCs w:val="24"/>
          <w:lang w:val="en-SG"/>
        </w:rPr>
        <w:t xml:space="preserve"> Measures</w:t>
      </w:r>
    </w:p>
    <w:tbl>
      <w:tblPr>
        <w:tblStyle w:val="TableGrid"/>
        <w:tblW w:w="9493" w:type="dxa"/>
        <w:tblLayout w:type="fixed"/>
        <w:tblLook w:val="04A0" w:firstRow="1" w:lastRow="0" w:firstColumn="1" w:lastColumn="0" w:noHBand="0" w:noVBand="1"/>
      </w:tblPr>
      <w:tblGrid>
        <w:gridCol w:w="2122"/>
        <w:gridCol w:w="7371"/>
      </w:tblGrid>
      <w:tr w:rsidR="000B1547" w:rsidRPr="000B1547" w14:paraId="00CB25B5" w14:textId="77777777" w:rsidTr="00782690">
        <w:trPr>
          <w:trHeight w:val="1032"/>
        </w:trPr>
        <w:tc>
          <w:tcPr>
            <w:tcW w:w="9493" w:type="dxa"/>
            <w:gridSpan w:val="2"/>
            <w:tcBorders>
              <w:bottom w:val="single" w:sz="2" w:space="0" w:color="auto"/>
            </w:tcBorders>
          </w:tcPr>
          <w:p w14:paraId="6C50C8B0" w14:textId="77777777" w:rsidR="000B1547" w:rsidRPr="000B1547" w:rsidRDefault="000B1547" w:rsidP="00782690">
            <w:pPr>
              <w:autoSpaceDE w:val="0"/>
              <w:autoSpaceDN w:val="0"/>
              <w:adjustRightInd w:val="0"/>
              <w:jc w:val="both"/>
              <w:rPr>
                <w:rFonts w:cstheme="minorHAnsi"/>
                <w:b/>
                <w:bCs/>
                <w:color w:val="000000" w:themeColor="text1"/>
                <w:u w:val="single"/>
              </w:rPr>
            </w:pPr>
            <w:r w:rsidRPr="000B1547">
              <w:rPr>
                <w:rFonts w:cstheme="minorHAnsi"/>
                <w:b/>
                <w:bCs/>
                <w:color w:val="000000" w:themeColor="text1"/>
                <w:u w:val="single"/>
              </w:rPr>
              <w:t xml:space="preserve">Overall Stand: </w:t>
            </w:r>
          </w:p>
          <w:p w14:paraId="722FEB24" w14:textId="77777777" w:rsidR="000B1547" w:rsidRPr="000B1547" w:rsidRDefault="000B1547" w:rsidP="00782690">
            <w:pPr>
              <w:autoSpaceDE w:val="0"/>
              <w:autoSpaceDN w:val="0"/>
              <w:adjustRightInd w:val="0"/>
              <w:jc w:val="both"/>
              <w:rPr>
                <w:rFonts w:cstheme="minorHAnsi"/>
                <w:b/>
                <w:bCs/>
                <w:color w:val="000000" w:themeColor="text1"/>
                <w:u w:val="single"/>
              </w:rPr>
            </w:pPr>
          </w:p>
          <w:p w14:paraId="3A55E755" w14:textId="77777777" w:rsidR="000B1547" w:rsidRPr="000B1547" w:rsidRDefault="000B1547" w:rsidP="000B1547">
            <w:pPr>
              <w:autoSpaceDE w:val="0"/>
              <w:autoSpaceDN w:val="0"/>
              <w:adjustRightInd w:val="0"/>
              <w:jc w:val="both"/>
              <w:rPr>
                <w:rFonts w:cstheme="minorHAnsi"/>
                <w:color w:val="000000"/>
              </w:rPr>
            </w:pPr>
            <w:proofErr w:type="gramStart"/>
            <w:r w:rsidRPr="000B1547">
              <w:rPr>
                <w:rFonts w:cstheme="minorHAnsi"/>
                <w:color w:val="000000"/>
              </w:rPr>
              <w:t>On the whole</w:t>
            </w:r>
            <w:proofErr w:type="gramEnd"/>
            <w:r w:rsidRPr="000B1547">
              <w:rPr>
                <w:rFonts w:cstheme="minorHAnsi"/>
                <w:color w:val="000000"/>
              </w:rPr>
              <w:t xml:space="preserve">, I </w:t>
            </w:r>
            <w:r w:rsidRPr="00060AAA">
              <w:rPr>
                <w:rFonts w:cstheme="minorHAnsi"/>
                <w:b/>
                <w:bCs/>
                <w:color w:val="EE0000"/>
              </w:rPr>
              <w:t>believe</w:t>
            </w:r>
            <w:r w:rsidRPr="000B1547">
              <w:rPr>
                <w:rFonts w:cstheme="minorHAnsi"/>
                <w:color w:val="000000"/>
              </w:rPr>
              <w:t xml:space="preserve"> that we should attach less importance for Singaporeans to follow rules in their country.</w:t>
            </w:r>
          </w:p>
          <w:p w14:paraId="05F77188" w14:textId="77777777" w:rsidR="000B1547" w:rsidRPr="000B1547" w:rsidRDefault="000B1547" w:rsidP="00782690">
            <w:pPr>
              <w:jc w:val="both"/>
              <w:rPr>
                <w:rFonts w:cstheme="minorHAnsi"/>
                <w:b/>
                <w:bCs/>
                <w:color w:val="000000" w:themeColor="text1"/>
              </w:rPr>
            </w:pPr>
            <w:r w:rsidRPr="000B1547">
              <w:rPr>
                <w:rFonts w:cstheme="minorHAnsi"/>
                <w:color w:val="000000" w:themeColor="text1"/>
              </w:rPr>
              <w:t xml:space="preserve"> </w:t>
            </w:r>
          </w:p>
        </w:tc>
      </w:tr>
      <w:tr w:rsidR="000B1547" w:rsidRPr="000B1547" w14:paraId="31D10A2D" w14:textId="77777777" w:rsidTr="00782690">
        <w:trPr>
          <w:trHeight w:val="442"/>
        </w:trPr>
        <w:tc>
          <w:tcPr>
            <w:tcW w:w="2122" w:type="dxa"/>
            <w:tcBorders>
              <w:top w:val="single" w:sz="2" w:space="0" w:color="auto"/>
              <w:left w:val="single" w:sz="2" w:space="0" w:color="auto"/>
              <w:bottom w:val="single" w:sz="2" w:space="0" w:color="auto"/>
              <w:right w:val="single" w:sz="2" w:space="0" w:color="auto"/>
            </w:tcBorders>
          </w:tcPr>
          <w:p w14:paraId="0C72462E" w14:textId="134382B9" w:rsidR="000B1547" w:rsidRPr="000B1547" w:rsidRDefault="000B1547" w:rsidP="00782690">
            <w:pPr>
              <w:rPr>
                <w:rFonts w:cstheme="minorHAnsi"/>
                <w:b/>
                <w:bCs/>
              </w:rPr>
            </w:pPr>
            <w:r w:rsidRPr="000B1547">
              <w:rPr>
                <w:rFonts w:cstheme="minorHAnsi"/>
                <w:b/>
                <w:bCs/>
              </w:rPr>
              <w:t xml:space="preserve">Quote the author’s claim and explain what it means in context </w:t>
            </w:r>
            <w:r w:rsidRPr="000B1547">
              <w:rPr>
                <w:rFonts w:cstheme="minorHAnsi"/>
                <w:i/>
                <w:iCs/>
              </w:rPr>
              <w:t xml:space="preserve">(From Passage </w:t>
            </w:r>
            <w:r w:rsidR="00060AAA">
              <w:rPr>
                <w:rFonts w:cstheme="minorHAnsi"/>
                <w:i/>
                <w:iCs/>
              </w:rPr>
              <w:t>2</w:t>
            </w:r>
            <w:r w:rsidRPr="000B1547">
              <w:rPr>
                <w:rFonts w:cstheme="minorHAnsi"/>
                <w:i/>
                <w:iCs/>
              </w:rPr>
              <w:t>)</w:t>
            </w:r>
          </w:p>
        </w:tc>
        <w:tc>
          <w:tcPr>
            <w:tcW w:w="7371" w:type="dxa"/>
            <w:tcBorders>
              <w:top w:val="single" w:sz="2" w:space="0" w:color="auto"/>
              <w:left w:val="single" w:sz="2" w:space="0" w:color="auto"/>
              <w:bottom w:val="single" w:sz="2" w:space="0" w:color="auto"/>
              <w:right w:val="single" w:sz="2" w:space="0" w:color="auto"/>
            </w:tcBorders>
          </w:tcPr>
          <w:p w14:paraId="532F5219" w14:textId="7090F9F2" w:rsidR="000B1547" w:rsidRPr="000B1547" w:rsidRDefault="000B1547" w:rsidP="000B1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i/>
                <w:iCs/>
                <w:color w:val="000000"/>
                <w:kern w:val="0"/>
                <w:lang w:val="en-GB"/>
              </w:rPr>
            </w:pPr>
            <w:r w:rsidRPr="000B1547">
              <w:rPr>
                <w:rFonts w:cstheme="minorHAnsi"/>
                <w:b/>
                <w:bCs/>
                <w:color w:val="EE0000"/>
                <w:highlight w:val="yellow"/>
              </w:rPr>
              <w:t>[</w:t>
            </w:r>
            <w:r w:rsidR="00060AAA">
              <w:rPr>
                <w:rStyle w:val="Strong"/>
                <w:rFonts w:cstheme="minorHAnsi"/>
                <w:color w:val="EE0000"/>
                <w:highlight w:val="yellow"/>
              </w:rPr>
              <w:t xml:space="preserve">            </w:t>
            </w:r>
            <w:proofErr w:type="gramStart"/>
            <w:r w:rsidR="00060AAA">
              <w:rPr>
                <w:rStyle w:val="Strong"/>
                <w:rFonts w:cstheme="minorHAnsi"/>
                <w:color w:val="EE0000"/>
                <w:highlight w:val="yellow"/>
              </w:rPr>
              <w:t xml:space="preserve">  </w:t>
            </w:r>
            <w:r w:rsidRPr="000B1547">
              <w:rPr>
                <w:rFonts w:cstheme="minorHAnsi"/>
                <w:b/>
                <w:bCs/>
                <w:color w:val="EE0000"/>
                <w:highlight w:val="yellow"/>
              </w:rPr>
              <w:t>]</w:t>
            </w:r>
            <w:proofErr w:type="gramEnd"/>
            <w:r w:rsidRPr="000B1547">
              <w:rPr>
                <w:rFonts w:cstheme="minorHAnsi"/>
                <w:color w:val="000000"/>
              </w:rPr>
              <w:t xml:space="preserve"> In Passage 2, Paragraph 4, the author points </w:t>
            </w:r>
            <w:proofErr w:type="gramStart"/>
            <w:r w:rsidRPr="000B1547">
              <w:rPr>
                <w:rFonts w:cstheme="minorHAnsi"/>
                <w:color w:val="000000"/>
              </w:rPr>
              <w:t>out</w:t>
            </w:r>
            <w:r w:rsidRPr="000B1547">
              <w:rPr>
                <w:rFonts w:cstheme="minorHAnsi"/>
                <w:i/>
                <w:iCs/>
                <w:color w:val="000000"/>
                <w:kern w:val="0"/>
                <w:lang w:val="en-GB"/>
              </w:rPr>
              <w:t>“</w:t>
            </w:r>
            <w:proofErr w:type="gramEnd"/>
            <w:r w:rsidRPr="000B1547">
              <w:rPr>
                <w:rFonts w:cstheme="minorHAnsi"/>
                <w:i/>
                <w:iCs/>
                <w:color w:val="000000"/>
                <w:kern w:val="0"/>
                <w:lang w:val="en-GB"/>
              </w:rPr>
              <w:t xml:space="preserve">we can become so focused on sticking to the rules that we ignore their consequences.” </w:t>
            </w:r>
            <w:r w:rsidRPr="000B1547">
              <w:rPr>
                <w:rFonts w:cstheme="minorHAnsi"/>
                <w:b/>
                <w:bCs/>
                <w:color w:val="EE0000"/>
                <w:highlight w:val="yellow"/>
                <w:lang w:val="en-SG"/>
              </w:rPr>
              <w:t>[</w:t>
            </w:r>
            <w:r w:rsidR="00060AAA">
              <w:rPr>
                <w:rStyle w:val="Strong"/>
                <w:rFonts w:cstheme="minorHAnsi"/>
                <w:color w:val="EE0000"/>
                <w:highlight w:val="yellow"/>
              </w:rPr>
              <w:t xml:space="preserve">              </w:t>
            </w:r>
            <w:r w:rsidRPr="000B1547">
              <w:rPr>
                <w:rFonts w:cstheme="minorHAnsi"/>
                <w:b/>
                <w:bCs/>
                <w:color w:val="EE0000"/>
                <w:highlight w:val="yellow"/>
                <w:lang w:val="en-SG"/>
              </w:rPr>
              <w:t>]</w:t>
            </w:r>
            <w:r w:rsidRPr="000B1547">
              <w:rPr>
                <w:rFonts w:cstheme="minorHAnsi"/>
                <w:color w:val="000000"/>
                <w:lang w:val="en-SG"/>
              </w:rPr>
              <w:t xml:space="preserve"> </w:t>
            </w:r>
            <w:r w:rsidRPr="000B1547">
              <w:rPr>
                <w:rFonts w:cstheme="minorHAnsi"/>
                <w:color w:val="000000"/>
              </w:rPr>
              <w:t>This claim is persuasive because it highlights the danger of valuing compliance over judgement. When people become overly committed to following rules, they may stop questioning whether those rules are still fair, humane or effective in serving their original purpose. Instead of acting as sensible guidelines, rules can become ends in themselves, with obedience being prized even when real harm is being caused.</w:t>
            </w:r>
          </w:p>
          <w:p w14:paraId="3A177ADC" w14:textId="77777777" w:rsidR="000B1547" w:rsidRPr="000B1547" w:rsidRDefault="000B1547" w:rsidP="00782690">
            <w:pPr>
              <w:jc w:val="both"/>
              <w:rPr>
                <w:rFonts w:cstheme="minorHAnsi"/>
              </w:rPr>
            </w:pPr>
          </w:p>
        </w:tc>
      </w:tr>
      <w:tr w:rsidR="000B1547" w:rsidRPr="000B1547" w14:paraId="50A821BC" w14:textId="77777777" w:rsidTr="00782690">
        <w:trPr>
          <w:trHeight w:val="2110"/>
        </w:trPr>
        <w:tc>
          <w:tcPr>
            <w:tcW w:w="2122" w:type="dxa"/>
            <w:tcBorders>
              <w:top w:val="single" w:sz="2" w:space="0" w:color="auto"/>
              <w:left w:val="single" w:sz="2" w:space="0" w:color="auto"/>
            </w:tcBorders>
          </w:tcPr>
          <w:p w14:paraId="3B801DA4" w14:textId="77777777" w:rsidR="000B1547" w:rsidRPr="000B1547" w:rsidRDefault="000B1547" w:rsidP="00782690">
            <w:pPr>
              <w:rPr>
                <w:rFonts w:cstheme="minorHAnsi"/>
                <w:b/>
                <w:bCs/>
              </w:rPr>
            </w:pPr>
            <w:r w:rsidRPr="000B1547">
              <w:rPr>
                <w:rFonts w:cstheme="minorHAnsi"/>
                <w:b/>
                <w:bCs/>
              </w:rPr>
              <w:t xml:space="preserve">Stand + Reason </w:t>
            </w:r>
          </w:p>
          <w:p w14:paraId="3CFDE662" w14:textId="77777777" w:rsidR="000B1547" w:rsidRPr="000B1547" w:rsidRDefault="000B1547" w:rsidP="00782690">
            <w:pPr>
              <w:rPr>
                <w:rFonts w:cstheme="minorHAnsi"/>
                <w:b/>
                <w:bCs/>
              </w:rPr>
            </w:pPr>
          </w:p>
          <w:p w14:paraId="737C1437" w14:textId="77777777" w:rsidR="000B1547" w:rsidRPr="000B1547" w:rsidRDefault="000B1547" w:rsidP="00782690">
            <w:pPr>
              <w:rPr>
                <w:rFonts w:cstheme="minorHAnsi"/>
                <w:b/>
                <w:bCs/>
                <w:u w:val="single"/>
                <w:lang w:eastAsia="en-SG"/>
              </w:rPr>
            </w:pPr>
            <w:r w:rsidRPr="000B1547">
              <w:rPr>
                <w:rFonts w:cstheme="minorHAnsi"/>
                <w:lang w:eastAsia="en-SG"/>
              </w:rPr>
              <w:t>(2) Remember, your</w:t>
            </w:r>
            <w:r w:rsidRPr="000B1547">
              <w:rPr>
                <w:rFonts w:cstheme="minorHAnsi"/>
                <w:b/>
                <w:bCs/>
                <w:lang w:eastAsia="en-SG"/>
              </w:rPr>
              <w:t xml:space="preserve"> brief reason</w:t>
            </w:r>
            <w:r w:rsidRPr="000B1547">
              <w:rPr>
                <w:rFonts w:cstheme="minorHAnsi"/>
                <w:lang w:eastAsia="en-SG"/>
              </w:rPr>
              <w:t xml:space="preserve"> that supports your stand should be </w:t>
            </w:r>
            <w:r w:rsidRPr="000B1547">
              <w:rPr>
                <w:rFonts w:cstheme="minorHAnsi"/>
                <w:b/>
                <w:lang w:eastAsia="en-SG"/>
              </w:rPr>
              <w:t>based on broad trends/ characteristics/features of your society</w:t>
            </w:r>
            <w:r w:rsidRPr="000B1547">
              <w:rPr>
                <w:rFonts w:cstheme="minorHAnsi"/>
                <w:lang w:eastAsia="en-SG"/>
              </w:rPr>
              <w:t xml:space="preserve">. We need to know </w:t>
            </w:r>
            <w:r w:rsidRPr="000B1547">
              <w:rPr>
                <w:rFonts w:cstheme="minorHAnsi"/>
                <w:b/>
                <w:bCs/>
                <w:lang w:eastAsia="en-SG"/>
              </w:rPr>
              <w:t>why</w:t>
            </w:r>
            <w:r w:rsidRPr="000B1547">
              <w:rPr>
                <w:rFonts w:cstheme="minorHAnsi"/>
                <w:lang w:eastAsia="en-SG"/>
              </w:rPr>
              <w:t xml:space="preserve"> you took that stand in the </w:t>
            </w:r>
            <w:r w:rsidRPr="000B1547">
              <w:rPr>
                <w:rFonts w:cstheme="minorHAnsi"/>
                <w:b/>
                <w:u w:val="single"/>
                <w:lang w:eastAsia="en-SG"/>
              </w:rPr>
              <w:t xml:space="preserve">context of </w:t>
            </w:r>
            <w:r w:rsidRPr="000B1547">
              <w:rPr>
                <w:rFonts w:cstheme="minorHAnsi"/>
                <w:b/>
                <w:bCs/>
                <w:u w:val="single"/>
                <w:lang w:eastAsia="en-SG"/>
              </w:rPr>
              <w:t>your society.</w:t>
            </w:r>
          </w:p>
          <w:p w14:paraId="7A208148" w14:textId="77777777" w:rsidR="000B1547" w:rsidRPr="000B1547" w:rsidRDefault="000B1547" w:rsidP="00782690">
            <w:pPr>
              <w:rPr>
                <w:rFonts w:cstheme="minorHAnsi"/>
                <w:b/>
                <w:bCs/>
                <w:lang w:eastAsia="en-SG"/>
              </w:rPr>
            </w:pPr>
          </w:p>
        </w:tc>
        <w:tc>
          <w:tcPr>
            <w:tcW w:w="7371" w:type="dxa"/>
            <w:tcBorders>
              <w:top w:val="single" w:sz="2" w:space="0" w:color="auto"/>
            </w:tcBorders>
          </w:tcPr>
          <w:p w14:paraId="425E9C2C" w14:textId="703EC8C2" w:rsidR="000B1547" w:rsidRPr="000B1547" w:rsidRDefault="000B1547" w:rsidP="000B1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rPr>
            </w:pPr>
            <w:r w:rsidRPr="000B1547">
              <w:rPr>
                <w:rFonts w:cstheme="minorHAnsi"/>
                <w:b/>
                <w:bCs/>
                <w:color w:val="EE0000"/>
                <w:highlight w:val="yellow"/>
                <w:lang w:val="en-SG"/>
              </w:rPr>
              <w:t>[</w:t>
            </w:r>
            <w:r w:rsidR="00060AAA">
              <w:rPr>
                <w:rStyle w:val="Strong"/>
                <w:rFonts w:cstheme="minorHAnsi"/>
                <w:color w:val="EE0000"/>
                <w:highlight w:val="yellow"/>
              </w:rPr>
              <w:t xml:space="preserve">              </w:t>
            </w:r>
            <w:r w:rsidRPr="000B1547">
              <w:rPr>
                <w:rFonts w:cstheme="minorHAnsi"/>
                <w:b/>
                <w:bCs/>
                <w:color w:val="EE0000"/>
                <w:highlight w:val="yellow"/>
                <w:lang w:val="en-SG"/>
              </w:rPr>
              <w:t>]</w:t>
            </w:r>
            <w:r w:rsidRPr="000B1547">
              <w:rPr>
                <w:rFonts w:cstheme="minorHAnsi"/>
                <w:color w:val="000000"/>
                <w:lang w:val="en-SG"/>
              </w:rPr>
              <w:t xml:space="preserve"> </w:t>
            </w:r>
            <w:r w:rsidRPr="000B1547">
              <w:rPr>
                <w:rFonts w:cstheme="minorHAnsi"/>
                <w:color w:val="000000"/>
              </w:rPr>
              <w:t xml:space="preserve">I find this applicable to Singapore, </w:t>
            </w:r>
            <w:r w:rsidRPr="00060AAA">
              <w:rPr>
                <w:rFonts w:cstheme="minorHAnsi"/>
                <w:color w:val="000000"/>
              </w:rPr>
              <w:t>as the Government’s technocratic and problem-solving approach has at times produced policies that appear logical on paper but may ultimately undermine the very goals they were meant to achieve.</w:t>
            </w:r>
            <w:r w:rsidRPr="00060AAA">
              <w:rPr>
                <w:rStyle w:val="apple-converted-space"/>
                <w:rFonts w:cstheme="minorHAnsi"/>
                <w:color w:val="000000"/>
              </w:rPr>
              <w:t> </w:t>
            </w:r>
            <w:r w:rsidRPr="000B1547">
              <w:rPr>
                <w:rStyle w:val="apple-converted-space"/>
                <w:rFonts w:cstheme="minorHAnsi"/>
                <w:color w:val="000000"/>
              </w:rPr>
              <w:t xml:space="preserve"> </w:t>
            </w:r>
            <w:r w:rsidRPr="000B1547">
              <w:rPr>
                <w:rFonts w:cstheme="minorHAnsi"/>
                <w:b/>
                <w:bCs/>
                <w:color w:val="EE0000"/>
                <w:highlight w:val="yellow"/>
                <w:lang w:val="en-SG"/>
              </w:rPr>
              <w:t>[</w:t>
            </w:r>
            <w:r w:rsidR="00060AAA">
              <w:rPr>
                <w:rStyle w:val="Strong"/>
                <w:rFonts w:cstheme="minorHAnsi"/>
                <w:color w:val="EE0000"/>
                <w:highlight w:val="yellow"/>
              </w:rPr>
              <w:t xml:space="preserve">              </w:t>
            </w:r>
            <w:r w:rsidRPr="000B1547">
              <w:rPr>
                <w:rFonts w:cstheme="minorHAnsi"/>
                <w:b/>
                <w:bCs/>
                <w:color w:val="EE0000"/>
                <w:highlight w:val="yellow"/>
                <w:lang w:val="en-SG"/>
              </w:rPr>
              <w:t>]</w:t>
            </w:r>
            <w:r w:rsidR="00060AAA">
              <w:rPr>
                <w:rFonts w:cstheme="minorHAnsi"/>
                <w:b/>
                <w:bCs/>
                <w:color w:val="EE0000"/>
                <w:lang w:val="en-SG"/>
              </w:rPr>
              <w:t xml:space="preserve"> </w:t>
            </w:r>
            <w:r w:rsidRPr="000B1547">
              <w:rPr>
                <w:rFonts w:cstheme="minorHAnsi"/>
                <w:color w:val="000000"/>
              </w:rPr>
              <w:t>In a society that places a high premium on efficiency, order and administrative control, there is a risk that rules are crafted with strong emphasis on neat solutions and system-level outcomes, while insufficient attention is paid to the lived realities of the people affected by them. As a result, making rules without fully factoring in, or worse still, overlooking, the circumstances of those impacted can lead to damaging situations that are difficult to reverse, or to costly policy U-turns that undermine public confidence in the state’s decision-making. This suggests that in Singapore, what deserves greater emphasis is not unquestioning rule-following, but the ability to assess whether rules genuinely serve the public good.</w:t>
            </w:r>
          </w:p>
          <w:p w14:paraId="65F705D8" w14:textId="77777777" w:rsidR="000B1547" w:rsidRPr="000B1547" w:rsidRDefault="000B1547" w:rsidP="00782690">
            <w:pPr>
              <w:jc w:val="both"/>
              <w:rPr>
                <w:rFonts w:cstheme="minorHAnsi"/>
              </w:rPr>
            </w:pPr>
          </w:p>
        </w:tc>
      </w:tr>
      <w:tr w:rsidR="000B1547" w:rsidRPr="000B1547" w14:paraId="1A43D351" w14:textId="77777777" w:rsidTr="00782690">
        <w:trPr>
          <w:trHeight w:val="131"/>
        </w:trPr>
        <w:tc>
          <w:tcPr>
            <w:tcW w:w="2122" w:type="dxa"/>
            <w:tcBorders>
              <w:left w:val="single" w:sz="2" w:space="0" w:color="auto"/>
            </w:tcBorders>
          </w:tcPr>
          <w:p w14:paraId="5D230336" w14:textId="77777777" w:rsidR="000B1547" w:rsidRPr="000B1547" w:rsidRDefault="000B1547" w:rsidP="00782690">
            <w:pPr>
              <w:rPr>
                <w:rFonts w:cstheme="minorHAnsi"/>
                <w:b/>
                <w:bCs/>
              </w:rPr>
            </w:pPr>
            <w:r w:rsidRPr="000B1547">
              <w:rPr>
                <w:rFonts w:cstheme="minorHAnsi"/>
                <w:b/>
                <w:bCs/>
              </w:rPr>
              <w:t>Example + Explanation</w:t>
            </w:r>
          </w:p>
        </w:tc>
        <w:tc>
          <w:tcPr>
            <w:tcW w:w="7371" w:type="dxa"/>
          </w:tcPr>
          <w:p w14:paraId="54B68289" w14:textId="6898F334" w:rsidR="000B1547" w:rsidRPr="000B1547" w:rsidRDefault="000B1547" w:rsidP="000B1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rPr>
            </w:pPr>
            <w:r w:rsidRPr="000B1547">
              <w:rPr>
                <w:rFonts w:cstheme="minorHAnsi"/>
                <w:b/>
                <w:bCs/>
                <w:color w:val="EE0000"/>
                <w:highlight w:val="yellow"/>
                <w:lang w:val="en-SG"/>
              </w:rPr>
              <w:t>[</w:t>
            </w:r>
            <w:r w:rsidR="00060AAA">
              <w:rPr>
                <w:rStyle w:val="Strong"/>
                <w:rFonts w:cstheme="minorHAnsi"/>
                <w:color w:val="EE0000"/>
                <w:highlight w:val="yellow"/>
              </w:rPr>
              <w:t xml:space="preserve">              </w:t>
            </w:r>
            <w:r w:rsidRPr="000B1547">
              <w:rPr>
                <w:rFonts w:cstheme="minorHAnsi"/>
                <w:b/>
                <w:bCs/>
                <w:color w:val="EE0000"/>
                <w:highlight w:val="yellow"/>
                <w:lang w:val="en-SG"/>
              </w:rPr>
              <w:t>]</w:t>
            </w:r>
            <w:r w:rsidRPr="000B1547">
              <w:rPr>
                <w:rFonts w:cstheme="minorHAnsi"/>
                <w:b/>
                <w:bCs/>
                <w:color w:val="000000"/>
                <w:kern w:val="0"/>
                <w:lang w:val="en-GB"/>
              </w:rPr>
              <w:t xml:space="preserve"> </w:t>
            </w:r>
            <w:r w:rsidRPr="000B1547">
              <w:rPr>
                <w:rFonts w:cstheme="minorHAnsi"/>
                <w:color w:val="000000"/>
              </w:rPr>
              <w:t xml:space="preserve">A clear example of this in Singapore is the COE system, which was originally intended to control the number of vehicles on the road and reduce congestion. However, the bidding system has led to sharp and unpredictable fluctuations in COE prices, making car ownership prohibitively expensive for many middle- and lower-income Singaporeans. More ironically, because COE prices are high across all categories, wealthier buyers may simply choose to purchase larger, more luxurious and often more polluting vehicles, which weakens the environmental purpose of the policy. Another example is the </w:t>
            </w:r>
            <w:proofErr w:type="spellStart"/>
            <w:r w:rsidRPr="000B1547">
              <w:rPr>
                <w:rFonts w:cstheme="minorHAnsi"/>
                <w:color w:val="000000"/>
              </w:rPr>
              <w:t>SimplyGo</w:t>
            </w:r>
            <w:proofErr w:type="spellEnd"/>
            <w:r w:rsidRPr="000B1547">
              <w:rPr>
                <w:rFonts w:cstheme="minorHAnsi"/>
                <w:color w:val="000000"/>
              </w:rPr>
              <w:t xml:space="preserve"> fiasco, where the authorities pushed ahead with a new payment system without adequately considering its impact on ordinary commuters. The widespread backlash eventually led to a reversal, and an additional $40 million had to be spent to allow commuters to continue using older payment methods until 2030.</w:t>
            </w:r>
          </w:p>
          <w:p w14:paraId="78BAA220" w14:textId="77777777" w:rsidR="000B1547" w:rsidRPr="000B1547" w:rsidRDefault="000B1547" w:rsidP="000B1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rPr>
            </w:pPr>
          </w:p>
          <w:p w14:paraId="2AEA9618" w14:textId="5D723497" w:rsidR="000B1547" w:rsidRPr="000B1547" w:rsidRDefault="000B1547" w:rsidP="000B1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rPr>
            </w:pPr>
            <w:r w:rsidRPr="000B1547">
              <w:rPr>
                <w:rFonts w:cstheme="minorHAnsi"/>
                <w:b/>
                <w:bCs/>
                <w:color w:val="EE0000"/>
                <w:highlight w:val="yellow"/>
              </w:rPr>
              <w:t>[</w:t>
            </w:r>
            <w:r w:rsidR="00060AAA">
              <w:rPr>
                <w:rStyle w:val="Strong"/>
                <w:rFonts w:cstheme="minorHAnsi"/>
                <w:color w:val="EE0000"/>
                <w:highlight w:val="yellow"/>
              </w:rPr>
              <w:t xml:space="preserve">            </w:t>
            </w:r>
            <w:proofErr w:type="gramStart"/>
            <w:r w:rsidR="00060AAA">
              <w:rPr>
                <w:rStyle w:val="Strong"/>
                <w:rFonts w:cstheme="minorHAnsi"/>
                <w:color w:val="EE0000"/>
                <w:highlight w:val="yellow"/>
              </w:rPr>
              <w:t xml:space="preserve">  </w:t>
            </w:r>
            <w:r w:rsidRPr="000B1547">
              <w:rPr>
                <w:rFonts w:cstheme="minorHAnsi"/>
                <w:b/>
                <w:bCs/>
                <w:color w:val="EE0000"/>
                <w:highlight w:val="yellow"/>
              </w:rPr>
              <w:t>]</w:t>
            </w:r>
            <w:proofErr w:type="gramEnd"/>
            <w:r w:rsidRPr="000B1547">
              <w:rPr>
                <w:rFonts w:cstheme="minorHAnsi"/>
                <w:b/>
                <w:bCs/>
                <w:color w:val="EE0000"/>
                <w:kern w:val="0"/>
                <w:lang w:val="en-GB"/>
              </w:rPr>
              <w:t xml:space="preserve">  </w:t>
            </w:r>
            <w:r w:rsidRPr="000B1547">
              <w:rPr>
                <w:rFonts w:cstheme="minorHAnsi"/>
                <w:color w:val="000000"/>
              </w:rPr>
              <w:t xml:space="preserve">These examples show that policies which appear logical and efficient on paper can still produce harmful or self-defeating consequences when too much emphasis is placed on implementation and compliance, rather than on </w:t>
            </w:r>
            <w:r w:rsidRPr="000B1547">
              <w:rPr>
                <w:rFonts w:cstheme="minorHAnsi"/>
                <w:color w:val="000000"/>
              </w:rPr>
              <w:lastRenderedPageBreak/>
              <w:t xml:space="preserve">the lived realities of the people affected. In the case of the COE system, a rule meant to regulate traffic has also made private transport less accessible to ordinary Singaporeans and may even encourage the purchase of more polluting cars by the wealthy. In the case of </w:t>
            </w:r>
            <w:proofErr w:type="spellStart"/>
            <w:r w:rsidRPr="000B1547">
              <w:rPr>
                <w:rFonts w:cstheme="minorHAnsi"/>
                <w:color w:val="000000"/>
              </w:rPr>
              <w:t>SimplyGo</w:t>
            </w:r>
            <w:proofErr w:type="spellEnd"/>
            <w:r w:rsidRPr="000B1547">
              <w:rPr>
                <w:rFonts w:cstheme="minorHAnsi"/>
                <w:color w:val="000000"/>
              </w:rPr>
              <w:t>, the costly reversal reveals how dangerous it can be when policymakers become so focused on rolling out a system that they ignore obvious practical concerns. Together, these examples support the view that in Singapore, less importance should be attached to rule-following when rules or policies themselves may undermine the very goals they were meant to achieve.</w:t>
            </w:r>
          </w:p>
          <w:p w14:paraId="04ADCAA5" w14:textId="77777777" w:rsidR="000B1547" w:rsidRPr="000B1547" w:rsidRDefault="000B1547" w:rsidP="00782690">
            <w:pPr>
              <w:jc w:val="both"/>
              <w:rPr>
                <w:rFonts w:cstheme="minorHAnsi"/>
              </w:rPr>
            </w:pPr>
          </w:p>
        </w:tc>
      </w:tr>
      <w:tr w:rsidR="000B1547" w:rsidRPr="000B1547" w14:paraId="60818403" w14:textId="77777777" w:rsidTr="00782690">
        <w:trPr>
          <w:trHeight w:val="131"/>
        </w:trPr>
        <w:tc>
          <w:tcPr>
            <w:tcW w:w="2122" w:type="dxa"/>
            <w:tcBorders>
              <w:left w:val="single" w:sz="2" w:space="0" w:color="auto"/>
            </w:tcBorders>
          </w:tcPr>
          <w:p w14:paraId="370E86D2" w14:textId="77777777" w:rsidR="000B1547" w:rsidRPr="000B1547" w:rsidRDefault="000B1547" w:rsidP="00782690">
            <w:pPr>
              <w:rPr>
                <w:rFonts w:cstheme="minorHAnsi"/>
                <w:b/>
                <w:bCs/>
              </w:rPr>
            </w:pPr>
            <w:r w:rsidRPr="000B1547">
              <w:rPr>
                <w:rFonts w:cstheme="minorHAnsi"/>
                <w:b/>
                <w:bCs/>
              </w:rPr>
              <w:lastRenderedPageBreak/>
              <w:t>Evaluation [Balance]</w:t>
            </w:r>
          </w:p>
          <w:p w14:paraId="4356E933" w14:textId="77777777" w:rsidR="000B1547" w:rsidRPr="000B1547" w:rsidRDefault="000B1547" w:rsidP="00782690">
            <w:pPr>
              <w:rPr>
                <w:rFonts w:cstheme="minorHAnsi"/>
                <w:b/>
                <w:bCs/>
              </w:rPr>
            </w:pPr>
          </w:p>
          <w:p w14:paraId="783D2B3B" w14:textId="3ED5030F" w:rsidR="000B1547" w:rsidRPr="000B1547" w:rsidRDefault="000B1547" w:rsidP="00782690">
            <w:pPr>
              <w:rPr>
                <w:rFonts w:cstheme="minorHAnsi"/>
                <w:b/>
                <w:bCs/>
                <w:color w:val="0000FF"/>
              </w:rPr>
            </w:pPr>
            <w:r w:rsidRPr="000B1547">
              <w:rPr>
                <w:rFonts w:cstheme="minorHAnsi"/>
                <w:b/>
                <w:bCs/>
                <w:color w:val="0000FF"/>
              </w:rPr>
              <w:t xml:space="preserve">Possible Opposing Argument </w:t>
            </w:r>
            <w:proofErr w:type="spellStart"/>
            <w:r w:rsidRPr="000B1547">
              <w:rPr>
                <w:rFonts w:cstheme="minorHAnsi"/>
                <w:b/>
                <w:bCs/>
                <w:color w:val="0000FF"/>
              </w:rPr>
              <w:t>focussing</w:t>
            </w:r>
            <w:proofErr w:type="spellEnd"/>
            <w:r w:rsidRPr="000B1547">
              <w:rPr>
                <w:rFonts w:cstheme="minorHAnsi"/>
                <w:b/>
                <w:bCs/>
                <w:color w:val="0000FF"/>
              </w:rPr>
              <w:t xml:space="preserve"> on the presence of mitigation measures:</w:t>
            </w:r>
          </w:p>
          <w:p w14:paraId="5DB0713D" w14:textId="09ECC629" w:rsidR="000B1547" w:rsidRPr="000B1547" w:rsidRDefault="000B1547" w:rsidP="00782690">
            <w:pPr>
              <w:rPr>
                <w:rFonts w:cstheme="minorHAnsi"/>
                <w:b/>
                <w:bCs/>
              </w:rPr>
            </w:pPr>
            <w:r w:rsidRPr="000B1547">
              <w:rPr>
                <w:rFonts w:cstheme="minorHAnsi"/>
                <w:b/>
                <w:bCs/>
              </w:rPr>
              <w:t xml:space="preserve">Is the harm caused by following rules overstated/ inaccurate and why?  </w:t>
            </w:r>
          </w:p>
          <w:p w14:paraId="54F52646" w14:textId="384C3CB6" w:rsidR="000B1547" w:rsidRPr="000B1547" w:rsidRDefault="00060AAA" w:rsidP="00782690">
            <w:pPr>
              <w:pStyle w:val="ListParagraph"/>
              <w:numPr>
                <w:ilvl w:val="0"/>
                <w:numId w:val="8"/>
              </w:numPr>
              <w:rPr>
                <w:rFonts w:cstheme="minorHAnsi"/>
                <w:b/>
                <w:bCs/>
              </w:rPr>
            </w:pPr>
            <w:r>
              <w:rPr>
                <w:rFonts w:cstheme="minorHAnsi"/>
                <w:b/>
                <w:bCs/>
                <w:color w:val="FF0000"/>
                <w:highlight w:val="yellow"/>
              </w:rPr>
              <w:t>[</w:t>
            </w:r>
            <w:r>
              <w:rPr>
                <w:rStyle w:val="Strong"/>
                <w:rFonts w:cstheme="minorHAnsi"/>
                <w:color w:val="EE0000"/>
                <w:highlight w:val="yellow"/>
              </w:rPr>
              <w:t xml:space="preserve">            </w:t>
            </w:r>
            <w:proofErr w:type="gramStart"/>
            <w:r>
              <w:rPr>
                <w:rStyle w:val="Strong"/>
                <w:rFonts w:cstheme="minorHAnsi"/>
                <w:color w:val="EE0000"/>
                <w:highlight w:val="yellow"/>
              </w:rPr>
              <w:t xml:space="preserve">  </w:t>
            </w:r>
            <w:r>
              <w:rPr>
                <w:rFonts w:cstheme="minorHAnsi"/>
                <w:b/>
                <w:bCs/>
                <w:color w:val="FF0000"/>
              </w:rPr>
              <w:t>]</w:t>
            </w:r>
            <w:proofErr w:type="gramEnd"/>
            <w:r w:rsidR="000B1547" w:rsidRPr="000B1547">
              <w:rPr>
                <w:rFonts w:cstheme="minorHAnsi"/>
                <w:b/>
                <w:bCs/>
              </w:rPr>
              <w:t xml:space="preserve"> - are there </w:t>
            </w:r>
            <w:r w:rsidR="000B1547" w:rsidRPr="000B1547">
              <w:rPr>
                <w:rFonts w:cstheme="minorHAnsi"/>
                <w:b/>
                <w:bCs/>
                <w:color w:val="FF0000"/>
                <w:highlight w:val="yellow"/>
              </w:rPr>
              <w:t>existing measures by relevant stakeholders</w:t>
            </w:r>
            <w:r w:rsidR="000B1547" w:rsidRPr="000B1547">
              <w:rPr>
                <w:rFonts w:cstheme="minorHAnsi"/>
                <w:b/>
                <w:bCs/>
                <w:color w:val="FF0000"/>
              </w:rPr>
              <w:t xml:space="preserve"> </w:t>
            </w:r>
            <w:r w:rsidR="000B1547" w:rsidRPr="000B1547">
              <w:rPr>
                <w:rFonts w:cstheme="minorHAnsi"/>
                <w:b/>
                <w:bCs/>
              </w:rPr>
              <w:t>to redress the issue?</w:t>
            </w:r>
          </w:p>
          <w:p w14:paraId="5BCA2199" w14:textId="77777777" w:rsidR="000B1547" w:rsidRPr="000B1547" w:rsidRDefault="000B1547" w:rsidP="00782690">
            <w:pPr>
              <w:pStyle w:val="ListParagraph"/>
              <w:ind w:left="360"/>
              <w:rPr>
                <w:rFonts w:cstheme="minorHAnsi"/>
                <w:b/>
                <w:bCs/>
              </w:rPr>
            </w:pPr>
          </w:p>
        </w:tc>
        <w:tc>
          <w:tcPr>
            <w:tcW w:w="7371" w:type="dxa"/>
          </w:tcPr>
          <w:p w14:paraId="6B683257" w14:textId="77777777" w:rsidR="00060AAA" w:rsidRDefault="000B1547" w:rsidP="000B1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b/>
                <w:bCs/>
                <w:color w:val="EE0000"/>
              </w:rPr>
            </w:pPr>
            <w:r w:rsidRPr="000B1547">
              <w:rPr>
                <w:rFonts w:cstheme="minorHAnsi"/>
                <w:b/>
                <w:bCs/>
                <w:color w:val="EE0000"/>
                <w:highlight w:val="yellow"/>
                <w:lang w:val="en-SG"/>
              </w:rPr>
              <w:t>[</w:t>
            </w:r>
            <w:r w:rsidR="00060AAA">
              <w:rPr>
                <w:rStyle w:val="Strong"/>
                <w:rFonts w:cstheme="minorHAnsi"/>
                <w:color w:val="EE0000"/>
                <w:highlight w:val="yellow"/>
              </w:rPr>
              <w:t xml:space="preserve">              </w:t>
            </w:r>
            <w:r w:rsidRPr="000B1547">
              <w:rPr>
                <w:rFonts w:cstheme="minorHAnsi"/>
                <w:b/>
                <w:bCs/>
                <w:color w:val="EE0000"/>
                <w:highlight w:val="yellow"/>
                <w:lang w:val="en-SG"/>
              </w:rPr>
              <w:t>]</w:t>
            </w:r>
            <w:r w:rsidRPr="000B1547">
              <w:rPr>
                <w:rFonts w:cstheme="minorHAnsi"/>
                <w:color w:val="000000"/>
                <w:kern w:val="0"/>
                <w:lang w:val="en-GB"/>
              </w:rPr>
              <w:t xml:space="preserve"> </w:t>
            </w:r>
          </w:p>
          <w:p w14:paraId="5F09D0E1" w14:textId="77777777" w:rsidR="00060AAA" w:rsidRDefault="00060AAA" w:rsidP="000B1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b/>
                <w:bCs/>
                <w:color w:val="EE0000"/>
              </w:rPr>
            </w:pPr>
          </w:p>
          <w:p w14:paraId="7652E8D5" w14:textId="77777777" w:rsidR="00060AAA" w:rsidRDefault="00060AAA" w:rsidP="000B1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b/>
                <w:bCs/>
                <w:color w:val="EE0000"/>
              </w:rPr>
            </w:pPr>
          </w:p>
          <w:p w14:paraId="695102B0" w14:textId="77777777" w:rsidR="00060AAA" w:rsidRDefault="00060AAA" w:rsidP="000B1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b/>
                <w:bCs/>
                <w:color w:val="EE0000"/>
              </w:rPr>
            </w:pPr>
          </w:p>
          <w:p w14:paraId="4BC91EDD" w14:textId="77777777" w:rsidR="00060AAA" w:rsidRDefault="00060AAA" w:rsidP="000B1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b/>
                <w:bCs/>
                <w:color w:val="EE0000"/>
              </w:rPr>
            </w:pPr>
          </w:p>
          <w:p w14:paraId="5FF4A882" w14:textId="63E10D53" w:rsidR="000B1547" w:rsidRPr="000B1547" w:rsidRDefault="000B1547" w:rsidP="000B1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kern w:val="0"/>
                <w:lang w:val="en-GB"/>
              </w:rPr>
            </w:pPr>
            <w:r w:rsidRPr="000B1547">
              <w:rPr>
                <w:rFonts w:cstheme="minorHAnsi"/>
                <w:color w:val="000000"/>
              </w:rPr>
              <w:t xml:space="preserve">The </w:t>
            </w:r>
            <w:proofErr w:type="spellStart"/>
            <w:r w:rsidRPr="000B1547">
              <w:rPr>
                <w:rFonts w:cstheme="minorHAnsi"/>
                <w:color w:val="000000"/>
              </w:rPr>
              <w:t>SimplyGo</w:t>
            </w:r>
            <w:proofErr w:type="spellEnd"/>
            <w:r w:rsidRPr="000B1547">
              <w:rPr>
                <w:rFonts w:cstheme="minorHAnsi"/>
                <w:color w:val="000000"/>
              </w:rPr>
              <w:t xml:space="preserve"> episode, for example, may be interpreted not only as a policy misstep, but also as proof that authorities are willing to respond when the consequences of a rule become too damaging to ignore. Similarly, although the COE system has made car ownership highly expensive, its burdens are partly mitigated by Singapore’s strong public transport infrastructure, which reduces dependence on private vehicles. As such, proponents may argue that following rules remains important in Singapore, since the harms arising from rigid policies are not left entirely unchecked.</w:t>
            </w:r>
          </w:p>
          <w:p w14:paraId="31107C69" w14:textId="77777777" w:rsidR="000B1547" w:rsidRPr="000B1547" w:rsidRDefault="000B1547" w:rsidP="00782690">
            <w:pPr>
              <w:tabs>
                <w:tab w:val="left" w:pos="1809"/>
              </w:tabs>
              <w:jc w:val="both"/>
              <w:rPr>
                <w:rFonts w:cstheme="minorHAnsi"/>
                <w:lang w:val="en-GB"/>
              </w:rPr>
            </w:pPr>
          </w:p>
        </w:tc>
      </w:tr>
      <w:tr w:rsidR="000B1547" w:rsidRPr="000B1547" w14:paraId="0FF5DCBE" w14:textId="77777777" w:rsidTr="00782690">
        <w:trPr>
          <w:trHeight w:val="131"/>
        </w:trPr>
        <w:tc>
          <w:tcPr>
            <w:tcW w:w="2122" w:type="dxa"/>
            <w:tcBorders>
              <w:left w:val="single" w:sz="2" w:space="0" w:color="auto"/>
            </w:tcBorders>
          </w:tcPr>
          <w:p w14:paraId="63B245F2" w14:textId="77777777" w:rsidR="000B1547" w:rsidRPr="000B1547" w:rsidRDefault="000B1547" w:rsidP="00782690">
            <w:pPr>
              <w:rPr>
                <w:rFonts w:cstheme="minorHAnsi"/>
                <w:b/>
                <w:bCs/>
              </w:rPr>
            </w:pPr>
            <w:r w:rsidRPr="000B1547">
              <w:rPr>
                <w:rFonts w:cstheme="minorHAnsi"/>
                <w:b/>
                <w:bCs/>
              </w:rPr>
              <w:t xml:space="preserve">Bridge/Rebuttal [to bring back to your own stand] </w:t>
            </w:r>
          </w:p>
          <w:p w14:paraId="49325378" w14:textId="77777777" w:rsidR="000B1547" w:rsidRPr="000B1547" w:rsidRDefault="000B1547" w:rsidP="00782690">
            <w:pPr>
              <w:rPr>
                <w:rFonts w:cstheme="minorHAnsi"/>
                <w:b/>
                <w:bCs/>
              </w:rPr>
            </w:pPr>
          </w:p>
          <w:p w14:paraId="2AB8F46B" w14:textId="10441A3F" w:rsidR="000B1547" w:rsidRPr="000B1547" w:rsidRDefault="000B1547" w:rsidP="00782690">
            <w:pPr>
              <w:rPr>
                <w:rFonts w:cstheme="minorHAnsi"/>
                <w:b/>
                <w:bCs/>
                <w:color w:val="0000FF"/>
              </w:rPr>
            </w:pPr>
            <w:r w:rsidRPr="000B1547">
              <w:rPr>
                <w:rFonts w:cstheme="minorHAnsi"/>
                <w:b/>
                <w:bCs/>
                <w:color w:val="0000FF"/>
              </w:rPr>
              <w:t>Rebuttal to OA above</w:t>
            </w:r>
          </w:p>
          <w:p w14:paraId="14856DD6" w14:textId="77777777" w:rsidR="000B1547" w:rsidRPr="000B1547" w:rsidRDefault="000B1547" w:rsidP="00782690">
            <w:pPr>
              <w:rPr>
                <w:rFonts w:cstheme="minorHAnsi"/>
              </w:rPr>
            </w:pPr>
            <w:r w:rsidRPr="000B1547">
              <w:rPr>
                <w:rFonts w:cstheme="minorHAnsi"/>
              </w:rPr>
              <w:t>Suggest possible limitations/ challenges to implementing the above mitigation measures.</w:t>
            </w:r>
          </w:p>
          <w:p w14:paraId="13985C13" w14:textId="655E9692" w:rsidR="000B1547" w:rsidRPr="000B1547" w:rsidRDefault="00060AAA" w:rsidP="000B1547">
            <w:pPr>
              <w:pStyle w:val="ListParagraph"/>
              <w:numPr>
                <w:ilvl w:val="0"/>
                <w:numId w:val="30"/>
              </w:numPr>
              <w:rPr>
                <w:rFonts w:cstheme="minorHAnsi"/>
                <w:b/>
                <w:bCs/>
                <w:color w:val="EE0000"/>
                <w:highlight w:val="yellow"/>
              </w:rPr>
            </w:pPr>
            <w:r>
              <w:rPr>
                <w:rFonts w:cstheme="minorHAnsi"/>
                <w:b/>
                <w:bCs/>
                <w:color w:val="EE0000"/>
                <w:highlight w:val="yellow"/>
              </w:rPr>
              <w:t>[</w:t>
            </w:r>
            <w:r>
              <w:rPr>
                <w:rStyle w:val="Strong"/>
                <w:rFonts w:cstheme="minorHAnsi"/>
                <w:color w:val="EE0000"/>
                <w:highlight w:val="yellow"/>
              </w:rPr>
              <w:t xml:space="preserve">              </w:t>
            </w:r>
            <w:r>
              <w:rPr>
                <w:rFonts w:cstheme="minorHAnsi"/>
                <w:b/>
                <w:bCs/>
                <w:color w:val="EE0000"/>
                <w:highlight w:val="yellow"/>
              </w:rPr>
              <w:t>]</w:t>
            </w:r>
          </w:p>
          <w:p w14:paraId="571109D6" w14:textId="77777777" w:rsidR="000B1547" w:rsidRPr="000B1547" w:rsidRDefault="000B1547" w:rsidP="00782690">
            <w:pPr>
              <w:rPr>
                <w:rFonts w:cstheme="minorHAnsi"/>
                <w:b/>
                <w:bCs/>
              </w:rPr>
            </w:pPr>
          </w:p>
        </w:tc>
        <w:tc>
          <w:tcPr>
            <w:tcW w:w="7371" w:type="dxa"/>
          </w:tcPr>
          <w:p w14:paraId="0CE8665A" w14:textId="4CCF7546" w:rsidR="00060AAA" w:rsidRDefault="000B1547" w:rsidP="000B1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b/>
                <w:bCs/>
                <w:color w:val="EE0000"/>
              </w:rPr>
            </w:pPr>
            <w:r w:rsidRPr="000B1547">
              <w:rPr>
                <w:rFonts w:cstheme="minorHAnsi"/>
                <w:b/>
                <w:bCs/>
                <w:color w:val="EE0000"/>
                <w:kern w:val="0"/>
                <w:highlight w:val="yellow"/>
                <w:lang w:val="en-GB"/>
              </w:rPr>
              <w:t>[</w:t>
            </w:r>
            <w:r w:rsidR="00060AAA">
              <w:rPr>
                <w:rStyle w:val="Strong"/>
                <w:rFonts w:cstheme="minorHAnsi"/>
                <w:color w:val="EE0000"/>
                <w:highlight w:val="yellow"/>
              </w:rPr>
              <w:t xml:space="preserve">              </w:t>
            </w:r>
            <w:r w:rsidRPr="000B1547">
              <w:rPr>
                <w:rFonts w:cstheme="minorHAnsi"/>
                <w:b/>
                <w:bCs/>
                <w:color w:val="EE0000"/>
                <w:kern w:val="0"/>
                <w:highlight w:val="yellow"/>
                <w:lang w:val="en-GB"/>
              </w:rPr>
              <w:t>]</w:t>
            </w:r>
            <w:r w:rsidRPr="000B1547">
              <w:rPr>
                <w:rFonts w:cstheme="minorHAnsi"/>
                <w:color w:val="EE0000"/>
                <w:kern w:val="0"/>
                <w:lang w:val="en-GB"/>
              </w:rPr>
              <w:t xml:space="preserve"> </w:t>
            </w:r>
          </w:p>
          <w:p w14:paraId="296E0DC6" w14:textId="77777777" w:rsidR="00060AAA" w:rsidRDefault="00060AAA" w:rsidP="000B1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b/>
                <w:bCs/>
                <w:color w:val="EE0000"/>
              </w:rPr>
            </w:pPr>
          </w:p>
          <w:p w14:paraId="4275E796" w14:textId="77777777" w:rsidR="00060AAA" w:rsidRDefault="00060AAA" w:rsidP="000B1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b/>
                <w:bCs/>
                <w:color w:val="EE0000"/>
              </w:rPr>
            </w:pPr>
          </w:p>
          <w:p w14:paraId="46230CF8" w14:textId="77777777" w:rsidR="00060AAA" w:rsidRDefault="00060AAA" w:rsidP="000B1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b/>
                <w:bCs/>
                <w:color w:val="EE0000"/>
              </w:rPr>
            </w:pPr>
          </w:p>
          <w:p w14:paraId="30530680" w14:textId="40422F72" w:rsidR="000B1547" w:rsidRPr="000B1547" w:rsidRDefault="000B1547" w:rsidP="000B1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kern w:val="0"/>
                <w:lang w:val="en-GB"/>
              </w:rPr>
            </w:pPr>
            <w:r w:rsidRPr="000B1547">
              <w:rPr>
                <w:rFonts w:cstheme="minorHAnsi"/>
                <w:color w:val="000000"/>
              </w:rPr>
              <w:t xml:space="preserve">The </w:t>
            </w:r>
            <w:proofErr w:type="spellStart"/>
            <w:r w:rsidRPr="000B1547">
              <w:rPr>
                <w:rFonts w:cstheme="minorHAnsi"/>
                <w:color w:val="000000"/>
              </w:rPr>
              <w:t>SimplyGo</w:t>
            </w:r>
            <w:proofErr w:type="spellEnd"/>
            <w:r w:rsidRPr="000B1547">
              <w:rPr>
                <w:rFonts w:cstheme="minorHAnsi"/>
                <w:color w:val="000000"/>
              </w:rPr>
              <w:t xml:space="preserve"> episode illustrates this clearly - although the system was eventually reversed, public frustration had already been triggered and millions more had to be spent to repair the damage. Similarly, while public transport may mitigate the effects of the COE system, it does not resolve the underlying inequality or policy contradiction created by exorbitant car prices. Hence, mitigation may reduce the severity of flawed rules, but it does not change the larger point that in Singapore, less importance should be attached to rule-following when rules themselves may be self-defeating or harmful.</w:t>
            </w:r>
          </w:p>
          <w:p w14:paraId="4CFC8E8F" w14:textId="77777777" w:rsidR="000B1547" w:rsidRPr="000B1547" w:rsidRDefault="000B1547" w:rsidP="00782690">
            <w:pPr>
              <w:tabs>
                <w:tab w:val="left" w:pos="1809"/>
              </w:tabs>
              <w:jc w:val="both"/>
              <w:rPr>
                <w:rFonts w:cstheme="minorHAnsi"/>
                <w:color w:val="000000"/>
                <w:lang w:val="en-GB"/>
              </w:rPr>
            </w:pPr>
          </w:p>
        </w:tc>
      </w:tr>
      <w:tr w:rsidR="000B1547" w:rsidRPr="000B1547" w14:paraId="45BEDF72" w14:textId="77777777" w:rsidTr="00782690">
        <w:trPr>
          <w:trHeight w:val="131"/>
        </w:trPr>
        <w:tc>
          <w:tcPr>
            <w:tcW w:w="2122" w:type="dxa"/>
            <w:tcBorders>
              <w:left w:val="single" w:sz="2" w:space="0" w:color="auto"/>
            </w:tcBorders>
          </w:tcPr>
          <w:p w14:paraId="31641DF5" w14:textId="77777777" w:rsidR="000B1547" w:rsidRDefault="000B1547" w:rsidP="00782690">
            <w:pPr>
              <w:rPr>
                <w:rFonts w:cstheme="minorHAnsi"/>
                <w:b/>
                <w:bCs/>
              </w:rPr>
            </w:pPr>
            <w:r w:rsidRPr="000B1547">
              <w:rPr>
                <w:rFonts w:cstheme="minorHAnsi"/>
                <w:b/>
                <w:bCs/>
              </w:rPr>
              <w:t>Concluding Sentence</w:t>
            </w:r>
          </w:p>
          <w:p w14:paraId="662221DD" w14:textId="68DE1858" w:rsidR="0079360F" w:rsidRPr="0079360F" w:rsidRDefault="0079360F" w:rsidP="0079360F">
            <w:pPr>
              <w:pStyle w:val="ListParagraph"/>
              <w:numPr>
                <w:ilvl w:val="0"/>
                <w:numId w:val="30"/>
              </w:numPr>
              <w:rPr>
                <w:rFonts w:cstheme="minorHAnsi"/>
                <w:b/>
                <w:bCs/>
              </w:rPr>
            </w:pPr>
            <w:r w:rsidRPr="0079360F">
              <w:rPr>
                <w:rFonts w:cstheme="minorHAnsi"/>
                <w:b/>
                <w:bCs/>
                <w:color w:val="EE0000"/>
                <w:highlight w:val="yellow"/>
              </w:rPr>
              <w:t>[</w:t>
            </w:r>
            <w:r w:rsidRPr="0079360F">
              <w:rPr>
                <w:rStyle w:val="Strong"/>
                <w:rFonts w:cstheme="minorHAnsi"/>
                <w:color w:val="EE0000"/>
                <w:highlight w:val="yellow"/>
              </w:rPr>
              <w:t xml:space="preserve">              </w:t>
            </w:r>
            <w:r w:rsidRPr="0079360F">
              <w:rPr>
                <w:rFonts w:cstheme="minorHAnsi"/>
                <w:b/>
                <w:bCs/>
                <w:color w:val="EE0000"/>
              </w:rPr>
              <w:t>]</w:t>
            </w:r>
          </w:p>
        </w:tc>
        <w:tc>
          <w:tcPr>
            <w:tcW w:w="7371" w:type="dxa"/>
          </w:tcPr>
          <w:p w14:paraId="0F4F262E" w14:textId="77777777" w:rsidR="000B1547" w:rsidRPr="000B1547" w:rsidRDefault="000B1547" w:rsidP="000B1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kern w:val="0"/>
                <w:lang w:val="en-GB"/>
              </w:rPr>
            </w:pPr>
            <w:r w:rsidRPr="000B1547">
              <w:rPr>
                <w:rFonts w:cstheme="minorHAnsi"/>
                <w:color w:val="000000"/>
              </w:rPr>
              <w:t>Ultimately, in Singapore, it is more important to exercise judgement than to follow rules unquestioningly, since rules that ignore their real-world consequences may end up undermining the very goals they were meant to achieve.</w:t>
            </w:r>
          </w:p>
          <w:p w14:paraId="5291FDB5" w14:textId="77777777" w:rsidR="000B1547" w:rsidRPr="000B1547" w:rsidRDefault="000B1547" w:rsidP="00782690">
            <w:pPr>
              <w:jc w:val="both"/>
              <w:rPr>
                <w:rFonts w:cstheme="minorHAnsi"/>
                <w:lang w:val="en-GB"/>
              </w:rPr>
            </w:pPr>
          </w:p>
        </w:tc>
      </w:tr>
    </w:tbl>
    <w:p w14:paraId="1E754770" w14:textId="77777777" w:rsidR="00B27F0B" w:rsidRPr="000B1547" w:rsidRDefault="00B27F0B" w:rsidP="0042588B">
      <w:pPr>
        <w:rPr>
          <w:rFonts w:cstheme="minorHAnsi"/>
          <w:lang w:val="en-SG"/>
        </w:rPr>
      </w:pPr>
    </w:p>
    <w:sectPr w:rsidR="00B27F0B" w:rsidRPr="000B1547" w:rsidSect="00A31F68">
      <w:headerReference w:type="default" r:id="rId7"/>
      <w:footerReference w:type="default" r:id="rId8"/>
      <w:pgSz w:w="12240" w:h="15840"/>
      <w:pgMar w:top="144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CE210" w14:textId="77777777" w:rsidR="000079A8" w:rsidRDefault="000079A8" w:rsidP="00184F1F">
      <w:pPr>
        <w:spacing w:after="0" w:line="240" w:lineRule="auto"/>
      </w:pPr>
      <w:r>
        <w:separator/>
      </w:r>
    </w:p>
  </w:endnote>
  <w:endnote w:type="continuationSeparator" w:id="0">
    <w:p w14:paraId="463BE5BA" w14:textId="77777777" w:rsidR="000079A8" w:rsidRDefault="000079A8" w:rsidP="00184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L">
    <w:altName w:val="Calibri"/>
    <w:panose1 w:val="020B0604020202020204"/>
    <w:charset w:val="00"/>
    <w:family w:val="swiss"/>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428612"/>
      <w:docPartObj>
        <w:docPartGallery w:val="Page Numbers (Bottom of Page)"/>
        <w:docPartUnique/>
      </w:docPartObj>
    </w:sdtPr>
    <w:sdtEndPr>
      <w:rPr>
        <w:noProof/>
      </w:rPr>
    </w:sdtEndPr>
    <w:sdtContent>
      <w:p w14:paraId="28E681FE" w14:textId="77777777" w:rsidR="00DB0951" w:rsidRDefault="00DB09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15C876" w14:textId="77777777" w:rsidR="00DB0951" w:rsidRDefault="00DB09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C817F" w14:textId="77777777" w:rsidR="000079A8" w:rsidRDefault="000079A8" w:rsidP="00184F1F">
      <w:pPr>
        <w:spacing w:after="0" w:line="240" w:lineRule="auto"/>
      </w:pPr>
      <w:r>
        <w:separator/>
      </w:r>
    </w:p>
  </w:footnote>
  <w:footnote w:type="continuationSeparator" w:id="0">
    <w:p w14:paraId="17E23CE8" w14:textId="77777777" w:rsidR="000079A8" w:rsidRDefault="000079A8" w:rsidP="00184F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46442" w14:textId="69D51DE2" w:rsidR="00184F1F" w:rsidRPr="00CB2BF3" w:rsidRDefault="00060AAA" w:rsidP="00184F1F">
    <w:pPr>
      <w:pStyle w:val="Header"/>
      <w:ind w:right="360"/>
      <w:rPr>
        <w:rFonts w:ascii="Arial" w:hAnsi="Arial" w:cs="Arial"/>
        <w:sz w:val="18"/>
        <w:szCs w:val="18"/>
      </w:rPr>
    </w:pPr>
    <w:r>
      <w:rPr>
        <w:rFonts w:ascii="Arial" w:hAnsi="Arial" w:cs="Arial"/>
        <w:sz w:val="18"/>
        <w:szCs w:val="18"/>
      </w:rPr>
      <w:t>Student</w:t>
    </w:r>
    <w:r w:rsidR="00184F1F">
      <w:rPr>
        <w:rFonts w:ascii="Arial" w:hAnsi="Arial" w:cs="Arial"/>
        <w:sz w:val="18"/>
        <w:szCs w:val="18"/>
      </w:rPr>
      <w:t>’s Copy</w:t>
    </w:r>
  </w:p>
  <w:p w14:paraId="03C71C16" w14:textId="77777777" w:rsidR="00184F1F" w:rsidRDefault="00184F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037"/>
    <w:multiLevelType w:val="hybridMultilevel"/>
    <w:tmpl w:val="02A6D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26571A"/>
    <w:multiLevelType w:val="hybridMultilevel"/>
    <w:tmpl w:val="227C70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5F51C4"/>
    <w:multiLevelType w:val="multilevel"/>
    <w:tmpl w:val="326A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A04B3"/>
    <w:multiLevelType w:val="hybridMultilevel"/>
    <w:tmpl w:val="116CC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807BA9"/>
    <w:multiLevelType w:val="multilevel"/>
    <w:tmpl w:val="A21E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F1053"/>
    <w:multiLevelType w:val="hybridMultilevel"/>
    <w:tmpl w:val="016E25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D784CA8"/>
    <w:multiLevelType w:val="hybridMultilevel"/>
    <w:tmpl w:val="260C1232"/>
    <w:lvl w:ilvl="0" w:tplc="62944C38">
      <w:start w:val="1"/>
      <w:numFmt w:val="bullet"/>
      <w:lvlText w:val=""/>
      <w:lvlJc w:val="left"/>
      <w:pPr>
        <w:ind w:left="720" w:hanging="360"/>
      </w:pPr>
      <w:rPr>
        <w:rFonts w:ascii="Symbol" w:hAnsi="Symbol"/>
      </w:rPr>
    </w:lvl>
    <w:lvl w:ilvl="1" w:tplc="73BEADE2">
      <w:start w:val="1"/>
      <w:numFmt w:val="bullet"/>
      <w:lvlText w:val=""/>
      <w:lvlJc w:val="left"/>
      <w:pPr>
        <w:ind w:left="720" w:hanging="360"/>
      </w:pPr>
      <w:rPr>
        <w:rFonts w:ascii="Symbol" w:hAnsi="Symbol"/>
      </w:rPr>
    </w:lvl>
    <w:lvl w:ilvl="2" w:tplc="52CA9DA0">
      <w:start w:val="1"/>
      <w:numFmt w:val="bullet"/>
      <w:lvlText w:val=""/>
      <w:lvlJc w:val="left"/>
      <w:pPr>
        <w:ind w:left="720" w:hanging="360"/>
      </w:pPr>
      <w:rPr>
        <w:rFonts w:ascii="Symbol" w:hAnsi="Symbol"/>
      </w:rPr>
    </w:lvl>
    <w:lvl w:ilvl="3" w:tplc="A3B28FCC">
      <w:start w:val="1"/>
      <w:numFmt w:val="bullet"/>
      <w:lvlText w:val=""/>
      <w:lvlJc w:val="left"/>
      <w:pPr>
        <w:ind w:left="720" w:hanging="360"/>
      </w:pPr>
      <w:rPr>
        <w:rFonts w:ascii="Symbol" w:hAnsi="Symbol"/>
      </w:rPr>
    </w:lvl>
    <w:lvl w:ilvl="4" w:tplc="F252F2E2">
      <w:start w:val="1"/>
      <w:numFmt w:val="bullet"/>
      <w:lvlText w:val=""/>
      <w:lvlJc w:val="left"/>
      <w:pPr>
        <w:ind w:left="720" w:hanging="360"/>
      </w:pPr>
      <w:rPr>
        <w:rFonts w:ascii="Symbol" w:hAnsi="Symbol"/>
      </w:rPr>
    </w:lvl>
    <w:lvl w:ilvl="5" w:tplc="835006D6">
      <w:start w:val="1"/>
      <w:numFmt w:val="bullet"/>
      <w:lvlText w:val=""/>
      <w:lvlJc w:val="left"/>
      <w:pPr>
        <w:ind w:left="720" w:hanging="360"/>
      </w:pPr>
      <w:rPr>
        <w:rFonts w:ascii="Symbol" w:hAnsi="Symbol"/>
      </w:rPr>
    </w:lvl>
    <w:lvl w:ilvl="6" w:tplc="AE9E5380">
      <w:start w:val="1"/>
      <w:numFmt w:val="bullet"/>
      <w:lvlText w:val=""/>
      <w:lvlJc w:val="left"/>
      <w:pPr>
        <w:ind w:left="720" w:hanging="360"/>
      </w:pPr>
      <w:rPr>
        <w:rFonts w:ascii="Symbol" w:hAnsi="Symbol"/>
      </w:rPr>
    </w:lvl>
    <w:lvl w:ilvl="7" w:tplc="BB8EB900">
      <w:start w:val="1"/>
      <w:numFmt w:val="bullet"/>
      <w:lvlText w:val=""/>
      <w:lvlJc w:val="left"/>
      <w:pPr>
        <w:ind w:left="720" w:hanging="360"/>
      </w:pPr>
      <w:rPr>
        <w:rFonts w:ascii="Symbol" w:hAnsi="Symbol"/>
      </w:rPr>
    </w:lvl>
    <w:lvl w:ilvl="8" w:tplc="E6C0EE44">
      <w:start w:val="1"/>
      <w:numFmt w:val="bullet"/>
      <w:lvlText w:val=""/>
      <w:lvlJc w:val="left"/>
      <w:pPr>
        <w:ind w:left="720" w:hanging="360"/>
      </w:pPr>
      <w:rPr>
        <w:rFonts w:ascii="Symbol" w:hAnsi="Symbol"/>
      </w:rPr>
    </w:lvl>
  </w:abstractNum>
  <w:abstractNum w:abstractNumId="7" w15:restartNumberingAfterBreak="0">
    <w:nsid w:val="1D947C63"/>
    <w:multiLevelType w:val="hybridMultilevel"/>
    <w:tmpl w:val="ECC62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7C1A4B"/>
    <w:multiLevelType w:val="hybridMultilevel"/>
    <w:tmpl w:val="EB327FD6"/>
    <w:lvl w:ilvl="0" w:tplc="9BBC2CA2">
      <w:start w:val="1"/>
      <w:numFmt w:val="bullet"/>
      <w:lvlText w:val="•"/>
      <w:lvlJc w:val="left"/>
      <w:pPr>
        <w:tabs>
          <w:tab w:val="num" w:pos="1440"/>
        </w:tabs>
        <w:ind w:left="1440" w:hanging="360"/>
      </w:pPr>
      <w:rPr>
        <w:rFonts w:ascii="Arial" w:hAnsi="Arial" w:hint="default"/>
      </w:rPr>
    </w:lvl>
    <w:lvl w:ilvl="1" w:tplc="90E2922E">
      <w:numFmt w:val="bullet"/>
      <w:lvlText w:val=""/>
      <w:lvlJc w:val="left"/>
      <w:pPr>
        <w:tabs>
          <w:tab w:val="num" w:pos="2160"/>
        </w:tabs>
        <w:ind w:left="2160" w:hanging="360"/>
      </w:pPr>
      <w:rPr>
        <w:rFonts w:ascii="Wingdings" w:hAnsi="Wingdings" w:hint="default"/>
      </w:rPr>
    </w:lvl>
    <w:lvl w:ilvl="2" w:tplc="8CC01E38" w:tentative="1">
      <w:start w:val="1"/>
      <w:numFmt w:val="bullet"/>
      <w:lvlText w:val="•"/>
      <w:lvlJc w:val="left"/>
      <w:pPr>
        <w:tabs>
          <w:tab w:val="num" w:pos="2880"/>
        </w:tabs>
        <w:ind w:left="2880" w:hanging="360"/>
      </w:pPr>
      <w:rPr>
        <w:rFonts w:ascii="Arial" w:hAnsi="Arial" w:hint="default"/>
      </w:rPr>
    </w:lvl>
    <w:lvl w:ilvl="3" w:tplc="B166337A" w:tentative="1">
      <w:start w:val="1"/>
      <w:numFmt w:val="bullet"/>
      <w:lvlText w:val="•"/>
      <w:lvlJc w:val="left"/>
      <w:pPr>
        <w:tabs>
          <w:tab w:val="num" w:pos="3600"/>
        </w:tabs>
        <w:ind w:left="3600" w:hanging="360"/>
      </w:pPr>
      <w:rPr>
        <w:rFonts w:ascii="Arial" w:hAnsi="Arial" w:hint="default"/>
      </w:rPr>
    </w:lvl>
    <w:lvl w:ilvl="4" w:tplc="14EAB93A" w:tentative="1">
      <w:start w:val="1"/>
      <w:numFmt w:val="bullet"/>
      <w:lvlText w:val="•"/>
      <w:lvlJc w:val="left"/>
      <w:pPr>
        <w:tabs>
          <w:tab w:val="num" w:pos="4320"/>
        </w:tabs>
        <w:ind w:left="4320" w:hanging="360"/>
      </w:pPr>
      <w:rPr>
        <w:rFonts w:ascii="Arial" w:hAnsi="Arial" w:hint="default"/>
      </w:rPr>
    </w:lvl>
    <w:lvl w:ilvl="5" w:tplc="9CCA9DF0" w:tentative="1">
      <w:start w:val="1"/>
      <w:numFmt w:val="bullet"/>
      <w:lvlText w:val="•"/>
      <w:lvlJc w:val="left"/>
      <w:pPr>
        <w:tabs>
          <w:tab w:val="num" w:pos="5040"/>
        </w:tabs>
        <w:ind w:left="5040" w:hanging="360"/>
      </w:pPr>
      <w:rPr>
        <w:rFonts w:ascii="Arial" w:hAnsi="Arial" w:hint="default"/>
      </w:rPr>
    </w:lvl>
    <w:lvl w:ilvl="6" w:tplc="A0B6D9CE" w:tentative="1">
      <w:start w:val="1"/>
      <w:numFmt w:val="bullet"/>
      <w:lvlText w:val="•"/>
      <w:lvlJc w:val="left"/>
      <w:pPr>
        <w:tabs>
          <w:tab w:val="num" w:pos="5760"/>
        </w:tabs>
        <w:ind w:left="5760" w:hanging="360"/>
      </w:pPr>
      <w:rPr>
        <w:rFonts w:ascii="Arial" w:hAnsi="Arial" w:hint="default"/>
      </w:rPr>
    </w:lvl>
    <w:lvl w:ilvl="7" w:tplc="344A6DE8" w:tentative="1">
      <w:start w:val="1"/>
      <w:numFmt w:val="bullet"/>
      <w:lvlText w:val="•"/>
      <w:lvlJc w:val="left"/>
      <w:pPr>
        <w:tabs>
          <w:tab w:val="num" w:pos="6480"/>
        </w:tabs>
        <w:ind w:left="6480" w:hanging="360"/>
      </w:pPr>
      <w:rPr>
        <w:rFonts w:ascii="Arial" w:hAnsi="Arial" w:hint="default"/>
      </w:rPr>
    </w:lvl>
    <w:lvl w:ilvl="8" w:tplc="DBE449B4" w:tentative="1">
      <w:start w:val="1"/>
      <w:numFmt w:val="bullet"/>
      <w:lvlText w:val="•"/>
      <w:lvlJc w:val="left"/>
      <w:pPr>
        <w:tabs>
          <w:tab w:val="num" w:pos="7200"/>
        </w:tabs>
        <w:ind w:left="7200" w:hanging="360"/>
      </w:pPr>
      <w:rPr>
        <w:rFonts w:ascii="Arial" w:hAnsi="Arial" w:hint="default"/>
      </w:rPr>
    </w:lvl>
  </w:abstractNum>
  <w:abstractNum w:abstractNumId="9" w15:restartNumberingAfterBreak="0">
    <w:nsid w:val="2EAA7A7E"/>
    <w:multiLevelType w:val="hybridMultilevel"/>
    <w:tmpl w:val="6944C1BC"/>
    <w:lvl w:ilvl="0" w:tplc="CA908C68">
      <w:start w:val="1"/>
      <w:numFmt w:val="decimal"/>
      <w:lvlText w:val="%1."/>
      <w:lvlJc w:val="left"/>
      <w:pPr>
        <w:ind w:left="720" w:hanging="360"/>
      </w:pPr>
      <w:rPr>
        <w:rFonts w:hint="default"/>
        <w:b w:val="0"/>
        <w:bCs w:val="0"/>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0125AAC"/>
    <w:multiLevelType w:val="hybridMultilevel"/>
    <w:tmpl w:val="63400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49B4A9B"/>
    <w:multiLevelType w:val="hybridMultilevel"/>
    <w:tmpl w:val="D9B226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E043BB"/>
    <w:multiLevelType w:val="multilevel"/>
    <w:tmpl w:val="6476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650BD"/>
    <w:multiLevelType w:val="hybridMultilevel"/>
    <w:tmpl w:val="65DE93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5121CA"/>
    <w:multiLevelType w:val="hybridMultilevel"/>
    <w:tmpl w:val="F91A0188"/>
    <w:lvl w:ilvl="0" w:tplc="148A3F1E">
      <w:start w:val="1"/>
      <w:numFmt w:val="bullet"/>
      <w:lvlText w:val=""/>
      <w:lvlJc w:val="left"/>
      <w:pPr>
        <w:ind w:left="720" w:hanging="360"/>
      </w:pPr>
      <w:rPr>
        <w:rFonts w:ascii="Symbol" w:hAnsi="Symbol"/>
      </w:rPr>
    </w:lvl>
    <w:lvl w:ilvl="1" w:tplc="D2DAB2F8">
      <w:start w:val="1"/>
      <w:numFmt w:val="bullet"/>
      <w:lvlText w:val=""/>
      <w:lvlJc w:val="left"/>
      <w:pPr>
        <w:ind w:left="720" w:hanging="360"/>
      </w:pPr>
      <w:rPr>
        <w:rFonts w:ascii="Symbol" w:hAnsi="Symbol"/>
      </w:rPr>
    </w:lvl>
    <w:lvl w:ilvl="2" w:tplc="531E2AA4">
      <w:start w:val="1"/>
      <w:numFmt w:val="bullet"/>
      <w:lvlText w:val=""/>
      <w:lvlJc w:val="left"/>
      <w:pPr>
        <w:ind w:left="720" w:hanging="360"/>
      </w:pPr>
      <w:rPr>
        <w:rFonts w:ascii="Symbol" w:hAnsi="Symbol"/>
      </w:rPr>
    </w:lvl>
    <w:lvl w:ilvl="3" w:tplc="3438D172">
      <w:start w:val="1"/>
      <w:numFmt w:val="bullet"/>
      <w:lvlText w:val=""/>
      <w:lvlJc w:val="left"/>
      <w:pPr>
        <w:ind w:left="720" w:hanging="360"/>
      </w:pPr>
      <w:rPr>
        <w:rFonts w:ascii="Symbol" w:hAnsi="Symbol"/>
      </w:rPr>
    </w:lvl>
    <w:lvl w:ilvl="4" w:tplc="A64AF4AC">
      <w:start w:val="1"/>
      <w:numFmt w:val="bullet"/>
      <w:lvlText w:val=""/>
      <w:lvlJc w:val="left"/>
      <w:pPr>
        <w:ind w:left="720" w:hanging="360"/>
      </w:pPr>
      <w:rPr>
        <w:rFonts w:ascii="Symbol" w:hAnsi="Symbol"/>
      </w:rPr>
    </w:lvl>
    <w:lvl w:ilvl="5" w:tplc="014064D0">
      <w:start w:val="1"/>
      <w:numFmt w:val="bullet"/>
      <w:lvlText w:val=""/>
      <w:lvlJc w:val="left"/>
      <w:pPr>
        <w:ind w:left="720" w:hanging="360"/>
      </w:pPr>
      <w:rPr>
        <w:rFonts w:ascii="Symbol" w:hAnsi="Symbol"/>
      </w:rPr>
    </w:lvl>
    <w:lvl w:ilvl="6" w:tplc="FD347A42">
      <w:start w:val="1"/>
      <w:numFmt w:val="bullet"/>
      <w:lvlText w:val=""/>
      <w:lvlJc w:val="left"/>
      <w:pPr>
        <w:ind w:left="720" w:hanging="360"/>
      </w:pPr>
      <w:rPr>
        <w:rFonts w:ascii="Symbol" w:hAnsi="Symbol"/>
      </w:rPr>
    </w:lvl>
    <w:lvl w:ilvl="7" w:tplc="99FA8804">
      <w:start w:val="1"/>
      <w:numFmt w:val="bullet"/>
      <w:lvlText w:val=""/>
      <w:lvlJc w:val="left"/>
      <w:pPr>
        <w:ind w:left="720" w:hanging="360"/>
      </w:pPr>
      <w:rPr>
        <w:rFonts w:ascii="Symbol" w:hAnsi="Symbol"/>
      </w:rPr>
    </w:lvl>
    <w:lvl w:ilvl="8" w:tplc="8924AE9E">
      <w:start w:val="1"/>
      <w:numFmt w:val="bullet"/>
      <w:lvlText w:val=""/>
      <w:lvlJc w:val="left"/>
      <w:pPr>
        <w:ind w:left="720" w:hanging="360"/>
      </w:pPr>
      <w:rPr>
        <w:rFonts w:ascii="Symbol" w:hAnsi="Symbol"/>
      </w:rPr>
    </w:lvl>
  </w:abstractNum>
  <w:abstractNum w:abstractNumId="15" w15:restartNumberingAfterBreak="0">
    <w:nsid w:val="409733AB"/>
    <w:multiLevelType w:val="hybridMultilevel"/>
    <w:tmpl w:val="8E62EC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43392A7F"/>
    <w:multiLevelType w:val="hybridMultilevel"/>
    <w:tmpl w:val="1414AB48"/>
    <w:lvl w:ilvl="0" w:tplc="2C6A25EA">
      <w:start w:val="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05A06"/>
    <w:multiLevelType w:val="hybridMultilevel"/>
    <w:tmpl w:val="0B54019C"/>
    <w:lvl w:ilvl="0" w:tplc="1140304A">
      <w:start w:val="10"/>
      <w:numFmt w:val="bullet"/>
      <w:lvlText w:val=""/>
      <w:lvlJc w:val="left"/>
      <w:pPr>
        <w:ind w:left="720" w:hanging="360"/>
      </w:pPr>
      <w:rPr>
        <w:rFonts w:ascii="Wingdings" w:eastAsiaTheme="minorEastAsia" w:hAnsi="Wingdings" w:cs="Lath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1E53BE"/>
    <w:multiLevelType w:val="hybridMultilevel"/>
    <w:tmpl w:val="F1A620AC"/>
    <w:lvl w:ilvl="0" w:tplc="EA22CDD6">
      <w:start w:val="1"/>
      <w:numFmt w:val="bullet"/>
      <w:lvlText w:val=""/>
      <w:lvlJc w:val="left"/>
      <w:pPr>
        <w:ind w:left="720" w:hanging="360"/>
      </w:pPr>
      <w:rPr>
        <w:rFonts w:ascii="Symbol" w:hAnsi="Symbol"/>
      </w:rPr>
    </w:lvl>
    <w:lvl w:ilvl="1" w:tplc="12604216">
      <w:start w:val="1"/>
      <w:numFmt w:val="bullet"/>
      <w:lvlText w:val=""/>
      <w:lvlJc w:val="left"/>
      <w:pPr>
        <w:ind w:left="720" w:hanging="360"/>
      </w:pPr>
      <w:rPr>
        <w:rFonts w:ascii="Symbol" w:hAnsi="Symbol"/>
      </w:rPr>
    </w:lvl>
    <w:lvl w:ilvl="2" w:tplc="9CC26E86">
      <w:start w:val="1"/>
      <w:numFmt w:val="bullet"/>
      <w:lvlText w:val=""/>
      <w:lvlJc w:val="left"/>
      <w:pPr>
        <w:ind w:left="720" w:hanging="360"/>
      </w:pPr>
      <w:rPr>
        <w:rFonts w:ascii="Symbol" w:hAnsi="Symbol"/>
      </w:rPr>
    </w:lvl>
    <w:lvl w:ilvl="3" w:tplc="9F62E5FA">
      <w:start w:val="1"/>
      <w:numFmt w:val="bullet"/>
      <w:lvlText w:val=""/>
      <w:lvlJc w:val="left"/>
      <w:pPr>
        <w:ind w:left="720" w:hanging="360"/>
      </w:pPr>
      <w:rPr>
        <w:rFonts w:ascii="Symbol" w:hAnsi="Symbol"/>
      </w:rPr>
    </w:lvl>
    <w:lvl w:ilvl="4" w:tplc="5D0C1042">
      <w:start w:val="1"/>
      <w:numFmt w:val="bullet"/>
      <w:lvlText w:val=""/>
      <w:lvlJc w:val="left"/>
      <w:pPr>
        <w:ind w:left="720" w:hanging="360"/>
      </w:pPr>
      <w:rPr>
        <w:rFonts w:ascii="Symbol" w:hAnsi="Symbol"/>
      </w:rPr>
    </w:lvl>
    <w:lvl w:ilvl="5" w:tplc="30A21FA8">
      <w:start w:val="1"/>
      <w:numFmt w:val="bullet"/>
      <w:lvlText w:val=""/>
      <w:lvlJc w:val="left"/>
      <w:pPr>
        <w:ind w:left="720" w:hanging="360"/>
      </w:pPr>
      <w:rPr>
        <w:rFonts w:ascii="Symbol" w:hAnsi="Symbol"/>
      </w:rPr>
    </w:lvl>
    <w:lvl w:ilvl="6" w:tplc="C38C8D8E">
      <w:start w:val="1"/>
      <w:numFmt w:val="bullet"/>
      <w:lvlText w:val=""/>
      <w:lvlJc w:val="left"/>
      <w:pPr>
        <w:ind w:left="720" w:hanging="360"/>
      </w:pPr>
      <w:rPr>
        <w:rFonts w:ascii="Symbol" w:hAnsi="Symbol"/>
      </w:rPr>
    </w:lvl>
    <w:lvl w:ilvl="7" w:tplc="1F08F862">
      <w:start w:val="1"/>
      <w:numFmt w:val="bullet"/>
      <w:lvlText w:val=""/>
      <w:lvlJc w:val="left"/>
      <w:pPr>
        <w:ind w:left="720" w:hanging="360"/>
      </w:pPr>
      <w:rPr>
        <w:rFonts w:ascii="Symbol" w:hAnsi="Symbol"/>
      </w:rPr>
    </w:lvl>
    <w:lvl w:ilvl="8" w:tplc="6748B0E0">
      <w:start w:val="1"/>
      <w:numFmt w:val="bullet"/>
      <w:lvlText w:val=""/>
      <w:lvlJc w:val="left"/>
      <w:pPr>
        <w:ind w:left="720" w:hanging="360"/>
      </w:pPr>
      <w:rPr>
        <w:rFonts w:ascii="Symbol" w:hAnsi="Symbol"/>
      </w:rPr>
    </w:lvl>
  </w:abstractNum>
  <w:abstractNum w:abstractNumId="19" w15:restartNumberingAfterBreak="0">
    <w:nsid w:val="498C52A8"/>
    <w:multiLevelType w:val="hybridMultilevel"/>
    <w:tmpl w:val="893C6510"/>
    <w:lvl w:ilvl="0" w:tplc="B4B8963C">
      <w:start w:val="1"/>
      <w:numFmt w:val="bullet"/>
      <w:lvlText w:val=""/>
      <w:lvlJc w:val="left"/>
      <w:pPr>
        <w:ind w:left="720" w:hanging="360"/>
      </w:pPr>
      <w:rPr>
        <w:rFonts w:ascii="Symbol" w:hAnsi="Symbol"/>
      </w:rPr>
    </w:lvl>
    <w:lvl w:ilvl="1" w:tplc="03F2CCB6">
      <w:start w:val="1"/>
      <w:numFmt w:val="bullet"/>
      <w:lvlText w:val=""/>
      <w:lvlJc w:val="left"/>
      <w:pPr>
        <w:ind w:left="720" w:hanging="360"/>
      </w:pPr>
      <w:rPr>
        <w:rFonts w:ascii="Symbol" w:hAnsi="Symbol"/>
      </w:rPr>
    </w:lvl>
    <w:lvl w:ilvl="2" w:tplc="1DDE18F0">
      <w:start w:val="1"/>
      <w:numFmt w:val="bullet"/>
      <w:lvlText w:val=""/>
      <w:lvlJc w:val="left"/>
      <w:pPr>
        <w:ind w:left="720" w:hanging="360"/>
      </w:pPr>
      <w:rPr>
        <w:rFonts w:ascii="Symbol" w:hAnsi="Symbol"/>
      </w:rPr>
    </w:lvl>
    <w:lvl w:ilvl="3" w:tplc="F8661666">
      <w:start w:val="1"/>
      <w:numFmt w:val="bullet"/>
      <w:lvlText w:val=""/>
      <w:lvlJc w:val="left"/>
      <w:pPr>
        <w:ind w:left="720" w:hanging="360"/>
      </w:pPr>
      <w:rPr>
        <w:rFonts w:ascii="Symbol" w:hAnsi="Symbol"/>
      </w:rPr>
    </w:lvl>
    <w:lvl w:ilvl="4" w:tplc="A0E6FF6A">
      <w:start w:val="1"/>
      <w:numFmt w:val="bullet"/>
      <w:lvlText w:val=""/>
      <w:lvlJc w:val="left"/>
      <w:pPr>
        <w:ind w:left="720" w:hanging="360"/>
      </w:pPr>
      <w:rPr>
        <w:rFonts w:ascii="Symbol" w:hAnsi="Symbol"/>
      </w:rPr>
    </w:lvl>
    <w:lvl w:ilvl="5" w:tplc="0D4EC88A">
      <w:start w:val="1"/>
      <w:numFmt w:val="bullet"/>
      <w:lvlText w:val=""/>
      <w:lvlJc w:val="left"/>
      <w:pPr>
        <w:ind w:left="720" w:hanging="360"/>
      </w:pPr>
      <w:rPr>
        <w:rFonts w:ascii="Symbol" w:hAnsi="Symbol"/>
      </w:rPr>
    </w:lvl>
    <w:lvl w:ilvl="6" w:tplc="0F127ECA">
      <w:start w:val="1"/>
      <w:numFmt w:val="bullet"/>
      <w:lvlText w:val=""/>
      <w:lvlJc w:val="left"/>
      <w:pPr>
        <w:ind w:left="720" w:hanging="360"/>
      </w:pPr>
      <w:rPr>
        <w:rFonts w:ascii="Symbol" w:hAnsi="Symbol"/>
      </w:rPr>
    </w:lvl>
    <w:lvl w:ilvl="7" w:tplc="B0FE77B2">
      <w:start w:val="1"/>
      <w:numFmt w:val="bullet"/>
      <w:lvlText w:val=""/>
      <w:lvlJc w:val="left"/>
      <w:pPr>
        <w:ind w:left="720" w:hanging="360"/>
      </w:pPr>
      <w:rPr>
        <w:rFonts w:ascii="Symbol" w:hAnsi="Symbol"/>
      </w:rPr>
    </w:lvl>
    <w:lvl w:ilvl="8" w:tplc="4EA6C9B6">
      <w:start w:val="1"/>
      <w:numFmt w:val="bullet"/>
      <w:lvlText w:val=""/>
      <w:lvlJc w:val="left"/>
      <w:pPr>
        <w:ind w:left="720" w:hanging="360"/>
      </w:pPr>
      <w:rPr>
        <w:rFonts w:ascii="Symbol" w:hAnsi="Symbol"/>
      </w:rPr>
    </w:lvl>
  </w:abstractNum>
  <w:abstractNum w:abstractNumId="20" w15:restartNumberingAfterBreak="0">
    <w:nsid w:val="4D6E432F"/>
    <w:multiLevelType w:val="hybridMultilevel"/>
    <w:tmpl w:val="F76CA55A"/>
    <w:lvl w:ilvl="0" w:tplc="2C6A25EA">
      <w:start w:val="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4C5C9B"/>
    <w:multiLevelType w:val="hybridMultilevel"/>
    <w:tmpl w:val="C186D8EC"/>
    <w:lvl w:ilvl="0" w:tplc="99ACE4CA">
      <w:start w:val="10"/>
      <w:numFmt w:val="bullet"/>
      <w:lvlText w:val=""/>
      <w:lvlJc w:val="left"/>
      <w:pPr>
        <w:ind w:left="720" w:hanging="360"/>
      </w:pPr>
      <w:rPr>
        <w:rFonts w:ascii="Wingdings" w:eastAsiaTheme="minorEastAsia" w:hAnsi="Wingdings" w:cs="Lath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8524E3"/>
    <w:multiLevelType w:val="hybridMultilevel"/>
    <w:tmpl w:val="A2F2BE46"/>
    <w:lvl w:ilvl="0" w:tplc="99ACE4CA">
      <w:start w:val="10"/>
      <w:numFmt w:val="bullet"/>
      <w:lvlText w:val=""/>
      <w:lvlJc w:val="left"/>
      <w:pPr>
        <w:ind w:left="720" w:hanging="360"/>
      </w:pPr>
      <w:rPr>
        <w:rFonts w:ascii="Wingdings" w:eastAsiaTheme="minorEastAsia" w:hAnsi="Wingdings" w:cs="Lath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0E1885"/>
    <w:multiLevelType w:val="hybridMultilevel"/>
    <w:tmpl w:val="FC342236"/>
    <w:lvl w:ilvl="0" w:tplc="FE4A11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E613A1"/>
    <w:multiLevelType w:val="hybridMultilevel"/>
    <w:tmpl w:val="5EA0BD1A"/>
    <w:lvl w:ilvl="0" w:tplc="3AFC5202">
      <w:start w:val="1"/>
      <w:numFmt w:val="bullet"/>
      <w:lvlText w:val=""/>
      <w:lvlJc w:val="left"/>
      <w:pPr>
        <w:ind w:left="720" w:hanging="360"/>
      </w:pPr>
      <w:rPr>
        <w:rFonts w:ascii="Symbol" w:hAnsi="Symbol"/>
      </w:rPr>
    </w:lvl>
    <w:lvl w:ilvl="1" w:tplc="9504544A">
      <w:start w:val="1"/>
      <w:numFmt w:val="bullet"/>
      <w:lvlText w:val=""/>
      <w:lvlJc w:val="left"/>
      <w:pPr>
        <w:ind w:left="720" w:hanging="360"/>
      </w:pPr>
      <w:rPr>
        <w:rFonts w:ascii="Symbol" w:hAnsi="Symbol"/>
      </w:rPr>
    </w:lvl>
    <w:lvl w:ilvl="2" w:tplc="17C2BD9E">
      <w:start w:val="1"/>
      <w:numFmt w:val="bullet"/>
      <w:lvlText w:val=""/>
      <w:lvlJc w:val="left"/>
      <w:pPr>
        <w:ind w:left="720" w:hanging="360"/>
      </w:pPr>
      <w:rPr>
        <w:rFonts w:ascii="Symbol" w:hAnsi="Symbol"/>
      </w:rPr>
    </w:lvl>
    <w:lvl w:ilvl="3" w:tplc="11A2F6B4">
      <w:start w:val="1"/>
      <w:numFmt w:val="bullet"/>
      <w:lvlText w:val=""/>
      <w:lvlJc w:val="left"/>
      <w:pPr>
        <w:ind w:left="720" w:hanging="360"/>
      </w:pPr>
      <w:rPr>
        <w:rFonts w:ascii="Symbol" w:hAnsi="Symbol"/>
      </w:rPr>
    </w:lvl>
    <w:lvl w:ilvl="4" w:tplc="FCBA2C56">
      <w:start w:val="1"/>
      <w:numFmt w:val="bullet"/>
      <w:lvlText w:val=""/>
      <w:lvlJc w:val="left"/>
      <w:pPr>
        <w:ind w:left="720" w:hanging="360"/>
      </w:pPr>
      <w:rPr>
        <w:rFonts w:ascii="Symbol" w:hAnsi="Symbol"/>
      </w:rPr>
    </w:lvl>
    <w:lvl w:ilvl="5" w:tplc="509AAD9A">
      <w:start w:val="1"/>
      <w:numFmt w:val="bullet"/>
      <w:lvlText w:val=""/>
      <w:lvlJc w:val="left"/>
      <w:pPr>
        <w:ind w:left="720" w:hanging="360"/>
      </w:pPr>
      <w:rPr>
        <w:rFonts w:ascii="Symbol" w:hAnsi="Symbol"/>
      </w:rPr>
    </w:lvl>
    <w:lvl w:ilvl="6" w:tplc="7444CF24">
      <w:start w:val="1"/>
      <w:numFmt w:val="bullet"/>
      <w:lvlText w:val=""/>
      <w:lvlJc w:val="left"/>
      <w:pPr>
        <w:ind w:left="720" w:hanging="360"/>
      </w:pPr>
      <w:rPr>
        <w:rFonts w:ascii="Symbol" w:hAnsi="Symbol"/>
      </w:rPr>
    </w:lvl>
    <w:lvl w:ilvl="7" w:tplc="37EA5B4A">
      <w:start w:val="1"/>
      <w:numFmt w:val="bullet"/>
      <w:lvlText w:val=""/>
      <w:lvlJc w:val="left"/>
      <w:pPr>
        <w:ind w:left="720" w:hanging="360"/>
      </w:pPr>
      <w:rPr>
        <w:rFonts w:ascii="Symbol" w:hAnsi="Symbol"/>
      </w:rPr>
    </w:lvl>
    <w:lvl w:ilvl="8" w:tplc="A300CD8E">
      <w:start w:val="1"/>
      <w:numFmt w:val="bullet"/>
      <w:lvlText w:val=""/>
      <w:lvlJc w:val="left"/>
      <w:pPr>
        <w:ind w:left="720" w:hanging="360"/>
      </w:pPr>
      <w:rPr>
        <w:rFonts w:ascii="Symbol" w:hAnsi="Symbol"/>
      </w:rPr>
    </w:lvl>
  </w:abstractNum>
  <w:abstractNum w:abstractNumId="25" w15:restartNumberingAfterBreak="0">
    <w:nsid w:val="6F1C61D9"/>
    <w:multiLevelType w:val="hybridMultilevel"/>
    <w:tmpl w:val="F806A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BA5168"/>
    <w:multiLevelType w:val="hybridMultilevel"/>
    <w:tmpl w:val="AD54FDBC"/>
    <w:lvl w:ilvl="0" w:tplc="A1AE035C">
      <w:start w:val="1"/>
      <w:numFmt w:val="bullet"/>
      <w:lvlText w:val=""/>
      <w:lvlJc w:val="left"/>
      <w:pPr>
        <w:ind w:left="720" w:hanging="360"/>
      </w:pPr>
      <w:rPr>
        <w:rFonts w:ascii="Symbol" w:hAnsi="Symbol"/>
      </w:rPr>
    </w:lvl>
    <w:lvl w:ilvl="1" w:tplc="1E02A3AC">
      <w:start w:val="1"/>
      <w:numFmt w:val="bullet"/>
      <w:lvlText w:val=""/>
      <w:lvlJc w:val="left"/>
      <w:pPr>
        <w:ind w:left="720" w:hanging="360"/>
      </w:pPr>
      <w:rPr>
        <w:rFonts w:ascii="Symbol" w:hAnsi="Symbol"/>
      </w:rPr>
    </w:lvl>
    <w:lvl w:ilvl="2" w:tplc="664290E0">
      <w:start w:val="1"/>
      <w:numFmt w:val="bullet"/>
      <w:lvlText w:val=""/>
      <w:lvlJc w:val="left"/>
      <w:pPr>
        <w:ind w:left="720" w:hanging="360"/>
      </w:pPr>
      <w:rPr>
        <w:rFonts w:ascii="Symbol" w:hAnsi="Symbol"/>
      </w:rPr>
    </w:lvl>
    <w:lvl w:ilvl="3" w:tplc="4D286966">
      <w:start w:val="1"/>
      <w:numFmt w:val="bullet"/>
      <w:lvlText w:val=""/>
      <w:lvlJc w:val="left"/>
      <w:pPr>
        <w:ind w:left="720" w:hanging="360"/>
      </w:pPr>
      <w:rPr>
        <w:rFonts w:ascii="Symbol" w:hAnsi="Symbol"/>
      </w:rPr>
    </w:lvl>
    <w:lvl w:ilvl="4" w:tplc="ED60366E">
      <w:start w:val="1"/>
      <w:numFmt w:val="bullet"/>
      <w:lvlText w:val=""/>
      <w:lvlJc w:val="left"/>
      <w:pPr>
        <w:ind w:left="720" w:hanging="360"/>
      </w:pPr>
      <w:rPr>
        <w:rFonts w:ascii="Symbol" w:hAnsi="Symbol"/>
      </w:rPr>
    </w:lvl>
    <w:lvl w:ilvl="5" w:tplc="6B4E06AE">
      <w:start w:val="1"/>
      <w:numFmt w:val="bullet"/>
      <w:lvlText w:val=""/>
      <w:lvlJc w:val="left"/>
      <w:pPr>
        <w:ind w:left="720" w:hanging="360"/>
      </w:pPr>
      <w:rPr>
        <w:rFonts w:ascii="Symbol" w:hAnsi="Symbol"/>
      </w:rPr>
    </w:lvl>
    <w:lvl w:ilvl="6" w:tplc="7EF27BCA">
      <w:start w:val="1"/>
      <w:numFmt w:val="bullet"/>
      <w:lvlText w:val=""/>
      <w:lvlJc w:val="left"/>
      <w:pPr>
        <w:ind w:left="720" w:hanging="360"/>
      </w:pPr>
      <w:rPr>
        <w:rFonts w:ascii="Symbol" w:hAnsi="Symbol"/>
      </w:rPr>
    </w:lvl>
    <w:lvl w:ilvl="7" w:tplc="8822F320">
      <w:start w:val="1"/>
      <w:numFmt w:val="bullet"/>
      <w:lvlText w:val=""/>
      <w:lvlJc w:val="left"/>
      <w:pPr>
        <w:ind w:left="720" w:hanging="360"/>
      </w:pPr>
      <w:rPr>
        <w:rFonts w:ascii="Symbol" w:hAnsi="Symbol"/>
      </w:rPr>
    </w:lvl>
    <w:lvl w:ilvl="8" w:tplc="CE5E7A9E">
      <w:start w:val="1"/>
      <w:numFmt w:val="bullet"/>
      <w:lvlText w:val=""/>
      <w:lvlJc w:val="left"/>
      <w:pPr>
        <w:ind w:left="720" w:hanging="360"/>
      </w:pPr>
      <w:rPr>
        <w:rFonts w:ascii="Symbol" w:hAnsi="Symbol"/>
      </w:rPr>
    </w:lvl>
  </w:abstractNum>
  <w:abstractNum w:abstractNumId="27" w15:restartNumberingAfterBreak="0">
    <w:nsid w:val="791F74BA"/>
    <w:multiLevelType w:val="hybridMultilevel"/>
    <w:tmpl w:val="949817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93E7F36"/>
    <w:multiLevelType w:val="hybridMultilevel"/>
    <w:tmpl w:val="8A601854"/>
    <w:lvl w:ilvl="0" w:tplc="FDF06300">
      <w:start w:val="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3522EB"/>
    <w:multiLevelType w:val="hybridMultilevel"/>
    <w:tmpl w:val="FF3682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E61219B"/>
    <w:multiLevelType w:val="hybridMultilevel"/>
    <w:tmpl w:val="CD724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76706175">
    <w:abstractNumId w:val="3"/>
  </w:num>
  <w:num w:numId="2" w16cid:durableId="2000453588">
    <w:abstractNumId w:val="8"/>
  </w:num>
  <w:num w:numId="3" w16cid:durableId="390272347">
    <w:abstractNumId w:val="17"/>
  </w:num>
  <w:num w:numId="4" w16cid:durableId="1685328101">
    <w:abstractNumId w:val="22"/>
  </w:num>
  <w:num w:numId="5" w16cid:durableId="1866089956">
    <w:abstractNumId w:val="1"/>
  </w:num>
  <w:num w:numId="6" w16cid:durableId="1122918397">
    <w:abstractNumId w:val="10"/>
  </w:num>
  <w:num w:numId="7" w16cid:durableId="637876817">
    <w:abstractNumId w:val="28"/>
  </w:num>
  <w:num w:numId="8" w16cid:durableId="405497161">
    <w:abstractNumId w:val="30"/>
  </w:num>
  <w:num w:numId="9" w16cid:durableId="1988316702">
    <w:abstractNumId w:val="20"/>
  </w:num>
  <w:num w:numId="10" w16cid:durableId="1170487031">
    <w:abstractNumId w:val="25"/>
  </w:num>
  <w:num w:numId="11" w16cid:durableId="1625428978">
    <w:abstractNumId w:val="21"/>
  </w:num>
  <w:num w:numId="12" w16cid:durableId="1075587129">
    <w:abstractNumId w:val="16"/>
  </w:num>
  <w:num w:numId="13" w16cid:durableId="659581218">
    <w:abstractNumId w:val="27"/>
  </w:num>
  <w:num w:numId="14" w16cid:durableId="654650875">
    <w:abstractNumId w:val="13"/>
  </w:num>
  <w:num w:numId="15" w16cid:durableId="770130588">
    <w:abstractNumId w:val="26"/>
  </w:num>
  <w:num w:numId="16" w16cid:durableId="402996067">
    <w:abstractNumId w:val="18"/>
  </w:num>
  <w:num w:numId="17" w16cid:durableId="1037123011">
    <w:abstractNumId w:val="14"/>
  </w:num>
  <w:num w:numId="18" w16cid:durableId="820002951">
    <w:abstractNumId w:val="24"/>
  </w:num>
  <w:num w:numId="19" w16cid:durableId="750010265">
    <w:abstractNumId w:val="23"/>
  </w:num>
  <w:num w:numId="20" w16cid:durableId="1943800250">
    <w:abstractNumId w:val="19"/>
  </w:num>
  <w:num w:numId="21" w16cid:durableId="767241139">
    <w:abstractNumId w:val="6"/>
  </w:num>
  <w:num w:numId="22" w16cid:durableId="1708993653">
    <w:abstractNumId w:val="15"/>
  </w:num>
  <w:num w:numId="23" w16cid:durableId="365567885">
    <w:abstractNumId w:val="12"/>
  </w:num>
  <w:num w:numId="24" w16cid:durableId="1638219332">
    <w:abstractNumId w:val="4"/>
  </w:num>
  <w:num w:numId="25" w16cid:durableId="2047101303">
    <w:abstractNumId w:val="2"/>
  </w:num>
  <w:num w:numId="26" w16cid:durableId="608396474">
    <w:abstractNumId w:val="5"/>
  </w:num>
  <w:num w:numId="27" w16cid:durableId="554894836">
    <w:abstractNumId w:val="29"/>
  </w:num>
  <w:num w:numId="28" w16cid:durableId="958954043">
    <w:abstractNumId w:val="0"/>
  </w:num>
  <w:num w:numId="29" w16cid:durableId="1376664686">
    <w:abstractNumId w:val="9"/>
  </w:num>
  <w:num w:numId="30" w16cid:durableId="720860578">
    <w:abstractNumId w:val="7"/>
  </w:num>
  <w:num w:numId="31" w16cid:durableId="1369171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224"/>
    <w:rsid w:val="000003A1"/>
    <w:rsid w:val="000079A8"/>
    <w:rsid w:val="00023FEE"/>
    <w:rsid w:val="00031DD9"/>
    <w:rsid w:val="00037582"/>
    <w:rsid w:val="00057818"/>
    <w:rsid w:val="00060AAA"/>
    <w:rsid w:val="00072A4F"/>
    <w:rsid w:val="00084D9B"/>
    <w:rsid w:val="000A70EB"/>
    <w:rsid w:val="000B1547"/>
    <w:rsid w:val="000D143D"/>
    <w:rsid w:val="00131A80"/>
    <w:rsid w:val="0016552A"/>
    <w:rsid w:val="00184F1F"/>
    <w:rsid w:val="001A354D"/>
    <w:rsid w:val="001C1E16"/>
    <w:rsid w:val="001E5F54"/>
    <w:rsid w:val="001E684D"/>
    <w:rsid w:val="0020220C"/>
    <w:rsid w:val="00221EAB"/>
    <w:rsid w:val="00226F47"/>
    <w:rsid w:val="0024440C"/>
    <w:rsid w:val="00274AB6"/>
    <w:rsid w:val="0027742D"/>
    <w:rsid w:val="00293042"/>
    <w:rsid w:val="00294C79"/>
    <w:rsid w:val="00296114"/>
    <w:rsid w:val="002B6823"/>
    <w:rsid w:val="002C004E"/>
    <w:rsid w:val="002E039A"/>
    <w:rsid w:val="002E0AA8"/>
    <w:rsid w:val="0032217E"/>
    <w:rsid w:val="003729EA"/>
    <w:rsid w:val="00374978"/>
    <w:rsid w:val="00376A76"/>
    <w:rsid w:val="00391B9F"/>
    <w:rsid w:val="003A6630"/>
    <w:rsid w:val="003F51BC"/>
    <w:rsid w:val="004004EA"/>
    <w:rsid w:val="00410DFE"/>
    <w:rsid w:val="0042588B"/>
    <w:rsid w:val="00442221"/>
    <w:rsid w:val="004430DB"/>
    <w:rsid w:val="00450F2D"/>
    <w:rsid w:val="00455813"/>
    <w:rsid w:val="0046603A"/>
    <w:rsid w:val="004A4191"/>
    <w:rsid w:val="004C1657"/>
    <w:rsid w:val="004E09E8"/>
    <w:rsid w:val="004E20D3"/>
    <w:rsid w:val="00522EE0"/>
    <w:rsid w:val="00624883"/>
    <w:rsid w:val="0062794D"/>
    <w:rsid w:val="006576EF"/>
    <w:rsid w:val="00664D60"/>
    <w:rsid w:val="00693E04"/>
    <w:rsid w:val="006B42E4"/>
    <w:rsid w:val="006D377A"/>
    <w:rsid w:val="006D6F5C"/>
    <w:rsid w:val="006F52DC"/>
    <w:rsid w:val="00754E82"/>
    <w:rsid w:val="00760518"/>
    <w:rsid w:val="00764706"/>
    <w:rsid w:val="00767D1D"/>
    <w:rsid w:val="007749EC"/>
    <w:rsid w:val="0079360F"/>
    <w:rsid w:val="007B1822"/>
    <w:rsid w:val="007C3D6B"/>
    <w:rsid w:val="007C5298"/>
    <w:rsid w:val="00800D9D"/>
    <w:rsid w:val="00824E68"/>
    <w:rsid w:val="00832ECF"/>
    <w:rsid w:val="0085575A"/>
    <w:rsid w:val="008956BA"/>
    <w:rsid w:val="008B5298"/>
    <w:rsid w:val="008D2774"/>
    <w:rsid w:val="008E48D7"/>
    <w:rsid w:val="00907779"/>
    <w:rsid w:val="009205AE"/>
    <w:rsid w:val="00955CEE"/>
    <w:rsid w:val="00987D86"/>
    <w:rsid w:val="0099374A"/>
    <w:rsid w:val="009A39A4"/>
    <w:rsid w:val="009C6DB0"/>
    <w:rsid w:val="009D61D7"/>
    <w:rsid w:val="009D72A0"/>
    <w:rsid w:val="009F5264"/>
    <w:rsid w:val="00A02025"/>
    <w:rsid w:val="00A04A55"/>
    <w:rsid w:val="00A158CD"/>
    <w:rsid w:val="00A30224"/>
    <w:rsid w:val="00A31F68"/>
    <w:rsid w:val="00A44B6C"/>
    <w:rsid w:val="00A626D5"/>
    <w:rsid w:val="00A633AC"/>
    <w:rsid w:val="00AA388B"/>
    <w:rsid w:val="00AA3C36"/>
    <w:rsid w:val="00AB3B70"/>
    <w:rsid w:val="00AD6991"/>
    <w:rsid w:val="00B166CE"/>
    <w:rsid w:val="00B27F0B"/>
    <w:rsid w:val="00B3520E"/>
    <w:rsid w:val="00B37CC1"/>
    <w:rsid w:val="00B47BC2"/>
    <w:rsid w:val="00B5772D"/>
    <w:rsid w:val="00B60B4F"/>
    <w:rsid w:val="00B76023"/>
    <w:rsid w:val="00B90B15"/>
    <w:rsid w:val="00BD70A1"/>
    <w:rsid w:val="00BE0C41"/>
    <w:rsid w:val="00C12A0B"/>
    <w:rsid w:val="00C23F7C"/>
    <w:rsid w:val="00C43DA7"/>
    <w:rsid w:val="00C60EEE"/>
    <w:rsid w:val="00C77672"/>
    <w:rsid w:val="00CA5C37"/>
    <w:rsid w:val="00CD6943"/>
    <w:rsid w:val="00CE34CE"/>
    <w:rsid w:val="00D05A8B"/>
    <w:rsid w:val="00D2434A"/>
    <w:rsid w:val="00D24E4C"/>
    <w:rsid w:val="00D3054E"/>
    <w:rsid w:val="00D42ADA"/>
    <w:rsid w:val="00D74391"/>
    <w:rsid w:val="00D769C9"/>
    <w:rsid w:val="00D77DD1"/>
    <w:rsid w:val="00D82D47"/>
    <w:rsid w:val="00D93ED3"/>
    <w:rsid w:val="00DA4DEB"/>
    <w:rsid w:val="00DB0951"/>
    <w:rsid w:val="00DC1E35"/>
    <w:rsid w:val="00DD4282"/>
    <w:rsid w:val="00E013C3"/>
    <w:rsid w:val="00E0248A"/>
    <w:rsid w:val="00E11BA3"/>
    <w:rsid w:val="00E13261"/>
    <w:rsid w:val="00E362CE"/>
    <w:rsid w:val="00E40F8F"/>
    <w:rsid w:val="00E50BE0"/>
    <w:rsid w:val="00E53D8A"/>
    <w:rsid w:val="00E960FE"/>
    <w:rsid w:val="00EB2064"/>
    <w:rsid w:val="00EB2DE3"/>
    <w:rsid w:val="00EB7565"/>
    <w:rsid w:val="00EC0C1B"/>
    <w:rsid w:val="00EC0D6B"/>
    <w:rsid w:val="00ED3482"/>
    <w:rsid w:val="00EE043F"/>
    <w:rsid w:val="00F264A4"/>
    <w:rsid w:val="00F306E4"/>
    <w:rsid w:val="00F363D3"/>
    <w:rsid w:val="00F42707"/>
    <w:rsid w:val="00F45D4A"/>
    <w:rsid w:val="00F50894"/>
    <w:rsid w:val="00F6233E"/>
    <w:rsid w:val="00F62926"/>
    <w:rsid w:val="00F67C0B"/>
    <w:rsid w:val="00F75A5B"/>
    <w:rsid w:val="00F81FC3"/>
    <w:rsid w:val="00F902EF"/>
    <w:rsid w:val="00FB4169"/>
    <w:rsid w:val="00FC12DD"/>
    <w:rsid w:val="00FC38CD"/>
    <w:rsid w:val="00FC6813"/>
    <w:rsid w:val="00FE4140"/>
    <w:rsid w:val="00FF6B2D"/>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2D8C3"/>
  <w15:chartTrackingRefBased/>
  <w15:docId w15:val="{57BEA375-7A93-46F0-94D1-511D5B0D5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0224"/>
    <w:pPr>
      <w:ind w:left="720"/>
      <w:contextualSpacing/>
    </w:pPr>
  </w:style>
  <w:style w:type="table" w:styleId="TableGrid">
    <w:name w:val="Table Grid"/>
    <w:basedOn w:val="TableNormal"/>
    <w:uiPriority w:val="39"/>
    <w:rsid w:val="00A302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30224"/>
    <w:pPr>
      <w:autoSpaceDE w:val="0"/>
      <w:autoSpaceDN w:val="0"/>
      <w:adjustRightInd w:val="0"/>
      <w:spacing w:after="0" w:line="240" w:lineRule="auto"/>
    </w:pPr>
    <w:rPr>
      <w:rFonts w:ascii="L" w:hAnsi="L" w:cs="L"/>
      <w:color w:val="000000"/>
      <w:kern w:val="0"/>
      <w:sz w:val="24"/>
      <w:szCs w:val="24"/>
      <w14:ligatures w14:val="none"/>
    </w:rPr>
  </w:style>
  <w:style w:type="paragraph" w:styleId="NormalWeb">
    <w:name w:val="Normal (Web)"/>
    <w:basedOn w:val="Normal"/>
    <w:uiPriority w:val="99"/>
    <w:unhideWhenUsed/>
    <w:rsid w:val="00D769C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037582"/>
    <w:rPr>
      <w:color w:val="0000FF"/>
      <w:u w:val="single"/>
    </w:rPr>
  </w:style>
  <w:style w:type="paragraph" w:styleId="Header">
    <w:name w:val="header"/>
    <w:basedOn w:val="Normal"/>
    <w:link w:val="HeaderChar"/>
    <w:uiPriority w:val="99"/>
    <w:unhideWhenUsed/>
    <w:rsid w:val="00184F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4F1F"/>
    <w:rPr>
      <w:rFonts w:cs="Latha"/>
    </w:rPr>
  </w:style>
  <w:style w:type="paragraph" w:styleId="Footer">
    <w:name w:val="footer"/>
    <w:basedOn w:val="Normal"/>
    <w:link w:val="FooterChar"/>
    <w:uiPriority w:val="99"/>
    <w:unhideWhenUsed/>
    <w:rsid w:val="00184F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4F1F"/>
    <w:rPr>
      <w:rFonts w:cs="Latha"/>
    </w:rPr>
  </w:style>
  <w:style w:type="character" w:styleId="CommentReference">
    <w:name w:val="annotation reference"/>
    <w:basedOn w:val="DefaultParagraphFont"/>
    <w:uiPriority w:val="99"/>
    <w:semiHidden/>
    <w:unhideWhenUsed/>
    <w:rsid w:val="00F45D4A"/>
    <w:rPr>
      <w:sz w:val="16"/>
      <w:szCs w:val="16"/>
    </w:rPr>
  </w:style>
  <w:style w:type="paragraph" w:styleId="CommentText">
    <w:name w:val="annotation text"/>
    <w:basedOn w:val="Normal"/>
    <w:link w:val="CommentTextChar"/>
    <w:uiPriority w:val="99"/>
    <w:unhideWhenUsed/>
    <w:rsid w:val="00F45D4A"/>
    <w:pPr>
      <w:spacing w:line="240" w:lineRule="auto"/>
    </w:pPr>
    <w:rPr>
      <w:sz w:val="20"/>
      <w:szCs w:val="20"/>
    </w:rPr>
  </w:style>
  <w:style w:type="character" w:customStyle="1" w:styleId="CommentTextChar">
    <w:name w:val="Comment Text Char"/>
    <w:basedOn w:val="DefaultParagraphFont"/>
    <w:link w:val="CommentText"/>
    <w:uiPriority w:val="99"/>
    <w:rsid w:val="00F45D4A"/>
    <w:rPr>
      <w:rFonts w:cs="Latha"/>
      <w:sz w:val="20"/>
      <w:szCs w:val="20"/>
    </w:rPr>
  </w:style>
  <w:style w:type="paragraph" w:styleId="CommentSubject">
    <w:name w:val="annotation subject"/>
    <w:basedOn w:val="CommentText"/>
    <w:next w:val="CommentText"/>
    <w:link w:val="CommentSubjectChar"/>
    <w:uiPriority w:val="99"/>
    <w:semiHidden/>
    <w:unhideWhenUsed/>
    <w:rsid w:val="00F45D4A"/>
    <w:rPr>
      <w:b/>
      <w:bCs/>
    </w:rPr>
  </w:style>
  <w:style w:type="character" w:customStyle="1" w:styleId="CommentSubjectChar">
    <w:name w:val="Comment Subject Char"/>
    <w:basedOn w:val="CommentTextChar"/>
    <w:link w:val="CommentSubject"/>
    <w:uiPriority w:val="99"/>
    <w:semiHidden/>
    <w:rsid w:val="00F45D4A"/>
    <w:rPr>
      <w:rFonts w:cs="Latha"/>
      <w:b/>
      <w:bCs/>
      <w:sz w:val="20"/>
      <w:szCs w:val="20"/>
    </w:rPr>
  </w:style>
  <w:style w:type="character" w:styleId="UnresolvedMention">
    <w:name w:val="Unresolved Mention"/>
    <w:basedOn w:val="DefaultParagraphFont"/>
    <w:uiPriority w:val="99"/>
    <w:semiHidden/>
    <w:unhideWhenUsed/>
    <w:rsid w:val="0027742D"/>
    <w:rPr>
      <w:color w:val="605E5C"/>
      <w:shd w:val="clear" w:color="auto" w:fill="E1DFDD"/>
    </w:rPr>
  </w:style>
  <w:style w:type="character" w:styleId="FollowedHyperlink">
    <w:name w:val="FollowedHyperlink"/>
    <w:basedOn w:val="DefaultParagraphFont"/>
    <w:uiPriority w:val="99"/>
    <w:semiHidden/>
    <w:unhideWhenUsed/>
    <w:rsid w:val="006D377A"/>
    <w:rPr>
      <w:color w:val="954F72" w:themeColor="followedHyperlink"/>
      <w:u w:val="single"/>
    </w:rPr>
  </w:style>
  <w:style w:type="table" w:customStyle="1" w:styleId="TableGrid0">
    <w:name w:val="TableGrid"/>
    <w:rsid w:val="00B37CC1"/>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46603A"/>
    <w:rPr>
      <w:b/>
      <w:bCs/>
    </w:rPr>
  </w:style>
  <w:style w:type="character" w:customStyle="1" w:styleId="apple-converted-space">
    <w:name w:val="apple-converted-space"/>
    <w:basedOn w:val="DefaultParagraphFont"/>
    <w:rsid w:val="00466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960046">
      <w:bodyDiv w:val="1"/>
      <w:marLeft w:val="0"/>
      <w:marRight w:val="0"/>
      <w:marTop w:val="0"/>
      <w:marBottom w:val="0"/>
      <w:divBdr>
        <w:top w:val="none" w:sz="0" w:space="0" w:color="auto"/>
        <w:left w:val="none" w:sz="0" w:space="0" w:color="auto"/>
        <w:bottom w:val="none" w:sz="0" w:space="0" w:color="auto"/>
        <w:right w:val="none" w:sz="0" w:space="0" w:color="auto"/>
      </w:divBdr>
    </w:div>
    <w:div w:id="334381713">
      <w:bodyDiv w:val="1"/>
      <w:marLeft w:val="0"/>
      <w:marRight w:val="0"/>
      <w:marTop w:val="0"/>
      <w:marBottom w:val="0"/>
      <w:divBdr>
        <w:top w:val="none" w:sz="0" w:space="0" w:color="auto"/>
        <w:left w:val="none" w:sz="0" w:space="0" w:color="auto"/>
        <w:bottom w:val="none" w:sz="0" w:space="0" w:color="auto"/>
        <w:right w:val="none" w:sz="0" w:space="0" w:color="auto"/>
      </w:divBdr>
    </w:div>
    <w:div w:id="369383087">
      <w:bodyDiv w:val="1"/>
      <w:marLeft w:val="0"/>
      <w:marRight w:val="0"/>
      <w:marTop w:val="0"/>
      <w:marBottom w:val="0"/>
      <w:divBdr>
        <w:top w:val="none" w:sz="0" w:space="0" w:color="auto"/>
        <w:left w:val="none" w:sz="0" w:space="0" w:color="auto"/>
        <w:bottom w:val="none" w:sz="0" w:space="0" w:color="auto"/>
        <w:right w:val="none" w:sz="0" w:space="0" w:color="auto"/>
      </w:divBdr>
    </w:div>
    <w:div w:id="372199525">
      <w:bodyDiv w:val="1"/>
      <w:marLeft w:val="0"/>
      <w:marRight w:val="0"/>
      <w:marTop w:val="0"/>
      <w:marBottom w:val="0"/>
      <w:divBdr>
        <w:top w:val="none" w:sz="0" w:space="0" w:color="auto"/>
        <w:left w:val="none" w:sz="0" w:space="0" w:color="auto"/>
        <w:bottom w:val="none" w:sz="0" w:space="0" w:color="auto"/>
        <w:right w:val="none" w:sz="0" w:space="0" w:color="auto"/>
      </w:divBdr>
    </w:div>
    <w:div w:id="413862709">
      <w:bodyDiv w:val="1"/>
      <w:marLeft w:val="0"/>
      <w:marRight w:val="0"/>
      <w:marTop w:val="0"/>
      <w:marBottom w:val="0"/>
      <w:divBdr>
        <w:top w:val="none" w:sz="0" w:space="0" w:color="auto"/>
        <w:left w:val="none" w:sz="0" w:space="0" w:color="auto"/>
        <w:bottom w:val="none" w:sz="0" w:space="0" w:color="auto"/>
        <w:right w:val="none" w:sz="0" w:space="0" w:color="auto"/>
      </w:divBdr>
    </w:div>
    <w:div w:id="472721278">
      <w:bodyDiv w:val="1"/>
      <w:marLeft w:val="0"/>
      <w:marRight w:val="0"/>
      <w:marTop w:val="0"/>
      <w:marBottom w:val="0"/>
      <w:divBdr>
        <w:top w:val="none" w:sz="0" w:space="0" w:color="auto"/>
        <w:left w:val="none" w:sz="0" w:space="0" w:color="auto"/>
        <w:bottom w:val="none" w:sz="0" w:space="0" w:color="auto"/>
        <w:right w:val="none" w:sz="0" w:space="0" w:color="auto"/>
      </w:divBdr>
    </w:div>
    <w:div w:id="967737290">
      <w:bodyDiv w:val="1"/>
      <w:marLeft w:val="0"/>
      <w:marRight w:val="0"/>
      <w:marTop w:val="0"/>
      <w:marBottom w:val="0"/>
      <w:divBdr>
        <w:top w:val="none" w:sz="0" w:space="0" w:color="auto"/>
        <w:left w:val="none" w:sz="0" w:space="0" w:color="auto"/>
        <w:bottom w:val="none" w:sz="0" w:space="0" w:color="auto"/>
        <w:right w:val="none" w:sz="0" w:space="0" w:color="auto"/>
      </w:divBdr>
    </w:div>
    <w:div w:id="1030496242">
      <w:bodyDiv w:val="1"/>
      <w:marLeft w:val="0"/>
      <w:marRight w:val="0"/>
      <w:marTop w:val="0"/>
      <w:marBottom w:val="0"/>
      <w:divBdr>
        <w:top w:val="none" w:sz="0" w:space="0" w:color="auto"/>
        <w:left w:val="none" w:sz="0" w:space="0" w:color="auto"/>
        <w:bottom w:val="none" w:sz="0" w:space="0" w:color="auto"/>
        <w:right w:val="none" w:sz="0" w:space="0" w:color="auto"/>
      </w:divBdr>
    </w:div>
    <w:div w:id="1039889971">
      <w:bodyDiv w:val="1"/>
      <w:marLeft w:val="0"/>
      <w:marRight w:val="0"/>
      <w:marTop w:val="0"/>
      <w:marBottom w:val="0"/>
      <w:divBdr>
        <w:top w:val="none" w:sz="0" w:space="0" w:color="auto"/>
        <w:left w:val="none" w:sz="0" w:space="0" w:color="auto"/>
        <w:bottom w:val="none" w:sz="0" w:space="0" w:color="auto"/>
        <w:right w:val="none" w:sz="0" w:space="0" w:color="auto"/>
      </w:divBdr>
    </w:div>
    <w:div w:id="1086463654">
      <w:bodyDiv w:val="1"/>
      <w:marLeft w:val="0"/>
      <w:marRight w:val="0"/>
      <w:marTop w:val="0"/>
      <w:marBottom w:val="0"/>
      <w:divBdr>
        <w:top w:val="none" w:sz="0" w:space="0" w:color="auto"/>
        <w:left w:val="none" w:sz="0" w:space="0" w:color="auto"/>
        <w:bottom w:val="none" w:sz="0" w:space="0" w:color="auto"/>
        <w:right w:val="none" w:sz="0" w:space="0" w:color="auto"/>
      </w:divBdr>
    </w:div>
    <w:div w:id="1124931515">
      <w:bodyDiv w:val="1"/>
      <w:marLeft w:val="0"/>
      <w:marRight w:val="0"/>
      <w:marTop w:val="0"/>
      <w:marBottom w:val="0"/>
      <w:divBdr>
        <w:top w:val="none" w:sz="0" w:space="0" w:color="auto"/>
        <w:left w:val="none" w:sz="0" w:space="0" w:color="auto"/>
        <w:bottom w:val="none" w:sz="0" w:space="0" w:color="auto"/>
        <w:right w:val="none" w:sz="0" w:space="0" w:color="auto"/>
      </w:divBdr>
    </w:div>
    <w:div w:id="1450472493">
      <w:bodyDiv w:val="1"/>
      <w:marLeft w:val="0"/>
      <w:marRight w:val="0"/>
      <w:marTop w:val="0"/>
      <w:marBottom w:val="0"/>
      <w:divBdr>
        <w:top w:val="none" w:sz="0" w:space="0" w:color="auto"/>
        <w:left w:val="none" w:sz="0" w:space="0" w:color="auto"/>
        <w:bottom w:val="none" w:sz="0" w:space="0" w:color="auto"/>
        <w:right w:val="none" w:sz="0" w:space="0" w:color="auto"/>
      </w:divBdr>
    </w:div>
    <w:div w:id="1806895138">
      <w:bodyDiv w:val="1"/>
      <w:marLeft w:val="0"/>
      <w:marRight w:val="0"/>
      <w:marTop w:val="0"/>
      <w:marBottom w:val="0"/>
      <w:divBdr>
        <w:top w:val="none" w:sz="0" w:space="0" w:color="auto"/>
        <w:left w:val="none" w:sz="0" w:space="0" w:color="auto"/>
        <w:bottom w:val="none" w:sz="0" w:space="0" w:color="auto"/>
        <w:right w:val="none" w:sz="0" w:space="0" w:color="auto"/>
      </w:divBdr>
    </w:div>
    <w:div w:id="1842887627">
      <w:bodyDiv w:val="1"/>
      <w:marLeft w:val="0"/>
      <w:marRight w:val="0"/>
      <w:marTop w:val="0"/>
      <w:marBottom w:val="0"/>
      <w:divBdr>
        <w:top w:val="none" w:sz="0" w:space="0" w:color="auto"/>
        <w:left w:val="none" w:sz="0" w:space="0" w:color="auto"/>
        <w:bottom w:val="none" w:sz="0" w:space="0" w:color="auto"/>
        <w:right w:val="none" w:sz="0" w:space="0" w:color="auto"/>
      </w:divBdr>
    </w:div>
    <w:div w:id="1860048262">
      <w:bodyDiv w:val="1"/>
      <w:marLeft w:val="0"/>
      <w:marRight w:val="0"/>
      <w:marTop w:val="0"/>
      <w:marBottom w:val="0"/>
      <w:divBdr>
        <w:top w:val="none" w:sz="0" w:space="0" w:color="auto"/>
        <w:left w:val="none" w:sz="0" w:space="0" w:color="auto"/>
        <w:bottom w:val="none" w:sz="0" w:space="0" w:color="auto"/>
        <w:right w:val="none" w:sz="0" w:space="0" w:color="auto"/>
      </w:divBdr>
    </w:div>
    <w:div w:id="1902793160">
      <w:bodyDiv w:val="1"/>
      <w:marLeft w:val="0"/>
      <w:marRight w:val="0"/>
      <w:marTop w:val="0"/>
      <w:marBottom w:val="0"/>
      <w:divBdr>
        <w:top w:val="none" w:sz="0" w:space="0" w:color="auto"/>
        <w:left w:val="none" w:sz="0" w:space="0" w:color="auto"/>
        <w:bottom w:val="none" w:sz="0" w:space="0" w:color="auto"/>
        <w:right w:val="none" w:sz="0" w:space="0" w:color="auto"/>
      </w:divBdr>
    </w:div>
    <w:div w:id="1917353978">
      <w:bodyDiv w:val="1"/>
      <w:marLeft w:val="0"/>
      <w:marRight w:val="0"/>
      <w:marTop w:val="0"/>
      <w:marBottom w:val="0"/>
      <w:divBdr>
        <w:top w:val="none" w:sz="0" w:space="0" w:color="auto"/>
        <w:left w:val="none" w:sz="0" w:space="0" w:color="auto"/>
        <w:bottom w:val="none" w:sz="0" w:space="0" w:color="auto"/>
        <w:right w:val="none" w:sz="0" w:space="0" w:color="auto"/>
      </w:divBdr>
    </w:div>
    <w:div w:id="206224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1883</Words>
  <Characters>10283</Characters>
  <Application>Microsoft Office Word</Application>
  <DocSecurity>0</DocSecurity>
  <Lines>331</Lines>
  <Paragraphs>107</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12059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Ong Siew Yee Pearlyn</dc:creator>
  <cp:keywords/>
  <dc:description/>
  <cp:lastModifiedBy>William Chan</cp:lastModifiedBy>
  <cp:revision>4</cp:revision>
  <cp:lastPrinted>2025-03-03T23:42:00Z</cp:lastPrinted>
  <dcterms:created xsi:type="dcterms:W3CDTF">2026-03-17T22:58:00Z</dcterms:created>
  <dcterms:modified xsi:type="dcterms:W3CDTF">2026-03-17T23:13:00Z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2026-02-19T04:54:02Z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c79be2d3-8861-43fb-ac96-b4835f2a0cfd</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