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1BEFE" w14:textId="77777777" w:rsidR="00B55252" w:rsidRDefault="009C28D3">
      <w:pPr>
        <w:jc w:val="center"/>
      </w:pPr>
      <w:r>
        <w:rPr>
          <w:b/>
          <w:sz w:val="24"/>
        </w:rPr>
        <w:t>How far do you agree that democracy is valuable today?</w:t>
      </w:r>
    </w:p>
    <w:p w14:paraId="14F8F237" w14:textId="2838A8E0" w:rsidR="00B55252" w:rsidRDefault="009C28D3" w:rsidP="00887468">
      <w:pPr>
        <w:spacing w:before="160" w:after="40"/>
      </w:pPr>
      <w:r>
        <w:rPr>
          <w:b/>
          <w:sz w:val="25"/>
        </w:rPr>
        <w:t>Sample 1</w:t>
      </w:r>
      <w:r w:rsidR="00887468">
        <w:rPr>
          <w:b/>
          <w:sz w:val="25"/>
        </w:rPr>
        <w:t xml:space="preserve">: </w:t>
      </w:r>
      <w:r>
        <w:rPr>
          <w:b/>
          <w:sz w:val="25"/>
        </w:rPr>
        <w:t>Democracy Remains Highly Valuable</w:t>
      </w:r>
    </w:p>
    <w:p w14:paraId="5CE51195" w14:textId="77777777" w:rsidR="00B55252" w:rsidRDefault="009C28D3" w:rsidP="00887468">
      <w:pPr>
        <w:spacing w:after="140" w:line="259" w:lineRule="auto"/>
        <w:ind w:firstLine="720"/>
        <w:jc w:val="both"/>
      </w:pPr>
      <w:r>
        <w:t>I agree that democracy remains highly valuable today, although its value should not be measured by elections alone. In Singapore, democracy is most useful when it gives citizens credible ways to question policies, contribute ideas and hold leaders accountable without paralysing long-term decision-making. Its worth therefore lies in combining public voice with effective government, not in assuming that every democratic instinct automatically produces better outcomes.</w:t>
      </w:r>
    </w:p>
    <w:p w14:paraId="5AE059D8" w14:textId="77777777" w:rsidR="00B55252" w:rsidRDefault="009C28D3" w:rsidP="00887468">
      <w:pPr>
        <w:spacing w:after="140" w:line="259" w:lineRule="auto"/>
        <w:ind w:firstLine="720"/>
        <w:jc w:val="both"/>
      </w:pPr>
      <w:r>
        <w:t>Passage 2, paragraph 2, argues that vigorous debate and a pluralism of opinions can produce better policies because no single party has all the answers to complex problems. This claim is highly relevant to Singapore, a small and diverse society facing ageing, inequality, climate pressures and rapid technological change. Although one party has dominated government since independence, policy-making increasingly includes wider consultation rather than relying only on decisions from the top. The Forward Singapo</w:t>
      </w:r>
      <w:r>
        <w:t>re exercise brought together more than 200,000 Singaporeans, with over 35,000 taking part in 275 partnerships and engagement sessions and another 165,000 contributing through surveys, roadshows and digital platforms. Youth Panels have also allowed young Singaporeans to co-create proposals with government agencies, with 120 youths engaging more than 5,000 peers before submitting policy recommendations in 2025. These channels matter because they expose policy-makers to experiences that may not be visible from</w:t>
      </w:r>
      <w:r>
        <w:t xml:space="preserve"> within ministries. A young worker worried about housing, a caregiver facing eldercare pressures and a small business owner dealing with rising costs may view the same policy very differently. Democracy therefore adds value when it widens the range of knowledge entering decisions and gives citizens a stake in the outcome. In Singapore's consensus-seeking culture, such participation can build trust and make difficult policies easier to accept because people understand the trade-offs rather than feeling that </w:t>
      </w:r>
      <w:r>
        <w:t>decisions were simply handed down.</w:t>
      </w:r>
    </w:p>
    <w:p w14:paraId="6BE38FB4" w14:textId="77777777" w:rsidR="00B55252" w:rsidRDefault="009C28D3" w:rsidP="00887468">
      <w:pPr>
        <w:spacing w:after="140" w:line="259" w:lineRule="auto"/>
        <w:ind w:firstLine="720"/>
        <w:jc w:val="both"/>
      </w:pPr>
      <w:r>
        <w:t>However, the case for democracy has a real weakness. Passage 1, paragraph 3, argues that democratic politicians may avoid short-term pain because they need to keep voters happy before the next election. This is partly relevant to Singapore, where cost-of-living pressures are politically sensitive and households understandably resist higher taxes or charges. Yet the claim does not fully fit Singapore's experience. The Government raised the Goods and Services Tax from 7 to 8 per cent in 2023 and to 9 per cent</w:t>
      </w:r>
      <w:r>
        <w:t xml:space="preserve"> in 2024, despite public concern about living costs. It also raised the carbon tax from $5 per tonne to $25 in 2024 and 2025, and to $45 in 2026 and 2027, as part of a longer-term climate strategy. These measures impose visible costs today for fiscal and environmental sustainability tomorrow. They show that democratic accountability does not necessarily force leaders to </w:t>
      </w:r>
      <w:r>
        <w:rPr>
          <w:i/>
        </w:rPr>
        <w:t>kick the can down the road</w:t>
      </w:r>
      <w:r>
        <w:t>.</w:t>
      </w:r>
    </w:p>
    <w:p w14:paraId="140CDD3C" w14:textId="77777777" w:rsidR="00B55252" w:rsidRDefault="009C28D3" w:rsidP="00887468">
      <w:pPr>
        <w:spacing w:after="140" w:line="259" w:lineRule="auto"/>
        <w:ind w:firstLine="720"/>
        <w:jc w:val="both"/>
      </w:pPr>
      <w:r>
        <w:t>More importantly, Singapore's experience suggests that democracy is strongest when participation and long-term planning reinforce rather than cancel each other out. Public consultation does not mean that every popular demand must be accepted. Governments still have to explain why some painful measures are necessary and then face voters for those choices. This is precisely where the supporting case is stronger than the criticism. The weakness in Passage 1 concerns the temptation to chase popularity, but Sing</w:t>
      </w:r>
      <w:r>
        <w:t>apore's institutions and political culture give elected leaders room to make unpopular decisions while remaining answerable for them. At the same time, exercises such as Forward Singapore and REACH reduce the risk that technocratic policy becomes detached from lived experience. Democracy is therefore valuable not because it guarantees perfect decisions, but because it creates a feedback loop between expertise and consent. Without expertise, public opinion can become short-sighted. Without consent, even tech</w:t>
      </w:r>
      <w:r>
        <w:t xml:space="preserve">nically sound policies may lose legitimacy. The value lies in keeping both in the same conversation. This balance matters across stakeholders. Voters may demand action on housing and climate, older citizens may prioritise healthcare and retirement security, while businesses need certainty. Democracy forces these </w:t>
      </w:r>
      <w:r>
        <w:t>competing interests into negotiation instead of allowing one group to dominate because it is louder or better connected.</w:t>
      </w:r>
    </w:p>
    <w:p w14:paraId="4C900F8D" w14:textId="77777777" w:rsidR="00B55252" w:rsidRDefault="009C28D3" w:rsidP="00887468">
      <w:pPr>
        <w:spacing w:after="140" w:line="259" w:lineRule="auto"/>
        <w:ind w:firstLine="720"/>
        <w:jc w:val="both"/>
      </w:pPr>
      <w:r>
        <w:t xml:space="preserve">My hope is that Singapore deepens this habit of listening without turning every issue into a popularity contest. Citizens should speak up with evidence, and leaders should explain difficult choices honestly, so that democracy remains a bridge between public trust and long-term national interest rather than a </w:t>
      </w:r>
      <w:r>
        <w:rPr>
          <w:i/>
        </w:rPr>
        <w:t>tug-of-war</w:t>
      </w:r>
      <w:r>
        <w:t xml:space="preserve"> between them.</w:t>
      </w:r>
    </w:p>
    <w:p w14:paraId="0E2AA406" w14:textId="77777777" w:rsidR="00887468" w:rsidRDefault="00887468" w:rsidP="00887468">
      <w:pPr>
        <w:spacing w:before="160" w:after="40"/>
      </w:pPr>
    </w:p>
    <w:p w14:paraId="2CFD34C9" w14:textId="37854165" w:rsidR="00B55252" w:rsidRDefault="009C28D3" w:rsidP="00887468">
      <w:pPr>
        <w:spacing w:before="160" w:after="40"/>
      </w:pPr>
      <w:r>
        <w:rPr>
          <w:b/>
          <w:sz w:val="25"/>
        </w:rPr>
        <w:t>Sample 2  Democracy</w:t>
      </w:r>
      <w:r>
        <w:rPr>
          <w:b/>
          <w:sz w:val="25"/>
        </w:rPr>
        <w:t xml:space="preserve"> Is Valuable Only When Participation Is Informed</w:t>
      </w:r>
    </w:p>
    <w:p w14:paraId="65C0B8A4" w14:textId="77777777" w:rsidR="00B55252" w:rsidRDefault="009C28D3" w:rsidP="00887468">
      <w:pPr>
        <w:spacing w:after="140" w:line="259" w:lineRule="auto"/>
        <w:ind w:firstLine="720"/>
        <w:jc w:val="both"/>
      </w:pPr>
      <w:r>
        <w:t>I agree that democracy is valuable today, but only conditionally. In Singapore, the ballot gives citizens genuine political power, yet voting alone does not guarantee wise or responsive government. Democracy is valuable only when participation is informed, protected from manipulation and reinforced by other channels through which citizens can influence policy between elections. Otherwise, high turnout can create the appearance of participation without the quality of judgement that democracy requires.</w:t>
      </w:r>
    </w:p>
    <w:p w14:paraId="2D78493D" w14:textId="77777777" w:rsidR="00B55252" w:rsidRDefault="009C28D3" w:rsidP="00887468">
      <w:pPr>
        <w:spacing w:after="140" w:line="259" w:lineRule="auto"/>
        <w:ind w:firstLine="720"/>
        <w:jc w:val="both"/>
      </w:pPr>
      <w:r>
        <w:t>Admittedly, Passage 3, paragraph 2, argues that young people's votes signal what matters to them and can push governments to modify policies to meet their needs. This is partly relevant to Singapore. Voting is compulsory for eligible citizens aged 21 and above, so electoral participation is not left only to the politically enthusiastic. GE2025 also showed that individual votes can matter in closely contested constituencies. In Jalan Kayu, the People's Action Party won with 51.47 per cent against the Workers</w:t>
      </w:r>
      <w:r>
        <w:t>' Party's 48.53 per cent, a margin of only 809 votes. Such results remind younger citizens that sitting out politics leaves decisions about housing, jobs, climate policy and social support to others. Elections also give opposition parties a mandate to scrutinise government positions in Parliament, ensuring that alternative views are heard. In this sense, democracy is valuable because leaders know that public support cannot be taken entirely for granted.</w:t>
      </w:r>
    </w:p>
    <w:p w14:paraId="7A9E84F2" w14:textId="77777777" w:rsidR="00B55252" w:rsidRDefault="009C28D3" w:rsidP="00887468">
      <w:pPr>
        <w:spacing w:after="140" w:line="259" w:lineRule="auto"/>
        <w:ind w:firstLine="720"/>
        <w:jc w:val="both"/>
      </w:pPr>
      <w:r>
        <w:t>However, the passage overstates voting when it suggests that the ballot is the only way governments change policies. Singapore has deliberately created other avenues for participation. The first Youth Panels involved 120 youths who engaged more than 5,000 peers and submitted eleven policy recommendations in 2025. REACH conducts public consultations, while the Forward Singapore exercise gathered contributions from more than 200,000 people. These channels can be more useful than waiting several years for an e</w:t>
      </w:r>
      <w:r>
        <w:t xml:space="preserve">lection because they allow citizens to comment on specific policies in detail. The ballot therefore matters, but it is only </w:t>
      </w:r>
      <w:r>
        <w:rPr>
          <w:i/>
        </w:rPr>
        <w:t>one piece of the puzzle</w:t>
      </w:r>
      <w:r>
        <w:t>.</w:t>
      </w:r>
    </w:p>
    <w:p w14:paraId="2E5F2550" w14:textId="77777777" w:rsidR="00B55252" w:rsidRDefault="009C28D3" w:rsidP="00887468">
      <w:pPr>
        <w:spacing w:after="140" w:line="259" w:lineRule="auto"/>
        <w:ind w:firstLine="720"/>
        <w:jc w:val="both"/>
      </w:pPr>
      <w:r>
        <w:t>The deeper limitation comes from Passage 1, paragraph 5, which questions whether ordinary voters have enough knowledge to choose leaders rationally and warns that they may be swayed by minor issues or party attachment. It would be unfair to assume that Singaporeans are chronically ignorant, especially in a highly educated society with extensive access to news and government information. Yet the underlying concern is still relevant because Singapore is one of the world's most digitally connected societies. P</w:t>
      </w:r>
      <w:r>
        <w:t>olitical information now reaches voters through social media, messaging applications and foreign media as quickly as through traditional news. During GE2025, the authorities ordered Meta to disable access in Singapore to several online election advertisements published by foreigners attempting to influence the election. In April 2026, the authorities also blocked six inauthentic websites linked to foreign actors, four of which had carried GE2025-related content during the campaign. Compulsory voting can ens</w:t>
      </w:r>
      <w:r>
        <w:t>ure that citizens turn up at the polling station, but it cannot ensure that the information shaping their choices is accurate.</w:t>
      </w:r>
    </w:p>
    <w:p w14:paraId="13272909" w14:textId="77777777" w:rsidR="00B55252" w:rsidRDefault="009C28D3" w:rsidP="00887468">
      <w:pPr>
        <w:spacing w:after="140" w:line="259" w:lineRule="auto"/>
        <w:ind w:firstLine="720"/>
        <w:jc w:val="both"/>
      </w:pPr>
      <w:r>
        <w:t xml:space="preserve">This matters especially in Singapore's multiracial and multi-religious society, where misleading political narratives can exploit sensitive identities and damage social cohesion. A voter may be formally free to choose while still being manipulated by false or emotionally charged information. Democracy's value therefore depends less on the sheer number of ballots cast than on </w:t>
      </w:r>
      <w:r>
        <w:t xml:space="preserve">the quality of the information and reasoning behind them. Laws against foreign interference and online falsehoods help protect the process, but regulation is </w:t>
      </w:r>
      <w:r>
        <w:rPr>
          <w:i/>
        </w:rPr>
        <w:t>not a silver bullet</w:t>
      </w:r>
      <w:r>
        <w:t xml:space="preserve">. Citizens still need media literacy, curiosity and the willingness to examine competing arguments rather than </w:t>
      </w:r>
      <w:r>
        <w:rPr>
          <w:i/>
        </w:rPr>
        <w:t>jump on the bandwagon</w:t>
      </w:r>
      <w:r>
        <w:t>. The stakes also vary across voters. First-time voters may be more exposed to short-form political content, while older voters may rely on familiar media or long-standing party loyalties. Democracy remains valuable only if both groups are encouraged to question information that reaches them.</w:t>
      </w:r>
    </w:p>
    <w:p w14:paraId="605DEFDF" w14:textId="77777777" w:rsidR="00B55252" w:rsidRDefault="009C28D3" w:rsidP="00887468">
      <w:pPr>
        <w:spacing w:after="140" w:line="259" w:lineRule="auto"/>
        <w:ind w:firstLine="720"/>
        <w:jc w:val="both"/>
      </w:pPr>
      <w:r>
        <w:t>Singapore should treat democratic participation as a skill that must be practised, not merely a duty performed on Polling Day. Schools, public agencies and political actors should make policy trade-offs easier to understand, protect open debate from manipulation and keep meaningful consultation channels active between elections. My hope is that each vote becomes the end of a process of thinking and listening, not the beginning and end of citizenship.</w:t>
      </w:r>
    </w:p>
    <w:sectPr w:rsidR="00B55252" w:rsidSect="005B470D">
      <w:footerReference w:type="default" r:id="rId8"/>
      <w:pgSz w:w="11900" w:h="16820"/>
      <w:pgMar w:top="979"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6B3F51" w14:textId="77777777" w:rsidR="00592A89" w:rsidRDefault="00592A89">
      <w:pPr>
        <w:spacing w:after="0" w:line="240" w:lineRule="auto"/>
      </w:pPr>
      <w:r>
        <w:separator/>
      </w:r>
    </w:p>
  </w:endnote>
  <w:endnote w:type="continuationSeparator" w:id="0">
    <w:p w14:paraId="462C960C" w14:textId="77777777" w:rsidR="00592A89" w:rsidRDefault="00592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56B34" w14:textId="1BD20E80" w:rsidR="00B55252" w:rsidRDefault="00B5525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222C1C" w14:textId="77777777" w:rsidR="00592A89" w:rsidRDefault="00592A89">
      <w:pPr>
        <w:spacing w:after="0" w:line="240" w:lineRule="auto"/>
      </w:pPr>
      <w:r>
        <w:separator/>
      </w:r>
    </w:p>
  </w:footnote>
  <w:footnote w:type="continuationSeparator" w:id="0">
    <w:p w14:paraId="26E0A42D" w14:textId="77777777" w:rsidR="00592A89" w:rsidRDefault="00592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796271">
    <w:abstractNumId w:val="8"/>
  </w:num>
  <w:num w:numId="2" w16cid:durableId="1487357146">
    <w:abstractNumId w:val="6"/>
  </w:num>
  <w:num w:numId="3" w16cid:durableId="1589999986">
    <w:abstractNumId w:val="5"/>
  </w:num>
  <w:num w:numId="4" w16cid:durableId="1482038133">
    <w:abstractNumId w:val="4"/>
  </w:num>
  <w:num w:numId="5" w16cid:durableId="1361587294">
    <w:abstractNumId w:val="7"/>
  </w:num>
  <w:num w:numId="6" w16cid:durableId="87890318">
    <w:abstractNumId w:val="3"/>
  </w:num>
  <w:num w:numId="7" w16cid:durableId="1706951451">
    <w:abstractNumId w:val="2"/>
  </w:num>
  <w:num w:numId="8" w16cid:durableId="1180778897">
    <w:abstractNumId w:val="1"/>
  </w:num>
  <w:num w:numId="9" w16cid:durableId="21168227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5AA"/>
    <w:rsid w:val="00326F90"/>
    <w:rsid w:val="00464EC8"/>
    <w:rsid w:val="00592A89"/>
    <w:rsid w:val="005B470D"/>
    <w:rsid w:val="00876F17"/>
    <w:rsid w:val="00887468"/>
    <w:rsid w:val="009C28D3"/>
    <w:rsid w:val="00AA1D8D"/>
    <w:rsid w:val="00B47730"/>
    <w:rsid w:val="00B552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5C03A"/>
  <w14:defaultImageDpi w14:val="300"/>
  <w15:docId w15:val="{5FFC0C80-D72D-CF47-BF04-A3B94F640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1438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2</cp:revision>
  <dcterms:created xsi:type="dcterms:W3CDTF">2026-08-08T00:48:00Z</dcterms:created>
  <dcterms:modified xsi:type="dcterms:W3CDTF">2026-08-08T00:48:00Z</dcterms:modified>
  <cp:category/>
</cp:coreProperties>
</file>