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D845AB" w14:textId="77777777" w:rsidR="00376CF5" w:rsidRDefault="009172E1">
      <w:pPr>
        <w:jc w:val="center"/>
      </w:pPr>
      <w:r>
        <w:rPr>
          <w:b/>
          <w:sz w:val="24"/>
        </w:rPr>
        <w:t>How far do you agree or disagree with the view that rules should be complied with?</w:t>
      </w:r>
    </w:p>
    <w:p w14:paraId="56F5AEC6" w14:textId="5B990ED6" w:rsidR="00376CF5" w:rsidRDefault="009172E1" w:rsidP="007E19E4">
      <w:pPr>
        <w:spacing w:before="160" w:after="40"/>
      </w:pPr>
      <w:r>
        <w:rPr>
          <w:b/>
          <w:sz w:val="25"/>
        </w:rPr>
        <w:t>Sample 1</w:t>
      </w:r>
      <w:r w:rsidR="007E19E4">
        <w:rPr>
          <w:b/>
          <w:sz w:val="25"/>
        </w:rPr>
        <w:t xml:space="preserve">: </w:t>
      </w:r>
      <w:r>
        <w:rPr>
          <w:b/>
          <w:sz w:val="25"/>
        </w:rPr>
        <w:t>Rules Should Generally Be Complied With</w:t>
      </w:r>
    </w:p>
    <w:p w14:paraId="473CDDA1" w14:textId="77777777" w:rsidR="00376CF5" w:rsidRDefault="009172E1" w:rsidP="007E19E4">
      <w:pPr>
        <w:spacing w:after="140" w:line="259" w:lineRule="auto"/>
        <w:ind w:firstLine="720"/>
        <w:jc w:val="both"/>
      </w:pPr>
      <w:r>
        <w:t>I agree that rules should generally be complied with, although obedience should not be blind. In a crowded and highly organised society such as Singapore, rules are justified when they protect safety, fairness and predictable behaviour. However, compliance should weaken when a rule has clearly outlived its purpose or imposes an unnecessary burden. The sensible default is therefore to obey legitimate rules while remaining willing to question and reform those that no longer serve society in daily life today.</w:t>
      </w:r>
    </w:p>
    <w:p w14:paraId="050F4D39" w14:textId="77777777" w:rsidR="00376CF5" w:rsidRDefault="009172E1" w:rsidP="007E19E4">
      <w:pPr>
        <w:spacing w:after="140" w:line="259" w:lineRule="auto"/>
        <w:ind w:firstLine="720"/>
        <w:jc w:val="both"/>
      </w:pPr>
      <w:r>
        <w:t xml:space="preserve">Passage 1, paragraph 2, states that rules governing everyday conduct are “the building blocks of civilised society.” This claim is highly relevant to Singapore because more than six million people share a small island, relying on the same roads, footpaths, public transport and common spaces. In such conditions, individual behaviour easily affects strangers. The rules governing personal mobility devices illustrate why compliance matters. After about 90 reported accidents between PMD users and pedestrians on </w:t>
      </w:r>
      <w:r>
        <w:t>footpaths from February to September 2019, Singapore prohibited e-scooters from footpaths from 5 November that year. The restriction limited riders’ convenience, but it protected pedestrians. Similar logic applies to traffic lights, littering rules and restrictions on smoking in shared spaces. These rules work only when most people comply even when enforcement officers are absent. If every individual decided that his own judgement was superior, predictability would disappear and the public would bear the co</w:t>
      </w:r>
      <w:r>
        <w:t>st. Singapore’s compact geography therefore makes compliance a form of mutual restraint that allows millions of strangers to share limited space safely. Rules do not merely restrict freedom. They create the conditions in which everyone can exercise it without constantly fearing another person’s actions.</w:t>
      </w:r>
    </w:p>
    <w:p w14:paraId="37122E1E" w14:textId="77777777" w:rsidR="00376CF5" w:rsidRDefault="009172E1" w:rsidP="007E19E4">
      <w:pPr>
        <w:spacing w:after="140" w:line="259" w:lineRule="auto"/>
        <w:ind w:firstLine="720"/>
        <w:jc w:val="both"/>
      </w:pPr>
      <w:r>
        <w:t>However, the case for compliance has an important gap. Passage 2, paragraph 5, argues that rules are created for particular circumstances and may not remain appropriate in every situation, so an outdated rule should sometimes be changed rather than defended. This is relevant to Singapore, where social attitudes can evolve faster than institutional rules. For many years, Muslim nurses in public healthcare were not allowed to wear the tudung with their uniforms because uniformity was seen as supporting neutra</w:t>
      </w:r>
      <w:r>
        <w:t xml:space="preserve">lity and racial harmony. By 2021, however, the Government judged that social conditions had changed. After years of consultation and observation, Muslim nurses were allowed to wear the tudung from November 2021 while still meeting clinical and infection-control requirements. The earlier rule was not necessarily unreasonable when introduced, but its justification became less compelling as Singaporeans grew more comfortable with visible religious differences. This shows why rules should never be treated as </w:t>
      </w:r>
      <w:r>
        <w:rPr>
          <w:i/>
        </w:rPr>
        <w:t>set in stone</w:t>
      </w:r>
      <w:r>
        <w:t>. A society that demands compliance without asking whether a rule remains necessary risks preserving restrictions after their original purpose has faded.</w:t>
      </w:r>
    </w:p>
    <w:p w14:paraId="4F800765" w14:textId="77777777" w:rsidR="00376CF5" w:rsidRDefault="009172E1" w:rsidP="007E19E4">
      <w:pPr>
        <w:spacing w:after="140" w:line="259" w:lineRule="auto"/>
        <w:ind w:firstLine="720"/>
        <w:jc w:val="both"/>
      </w:pPr>
      <w:r>
        <w:t>Even so, this exception does not overturn the stronger case for general compliance. The tudung example itself shows why the better response to a questionable rule in Singapore is usually review and reform rather than unilateral disobedience. The policy changed through consultation and clear replacement guidelines, allowing both religious inclusion and patient safety to be protected. If every citizen ignored a rule whenever it felt inconvenient or outdated, people would apply different standards to themselve</w:t>
      </w:r>
      <w:r>
        <w:t>s and fairness would quickly break down. This is especially serious in Singapore, where public confidence depends on the rule of law and equal treatment. The key distinction is therefore between a rule that is imperfect and one that is clearly unjust or obsolete. Most everyday rules governing safety, shared resources and public conduct apply broadly and prevent harm before it occurs. Problematic rules form a narrower category and can be challenged through feedback, courts, Parliament or public consultation.</w:t>
      </w:r>
      <w:r>
        <w:t xml:space="preserve"> Hence the opposing view qualifies rather than defeats the case for compliance. Rules deserve obedience when their purpose remains </w:t>
      </w:r>
      <w:r>
        <w:t>legitimate, proportionate and equally applied, but authorities must keep them under review so that compliance does not become mindless conformity.</w:t>
      </w:r>
    </w:p>
    <w:p w14:paraId="7DA88701" w14:textId="77777777" w:rsidR="00376CF5" w:rsidRDefault="009172E1" w:rsidP="007E19E4">
      <w:pPr>
        <w:spacing w:after="140" w:line="259" w:lineRule="auto"/>
        <w:ind w:firstLine="720"/>
        <w:jc w:val="both"/>
      </w:pPr>
      <w:r>
        <w:t xml:space="preserve">My hope is that Singapore preserves both habits at once, the discipline to follow rules that protect others and the courage to question rules that no longer deserve obedience. We should neither </w:t>
      </w:r>
      <w:r>
        <w:rPr>
          <w:i/>
        </w:rPr>
        <w:t>tear up the rulebook</w:t>
      </w:r>
      <w:r>
        <w:t xml:space="preserve"> nor obey it without thought. A mature society is one in which citizens comply because rules remain worthy of trust, not simply because punishment waits at the end.</w:t>
      </w:r>
    </w:p>
    <w:p w14:paraId="68FEC860" w14:textId="77777777" w:rsidR="007E19E4" w:rsidRDefault="007E19E4" w:rsidP="007E19E4">
      <w:pPr>
        <w:spacing w:before="160" w:after="40"/>
      </w:pPr>
    </w:p>
    <w:p w14:paraId="2DC1797F" w14:textId="157F28D3" w:rsidR="00376CF5" w:rsidRDefault="009172E1" w:rsidP="007E19E4">
      <w:pPr>
        <w:spacing w:before="160" w:after="40"/>
      </w:pPr>
      <w:r>
        <w:rPr>
          <w:b/>
          <w:sz w:val="25"/>
        </w:rPr>
        <w:t>Sample 2</w:t>
      </w:r>
      <w:r w:rsidR="007E19E4">
        <w:rPr>
          <w:b/>
          <w:sz w:val="25"/>
        </w:rPr>
        <w:t>:</w:t>
      </w:r>
      <w:r>
        <w:rPr>
          <w:b/>
          <w:sz w:val="25"/>
        </w:rPr>
        <w:t xml:space="preserve"> Blanket Compliance Should Be Rejected</w:t>
      </w:r>
    </w:p>
    <w:p w14:paraId="64E387E0" w14:textId="77777777" w:rsidR="007E19E4" w:rsidRDefault="007E19E4">
      <w:pPr>
        <w:spacing w:after="140" w:line="259" w:lineRule="auto"/>
        <w:jc w:val="both"/>
        <w:rPr>
          <w:i/>
          <w:sz w:val="19"/>
        </w:rPr>
      </w:pPr>
    </w:p>
    <w:p w14:paraId="3A53330A" w14:textId="7E6E3491" w:rsidR="00376CF5" w:rsidRDefault="009172E1" w:rsidP="007E19E4">
      <w:pPr>
        <w:spacing w:after="140" w:line="259" w:lineRule="auto"/>
        <w:ind w:firstLine="720"/>
        <w:jc w:val="both"/>
      </w:pPr>
      <w:r>
        <w:t>I largely disagree with the blanket view that rules should be complied with. Rules deserve obedience when they protect safety and fairness, but compliance should be conditional on whether they remain relevant, proportionate and just. In Singapore, where institutions are strong and rules shape almost every part of public life, citizens should respect necessary rules while retaining the judgement to challenge those that no longer serve society.</w:t>
      </w:r>
    </w:p>
    <w:p w14:paraId="24D9C9D8" w14:textId="77777777" w:rsidR="00376CF5" w:rsidRDefault="009172E1" w:rsidP="007E19E4">
      <w:pPr>
        <w:spacing w:after="140" w:line="259" w:lineRule="auto"/>
        <w:ind w:firstLine="720"/>
        <w:jc w:val="both"/>
      </w:pPr>
      <w:r>
        <w:t>Admittedly, Passage 1 argues that without rules and a tendency to follow them, society would slide into disorder. This is strongly applicable to Singapore because its dense population and shared infrastructure leave little room for reckless individual behaviour. The 2019 e-scooter restrictions show why some rules require firm compliance. Between February and September that year, about 90 accidents between PMD users and pedestrians were reported on footpaths, prompting the Government to ban e-scooters from f</w:t>
      </w:r>
      <w:r>
        <w:t>ootpaths from 5 November. Riders lost some convenience, but pedestrians gained greater safety. Rules governing traffic, littering and shared paths perform the same function. In a compact city, one person’s decision to ignore them can quickly impose risks or costs on others. A society cannot function if everyone treats every rule as optional.</w:t>
      </w:r>
    </w:p>
    <w:p w14:paraId="52213AAF" w14:textId="77777777" w:rsidR="00376CF5" w:rsidRDefault="009172E1" w:rsidP="007E19E4">
      <w:pPr>
        <w:spacing w:after="140" w:line="259" w:lineRule="auto"/>
        <w:ind w:firstLine="720"/>
        <w:jc w:val="both"/>
      </w:pPr>
      <w:r>
        <w:t>Yet this does not justify automatic compliance. Passage 2, paragraph 5, observes that rules are created for specific situations, so not all remain applicable forever, and sometimes the better response is to update the rule. This is highly relevant to Singapore because rapid social change can leave older laws out of step with current values. Section 377A of the Penal Code, which criminalised sexual activity between men, was repealed by Parliament in November 2022 after extensive public and stakeholder consul</w:t>
      </w:r>
      <w:r>
        <w:t xml:space="preserve">tation. Whatever one’s personal view of the issue, the repeal demonstrates an important principle. A rule can once reflect prevailing social norms yet later become difficult to justify as society changes. </w:t>
      </w:r>
      <w:r>
        <w:rPr>
          <w:i/>
        </w:rPr>
        <w:t>Blindly toeing the line</w:t>
      </w:r>
      <w:r>
        <w:t xml:space="preserve"> would treat the existence of a rule as proof that it is right. In a society that values both order and pragmatism, rules should instead earn continued compliance by serving a defensible purpose. The proper response is not casual law-breaking, but principled questioning and lawful reform when the rule itself becomes the problem.</w:t>
      </w:r>
    </w:p>
    <w:p w14:paraId="5FD535E5" w14:textId="77777777" w:rsidR="00376CF5" w:rsidRDefault="009172E1" w:rsidP="007E19E4">
      <w:pPr>
        <w:spacing w:after="140" w:line="259" w:lineRule="auto"/>
        <w:ind w:firstLine="720"/>
        <w:jc w:val="both"/>
      </w:pPr>
      <w:r>
        <w:t>Passage 3, paragraph 3, goes further by urging people to ask why a rule exists and whom it serves before deciding whether it deserves obedience. Its rejection of rules simply because they do not matter personally is too individualistic for Singapore, but the call for critical scrutiny is valuable. The Government itself applied similar reasoning during COVID-19. By February 2022, after numerous safe-management measures had accumulated, the Ministry of Health acknowledged that the rules had become complicated</w:t>
      </w:r>
      <w:r>
        <w:t xml:space="preserve"> and burdensome to remember. It streamlined them around five key areas such as group sizes and mask-wearing. This mattered because even useful rules lose effectiveness when they become so complex that ordinary people struggle to understand or follow them consistently. Compliance is therefore not solely the citizen’s responsibility. Authorities must make rules clear, proportionate and responsive to changing circumstances. Singapore’s pragmatic style of governance works best when rules are treated as tools ra</w:t>
      </w:r>
      <w:r>
        <w:t>ther than sacred commands. This especially protects older residents who struggle to navigate complicated requirements.</w:t>
      </w:r>
    </w:p>
    <w:p w14:paraId="118188BB" w14:textId="77777777" w:rsidR="00376CF5" w:rsidRDefault="009172E1" w:rsidP="007E19E4">
      <w:pPr>
        <w:spacing w:after="140" w:line="259" w:lineRule="auto"/>
        <w:ind w:firstLine="720"/>
        <w:jc w:val="both"/>
      </w:pPr>
      <w:r>
        <w:t xml:space="preserve">This is why blanket compliance is too crude a principle. Rules that prevent direct harm, such as traffic or public-safety regulations, deserve a strong presumption of obedience because the consequences of individual defiance are borne by others. Rules involving morality, identity or changing social conditions require greater scrutiny because their costs and benefits are less fixed. The deciding test should be purpose, proportionality and fairness. If a rule still protects a genuine common good, breaking it </w:t>
      </w:r>
      <w:r>
        <w:t>merely for convenience is selfish. If its purpose has weakened or its burden has become unjust, citizens should have room to question it and institutions should be willing to change course.</w:t>
      </w:r>
    </w:p>
    <w:p w14:paraId="31672F0C" w14:textId="77777777" w:rsidR="00376CF5" w:rsidRDefault="009172E1" w:rsidP="007E19E4">
      <w:pPr>
        <w:spacing w:after="140" w:line="259" w:lineRule="auto"/>
        <w:ind w:firstLine="720"/>
        <w:jc w:val="both"/>
      </w:pPr>
      <w:r>
        <w:t xml:space="preserve">Singapore should cultivate citizens who neither rebel for the sake of rebellion nor </w:t>
      </w:r>
      <w:r>
        <w:rPr>
          <w:i/>
        </w:rPr>
        <w:t>follow rules like sheep</w:t>
      </w:r>
      <w:r>
        <w:t>. Schools, workplaces and public agencies should explain the reasons behind important rules and maintain credible channels for challenge and review. My hope is that compliance becomes a reasoned choice grounded in trust, while outdated rules are changed before obedience to them becomes an obstacle to a fairer society for everyone concerned.</w:t>
      </w:r>
    </w:p>
    <w:sectPr w:rsidR="00376CF5" w:rsidSect="00372FC6">
      <w:footerReference w:type="default" r:id="rId8"/>
      <w:pgSz w:w="11900" w:h="16820"/>
      <w:pgMar w:top="979"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5EB54A" w14:textId="77777777" w:rsidR="005136BE" w:rsidRDefault="005136BE">
      <w:pPr>
        <w:spacing w:after="0" w:line="240" w:lineRule="auto"/>
      </w:pPr>
      <w:r>
        <w:separator/>
      </w:r>
    </w:p>
  </w:endnote>
  <w:endnote w:type="continuationSeparator" w:id="0">
    <w:p w14:paraId="60410ED3" w14:textId="77777777" w:rsidR="005136BE" w:rsidRDefault="00513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7FF105" w14:textId="4AD482A7" w:rsidR="00376CF5" w:rsidRDefault="00376C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3990D6" w14:textId="77777777" w:rsidR="005136BE" w:rsidRDefault="005136BE">
      <w:pPr>
        <w:spacing w:after="0" w:line="240" w:lineRule="auto"/>
      </w:pPr>
      <w:r>
        <w:separator/>
      </w:r>
    </w:p>
  </w:footnote>
  <w:footnote w:type="continuationSeparator" w:id="0">
    <w:p w14:paraId="26D22705" w14:textId="77777777" w:rsidR="005136BE" w:rsidRDefault="005136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1505586">
    <w:abstractNumId w:val="8"/>
  </w:num>
  <w:num w:numId="2" w16cid:durableId="933241128">
    <w:abstractNumId w:val="6"/>
  </w:num>
  <w:num w:numId="3" w16cid:durableId="2011176152">
    <w:abstractNumId w:val="5"/>
  </w:num>
  <w:num w:numId="4" w16cid:durableId="837229024">
    <w:abstractNumId w:val="4"/>
  </w:num>
  <w:num w:numId="5" w16cid:durableId="1263028921">
    <w:abstractNumId w:val="7"/>
  </w:num>
  <w:num w:numId="6" w16cid:durableId="227233312">
    <w:abstractNumId w:val="3"/>
  </w:num>
  <w:num w:numId="7" w16cid:durableId="1260068652">
    <w:abstractNumId w:val="2"/>
  </w:num>
  <w:num w:numId="8" w16cid:durableId="956714191">
    <w:abstractNumId w:val="1"/>
  </w:num>
  <w:num w:numId="9" w16cid:durableId="17082186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45AA"/>
    <w:rsid w:val="00326F90"/>
    <w:rsid w:val="00372FC6"/>
    <w:rsid w:val="00376CF5"/>
    <w:rsid w:val="00464EC8"/>
    <w:rsid w:val="005136BE"/>
    <w:rsid w:val="005B65DA"/>
    <w:rsid w:val="007E19E4"/>
    <w:rsid w:val="009172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6AC2E"/>
  <w14:defaultImageDpi w14:val="300"/>
  <w15:docId w15:val="{5FFC0C80-D72D-CF47-BF04-A3B94F640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Chan</cp:lastModifiedBy>
  <cp:revision>2</cp:revision>
  <dcterms:created xsi:type="dcterms:W3CDTF">2026-08-08T00:49:00Z</dcterms:created>
  <dcterms:modified xsi:type="dcterms:W3CDTF">2026-08-08T00:49:00Z</dcterms:modified>
  <cp:category/>
</cp:coreProperties>
</file>