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pPr>
      <w:bookmarkStart w:id="0" w:colFirst="0" w:name="h.3ark0fmylblh" w:colLast="0"/>
      <w:bookmarkEnd w:id="0"/>
      <w:r w:rsidRPr="00000000" w:rsidR="00000000" w:rsidDel="00000000">
        <w:rPr>
          <w:rtl w:val="0"/>
        </w:rPr>
        <w:t xml:space="preserve">Description Détaillée</w:t>
      </w:r>
    </w:p>
    <w:p w:rsidP="00000000" w:rsidRPr="00000000" w:rsidR="00000000" w:rsidDel="00000000" w:rsidRDefault="00000000">
      <w:pPr>
        <w:pStyle w:val="Heading1"/>
        <w:contextualSpacing w:val="0"/>
      </w:pPr>
      <w:bookmarkStart w:id="1" w:colFirst="0" w:name="h.3m0ilti39h28" w:colLast="0"/>
      <w:bookmarkEnd w:id="1"/>
      <w:r w:rsidRPr="00000000" w:rsidR="00000000" w:rsidDel="00000000">
        <w:rPr>
          <w:rtl w:val="0"/>
        </w:rPr>
        <w:t xml:space="preserve">Risques et solutions</w:t>
      </w:r>
    </w:p>
    <w:p w:rsidP="00000000" w:rsidRPr="00000000" w:rsidR="00000000" w:rsidDel="00000000" w:rsidRDefault="00000000">
      <w:pPr>
        <w:contextualSpacing w:val="0"/>
      </w:pPr>
      <w:r w:rsidRPr="00000000" w:rsidR="00000000" w:rsidDel="00000000">
        <w:rPr>
          <w:rtl w:val="0"/>
        </w:rPr>
        <w:t xml:space="preserve">Il nous faut lister les risques inhérents à notre solution avant de nous lancer dans sa modélisation.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 w:colFirst="0" w:name="h.3g8xstqulq0l" w:colLast="0"/>
      <w:bookmarkEnd w:id="2"/>
      <w:r w:rsidRPr="00000000" w:rsidR="00000000" w:rsidDel="00000000">
        <w:rPr>
          <w:rtl w:val="0"/>
        </w:rPr>
        <w:t xml:space="preserve">Volume de la communauté</w:t>
      </w:r>
    </w:p>
    <w:p w:rsidP="00000000" w:rsidRPr="00000000" w:rsidR="00000000" w:rsidDel="00000000" w:rsidRDefault="00000000">
      <w:pPr>
        <w:contextualSpacing w:val="0"/>
      </w:pPr>
      <w:r w:rsidRPr="00000000" w:rsidR="00000000" w:rsidDel="00000000">
        <w:rPr>
          <w:rtl w:val="0"/>
        </w:rPr>
        <w:t xml:space="preserve">Comme dans tout projet communautaire, l’un des risques évidents se présente au lancement de la plate-forme. En effet la force d’une communauté réside dans sa taille et son organisation. Le risque est donc de démarrer notre projet sans membres. Notre plate-forme, dans ce cas, ne répondrait pas au besoin puisqu’un nouvel utilisateur ne trouverait pas de communauté et donc pas d’intérêt à la plate-forme.</w:t>
      </w:r>
    </w:p>
    <w:p w:rsidP="00000000" w:rsidRPr="00000000" w:rsidR="00000000" w:rsidDel="00000000" w:rsidRDefault="00000000">
      <w:pPr>
        <w:contextualSpacing w:val="0"/>
      </w:pPr>
      <w:r w:rsidRPr="00000000" w:rsidR="00000000" w:rsidDel="00000000">
        <w:rPr>
          <w:rtl w:val="0"/>
        </w:rPr>
        <w:t xml:space="preserve">Une solution serait de commencer le lancement par une version bêta et inviter des acteurs connus de l’impression 3D à la tester afin d’avoir leur retour. En plus de bénéficier de leur retour utilisateur, nous aurions alors déjà une communauté de constituée pour le lancement réel de l’application.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 w:colFirst="0" w:name="h.anpn0o776bn4" w:colLast="0"/>
      <w:bookmarkEnd w:id="3"/>
      <w:r w:rsidRPr="00000000" w:rsidR="00000000" w:rsidDel="00000000">
        <w:rPr>
          <w:rtl w:val="0"/>
        </w:rPr>
        <w:t xml:space="preserve">Propriété intellectuelle</w:t>
      </w:r>
    </w:p>
    <w:p w:rsidP="00000000" w:rsidRPr="00000000" w:rsidR="00000000" w:rsidDel="00000000" w:rsidRDefault="00000000">
      <w:pPr>
        <w:contextualSpacing w:val="0"/>
      </w:pPr>
      <w:r w:rsidRPr="00000000" w:rsidR="00000000" w:rsidDel="00000000">
        <w:rPr>
          <w:rtl w:val="0"/>
        </w:rPr>
        <w:t xml:space="preserve">Notre plate-forme permet l’échange et la diffusion de modèles CAO. Les exemples de plagiat sont monnaie courante sur internet. Nous voulons permettre aux créateurs de bénéficier de leur travail, il nous faut donc leur permettre de protéger leur création au sein de la communauté.</w:t>
      </w:r>
    </w:p>
    <w:p w:rsidP="00000000" w:rsidRPr="00000000" w:rsidR="00000000" w:rsidDel="00000000" w:rsidRDefault="00000000">
      <w:pPr>
        <w:contextualSpacing w:val="0"/>
      </w:pPr>
      <w:r w:rsidRPr="00000000" w:rsidR="00000000" w:rsidDel="00000000">
        <w:rPr>
          <w:rtl w:val="0"/>
        </w:rPr>
        <w:t xml:space="preserve">Nous comptons répondre à ce problème sur différents axes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Un axe juridique : apporter un soutien juridique sur la propriété intellectuelle en posant une licence sur chacune des oeuvre publiées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Un axe éthique : faire approuver une charte éthique à tous les membres de la communauté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Un axe de contrôle communautaire : mettre en place un système de modération géré par certains membres particulièrement actifs et respectueux de la communauté.</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 w:colFirst="0" w:name="h.egek4y14wpsq" w:colLast="0"/>
      <w:bookmarkEnd w:id="4"/>
      <w:r w:rsidRPr="00000000" w:rsidR="00000000" w:rsidDel="00000000">
        <w:rPr>
          <w:rtl w:val="0"/>
        </w:rPr>
        <w:t xml:space="preserve">Qualité de service</w:t>
      </w:r>
    </w:p>
    <w:p w:rsidP="00000000" w:rsidRPr="00000000" w:rsidR="00000000" w:rsidDel="00000000" w:rsidRDefault="00000000">
      <w:pPr>
        <w:contextualSpacing w:val="0"/>
      </w:pPr>
      <w:r w:rsidRPr="00000000" w:rsidR="00000000" w:rsidDel="00000000">
        <w:rPr>
          <w:rtl w:val="0"/>
        </w:rPr>
        <w:t xml:space="preserve">Nous permettons, à travers notre solution, l’achat direct de produits auprès de la communauté pour des visiteurs extérieurs. La communauté des imprimeurs étant hétérogène par nature, il en sera de même pour la qualité des produits finis. Nous ne pouvons pas espérer séduire une clientèle en leur proposant un service d’une qualité aléatoire.</w:t>
      </w:r>
    </w:p>
    <w:p w:rsidP="00000000" w:rsidRPr="00000000" w:rsidR="00000000" w:rsidDel="00000000" w:rsidRDefault="00000000">
      <w:pPr>
        <w:contextualSpacing w:val="0"/>
      </w:pPr>
      <w:r w:rsidRPr="00000000" w:rsidR="00000000" w:rsidDel="00000000">
        <w:rPr>
          <w:rtl w:val="0"/>
        </w:rPr>
        <w:t xml:space="preserve">Il faut pour ceci permettre un système de e-réputation et d’appel d’offre sur les imprimeurs lors de la commande d’un produit. Les clients pourront alors se reposer sur les avis d’autres utilisateurs pour se faire une idée de la qualité du service et ainsi choisir un imprimeur qui leur donnera satisfaction.</w:t>
      </w:r>
    </w:p>
    <w:p w:rsidP="00000000" w:rsidRPr="00000000" w:rsidR="00000000" w:rsidDel="00000000" w:rsidRDefault="00000000">
      <w:pPr>
        <w:pStyle w:val="Heading1"/>
        <w:contextualSpacing w:val="0"/>
      </w:pPr>
      <w:bookmarkStart w:id="5" w:colFirst="0" w:name="h.r3rm2zkkvkab" w:colLast="0"/>
      <w:bookmarkEnd w:id="5"/>
      <w:r w:rsidRPr="00000000" w:rsidR="00000000" w:rsidDel="00000000">
        <w:rPr>
          <w:rtl w:val="0"/>
        </w:rPr>
        <w:t xml:space="preserve">Avantages</w:t>
      </w:r>
    </w:p>
    <w:p w:rsidP="00000000" w:rsidRPr="00000000" w:rsidR="00000000" w:rsidDel="00000000" w:rsidRDefault="00000000">
      <w:pPr>
        <w:pStyle w:val="Heading2"/>
        <w:contextualSpacing w:val="0"/>
      </w:pPr>
      <w:bookmarkStart w:id="6" w:colFirst="0" w:name="h.rcxn4kofxcur" w:colLast="0"/>
      <w:bookmarkEnd w:id="6"/>
      <w:r w:rsidRPr="00000000" w:rsidR="00000000" w:rsidDel="00000000">
        <w:rPr>
          <w:rtl w:val="0"/>
        </w:rPr>
        <w:t xml:space="preserve">Une démarche fortement communautaire</w:t>
      </w:r>
    </w:p>
    <w:p w:rsidP="00000000" w:rsidRPr="00000000" w:rsidR="00000000" w:rsidDel="00000000" w:rsidRDefault="00000000">
      <w:pPr>
        <w:contextualSpacing w:val="0"/>
      </w:pPr>
      <w:r w:rsidRPr="00000000" w:rsidR="00000000" w:rsidDel="00000000">
        <w:rPr>
          <w:rtl w:val="0"/>
        </w:rPr>
        <w:t xml:space="preserve">Les plate-forme web ont toujours trouvé leur succès dans l’exploitation de principes communautaires. Notre solution met la communauté au centre de tous les processus :</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au niveau des ressources : partage des modèles ;</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au niveau de l’expression : système de forum, de commentaires et de notation ;</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au niveau de l’organisation : système de modération ;</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au niveau économique : modèle économique basé sur la redistribution.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Comme dans toute communauté cohérente, chacun des acteurs a un rôle à jouer et doit y trouver son compte. Nous permettons à des acteurs différents de vivre une expérience communautaire riche. Chacun des acteurs (créateurs, imprimeurs, modérateur ou simple membre de la communauté) trouve son compte sous différents aspects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L’imprimeur trouve des modèles CAO à imprimer et un moyen de valoriser sa machine par la vente de produits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Le créateur trouve un moyen d’acquérir une réputation, de distribuer ses créations facilement et d’être rémunéré pour cela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Le membre de la communauté a accès à l’achat de produits innovants. Il peut donner son avis sur les différents modèles et même demander la création de modèles correspondant à son besoin.</w:t>
      </w:r>
    </w:p>
    <w:p w:rsidP="00000000" w:rsidRPr="00000000" w:rsidR="00000000" w:rsidDel="00000000" w:rsidRDefault="00000000">
      <w:pPr>
        <w:pStyle w:val="Heading2"/>
        <w:contextualSpacing w:val="0"/>
      </w:pPr>
      <w:bookmarkStart w:id="7" w:colFirst="0" w:name="h.ez3znj9miayj" w:colLast="0"/>
      <w:bookmarkEnd w:id="7"/>
      <w:r w:rsidRPr="00000000" w:rsidR="00000000" w:rsidDel="00000000">
        <w:rPr>
          <w:rtl w:val="0"/>
        </w:rPr>
        <w:t xml:space="preserve">Un retour à l’espace local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Détaillée.docx</dc:title>
</cp:coreProperties>
</file>