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32"/>
          <w:szCs w:val="32"/>
        </w:rPr>
      </w:pPr>
      <w:r w:rsidDel="00000000" w:rsidR="00000000" w:rsidRPr="00000000">
        <w:rPr>
          <w:b w:val="1"/>
          <w:bCs w:val="1"/>
          <w:sz w:val="32"/>
          <w:szCs w:val="32"/>
          <w:rtl w:val="0"/>
        </w:rPr>
        <w:t xml:space="preserve">EVALUACIÓN INTEGRAL</w:t>
      </w:r>
    </w:p>
    <w:p w:rsidR="00000000" w:rsidDel="00000000" w:rsidP="00000000" w:rsidRDefault="00000000" w:rsidRPr="00000000" w14:paraId="00000002">
      <w:pPr>
        <w:jc w:val="center"/>
        <w:rPr>
          <w:b w:val="1"/>
          <w:bCs w:val="1"/>
          <w:sz w:val="32"/>
          <w:szCs w:val="32"/>
        </w:rPr>
      </w:pPr>
      <w:r w:rsidDel="00000000" w:rsidR="00000000" w:rsidRPr="00000000">
        <w:rPr>
          <w:b w:val="1"/>
          <w:bCs w:val="1"/>
          <w:sz w:val="32"/>
          <w:szCs w:val="32"/>
          <w:shd w:fill="fff2cc" w:val="clear"/>
          <w:rtl w:val="0"/>
        </w:rPr>
        <w:t xml:space="preserve">(CUSTOMER CENTRIC)</w:t>
      </w:r>
      <w:r w:rsidDel="00000000" w:rsidR="00000000" w:rsidRPr="00000000">
        <w:rPr>
          <w:b w:val="1"/>
          <w:bCs w:val="1"/>
          <w:sz w:val="32"/>
          <w:szCs w:val="32"/>
          <w:rtl w:val="0"/>
        </w:rPr>
        <w:br w:type="textWrapping"/>
        <w:t xml:space="preserve">2026-10</w:t>
      </w:r>
    </w:p>
    <w:p w:rsidR="00000000" w:rsidDel="00000000" w:rsidP="00000000" w:rsidRDefault="00000000" w:rsidRPr="00000000" w14:paraId="00000003">
      <w:pPr>
        <w:ind w:left="360" w:firstLine="0"/>
        <w:jc w:val="both"/>
        <w:rPr/>
      </w:pPr>
      <w:r w:rsidDel="00000000" w:rsidR="00000000" w:rsidRPr="00000000">
        <w:rPr>
          <w:rtl w:val="0"/>
        </w:rPr>
      </w:r>
    </w:p>
    <w:p w:rsidR="00000000" w:rsidDel="00000000" w:rsidP="00000000" w:rsidRDefault="00000000" w:rsidRPr="00000000" w14:paraId="00000004">
      <w:pPr>
        <w:ind w:left="360" w:firstLine="0"/>
        <w:jc w:val="both"/>
        <w:rPr>
          <w:b w:val="1"/>
          <w:bCs w:val="1"/>
        </w:rPr>
      </w:pPr>
      <w:r w:rsidDel="00000000" w:rsidR="00000000" w:rsidRPr="00000000">
        <w:rPr>
          <w:b w:val="1"/>
          <w:bCs w:val="1"/>
          <w:rtl w:val="0"/>
        </w:rPr>
        <w:t xml:space="preserve">Deberán leer detenidamente cada una de las indicaciones de la evaluación con la finalidad de cumplir con todos los puntos solicitados.</w:t>
      </w:r>
    </w:p>
    <w:p w:rsidR="00000000" w:rsidDel="00000000" w:rsidP="00000000" w:rsidRDefault="00000000" w:rsidRPr="00000000" w14:paraId="00000005">
      <w:pPr>
        <w:ind w:left="360" w:firstLine="0"/>
        <w:jc w:val="both"/>
        <w:rPr>
          <w:b w:val="1"/>
          <w:bCs w:val="1"/>
        </w:rPr>
      </w:pPr>
      <w:r w:rsidDel="00000000" w:rsidR="00000000" w:rsidRPr="00000000">
        <w:rPr>
          <w:rtl w:val="0"/>
        </w:rPr>
      </w:r>
    </w:p>
    <w:p w:rsidR="00000000" w:rsidDel="00000000" w:rsidP="00000000" w:rsidRDefault="00000000" w:rsidRPr="00000000" w14:paraId="00000006">
      <w:pPr>
        <w:ind w:left="360" w:firstLine="0"/>
        <w:jc w:val="both"/>
        <w:rPr>
          <w:b w:val="1"/>
          <w:bCs w:val="1"/>
          <w:sz w:val="22"/>
          <w:szCs w:val="22"/>
        </w:rPr>
      </w:pPr>
      <w:r w:rsidDel="00000000" w:rsidR="00000000" w:rsidRPr="00000000">
        <w:rPr>
          <w:b w:val="1"/>
          <w:bCs w:val="1"/>
          <w:rtl w:val="0"/>
        </w:rPr>
        <w:t xml:space="preserve">CONSIDERACIONES GENERALES PARA EL DESARROLLO DEL TRABAJO</w:t>
      </w:r>
      <w:r w:rsidDel="00000000" w:rsidR="00000000" w:rsidRPr="00000000">
        <w:rPr>
          <w:b w:val="1"/>
          <w:bCs w:val="1"/>
          <w:sz w:val="22"/>
          <w:szCs w:val="22"/>
          <w:rtl w:val="0"/>
        </w:rPr>
        <w:t xml:space="preserve">:</w:t>
      </w:r>
    </w:p>
    <w:p w:rsidR="00000000" w:rsidDel="00000000" w:rsidP="00000000" w:rsidRDefault="00000000" w:rsidRPr="00000000" w14:paraId="00000007">
      <w:pPr>
        <w:numPr>
          <w:ilvl w:val="0"/>
          <w:numId w:val="3"/>
        </w:numPr>
        <w:spacing w:line="276" w:lineRule="auto"/>
        <w:ind w:left="720" w:hanging="360"/>
        <w:jc w:val="both"/>
        <w:rPr>
          <w:sz w:val="22"/>
          <w:szCs w:val="22"/>
        </w:rPr>
      </w:pPr>
      <w:r w:rsidDel="00000000" w:rsidR="00000000" w:rsidRPr="00000000">
        <w:rPr>
          <w:sz w:val="22"/>
          <w:szCs w:val="22"/>
          <w:rtl w:val="0"/>
        </w:rPr>
        <w:t xml:space="preserve">Actividad Grupal - Máximo 03 o 05 participantes por grupo, dependiendo del número de estudiantes matriculados en el NRC.</w:t>
      </w:r>
    </w:p>
    <w:p w:rsidR="00000000" w:rsidDel="00000000" w:rsidP="00000000" w:rsidRDefault="00000000" w:rsidRPr="00000000" w14:paraId="00000008">
      <w:pPr>
        <w:numPr>
          <w:ilvl w:val="0"/>
          <w:numId w:val="3"/>
        </w:numPr>
        <w:spacing w:line="276" w:lineRule="auto"/>
        <w:ind w:left="720" w:hanging="360"/>
        <w:jc w:val="both"/>
        <w:rPr>
          <w:sz w:val="22"/>
          <w:szCs w:val="22"/>
        </w:rPr>
      </w:pPr>
      <w:r w:rsidDel="00000000" w:rsidR="00000000" w:rsidRPr="00000000">
        <w:rPr>
          <w:sz w:val="22"/>
          <w:szCs w:val="22"/>
          <w:rtl w:val="0"/>
        </w:rPr>
        <w:t xml:space="preserve">Se</w:t>
      </w:r>
      <w:r w:rsidDel="00000000" w:rsidR="00000000" w:rsidRPr="00000000">
        <w:rPr>
          <w:color w:val="444746"/>
          <w:sz w:val="22"/>
          <w:szCs w:val="22"/>
          <w:rtl w:val="0"/>
        </w:rPr>
        <w:t xml:space="preserve"> debe registrar los apellidos y nombres de los estudiantes en orden alfabético por apellido paterno.</w:t>
      </w:r>
      <w:r w:rsidDel="00000000" w:rsidR="00000000" w:rsidRPr="00000000">
        <w:rPr>
          <w:rtl w:val="0"/>
        </w:rPr>
      </w:r>
    </w:p>
    <w:p w:rsidR="00000000" w:rsidDel="00000000" w:rsidP="00000000" w:rsidRDefault="00000000" w:rsidRPr="00000000" w14:paraId="00000009">
      <w:pPr>
        <w:numPr>
          <w:ilvl w:val="0"/>
          <w:numId w:val="3"/>
        </w:numPr>
        <w:spacing w:line="276" w:lineRule="auto"/>
        <w:ind w:left="720" w:hanging="360"/>
        <w:jc w:val="both"/>
        <w:rPr>
          <w:sz w:val="22"/>
          <w:szCs w:val="22"/>
        </w:rPr>
      </w:pPr>
      <w:r w:rsidDel="00000000" w:rsidR="00000000" w:rsidRPr="00000000">
        <w:rPr>
          <w:sz w:val="22"/>
          <w:szCs w:val="22"/>
          <w:rtl w:val="0"/>
        </w:rPr>
        <w:t xml:space="preserve">No se considerará calificación para aquellos miembros del grupo que no estén en la lista de integrantes.</w:t>
      </w:r>
    </w:p>
    <w:p w:rsidR="00000000" w:rsidDel="00000000" w:rsidP="00000000" w:rsidRDefault="00000000" w:rsidRPr="00000000" w14:paraId="0000000A">
      <w:pPr>
        <w:numPr>
          <w:ilvl w:val="0"/>
          <w:numId w:val="3"/>
        </w:numPr>
        <w:spacing w:line="276" w:lineRule="auto"/>
        <w:ind w:left="720" w:hanging="360"/>
        <w:jc w:val="both"/>
        <w:rPr>
          <w:sz w:val="22"/>
          <w:szCs w:val="22"/>
        </w:rPr>
      </w:pPr>
      <w:bookmarkStart w:colFirst="0" w:colLast="0" w:name="_heading=h.dnchmbe4zejc" w:id="0"/>
      <w:bookmarkEnd w:id="0"/>
      <w:r w:rsidDel="00000000" w:rsidR="00000000" w:rsidRPr="00000000">
        <w:rPr>
          <w:sz w:val="22"/>
          <w:szCs w:val="22"/>
          <w:rtl w:val="0"/>
        </w:rPr>
        <w:t xml:space="preserve">Todos los integrantes de grupo tienen responsabilidad por la actividad calificada enviada independientemente de si esta fue dividida en partes por el mismo grupo</w:t>
      </w:r>
    </w:p>
    <w:p w:rsidR="00000000" w:rsidDel="00000000" w:rsidP="00000000" w:rsidRDefault="00000000" w:rsidRPr="00000000" w14:paraId="0000000B">
      <w:pPr>
        <w:numPr>
          <w:ilvl w:val="0"/>
          <w:numId w:val="3"/>
        </w:numPr>
        <w:spacing w:line="276" w:lineRule="auto"/>
        <w:ind w:left="720" w:hanging="360"/>
        <w:jc w:val="both"/>
        <w:rPr>
          <w:sz w:val="22"/>
          <w:szCs w:val="22"/>
        </w:rPr>
      </w:pPr>
      <w:r w:rsidDel="00000000" w:rsidR="00000000" w:rsidRPr="00000000">
        <w:rPr>
          <w:sz w:val="22"/>
          <w:szCs w:val="22"/>
          <w:rtl w:val="0"/>
        </w:rPr>
        <w:t xml:space="preserve">Es trabajo de todo el grupo velar por que la actividad calificada sea elaborada bajo los criterios de ética y buenas prácticas académicas de la institución.</w:t>
      </w:r>
    </w:p>
    <w:p w:rsidR="00000000" w:rsidDel="00000000" w:rsidP="00000000" w:rsidRDefault="00000000" w:rsidRPr="00000000" w14:paraId="0000000C">
      <w:pPr>
        <w:numPr>
          <w:ilvl w:val="0"/>
          <w:numId w:val="3"/>
        </w:numPr>
        <w:spacing w:line="276" w:lineRule="auto"/>
        <w:ind w:left="720" w:hanging="360"/>
        <w:jc w:val="both"/>
        <w:rPr>
          <w:sz w:val="22"/>
          <w:szCs w:val="22"/>
        </w:rPr>
      </w:pPr>
      <w:r w:rsidDel="00000000" w:rsidR="00000000" w:rsidRPr="00000000">
        <w:rPr>
          <w:sz w:val="22"/>
          <w:szCs w:val="22"/>
          <w:rtl w:val="0"/>
        </w:rPr>
        <w:t xml:space="preserve">Si el grupo tuviera dudas con respecto a lo solicitado en uno o varios puntos deberá comunicarlo oportunamente al docente para que la duda sea aclarada en un plazo prudente y puedan cumplir con los plazos de entrega de la actividad.</w:t>
      </w:r>
    </w:p>
    <w:p w:rsidR="00000000" w:rsidDel="00000000" w:rsidP="00000000" w:rsidRDefault="00000000" w:rsidRPr="00000000" w14:paraId="0000000D">
      <w:pPr>
        <w:numPr>
          <w:ilvl w:val="0"/>
          <w:numId w:val="3"/>
        </w:numPr>
        <w:shd w:fill="ffffff" w:val="clear"/>
        <w:spacing w:line="276" w:lineRule="auto"/>
        <w:ind w:left="720" w:hanging="360"/>
        <w:jc w:val="both"/>
        <w:rPr>
          <w:sz w:val="22"/>
          <w:szCs w:val="22"/>
        </w:rPr>
      </w:pPr>
      <w:r w:rsidDel="00000000" w:rsidR="00000000" w:rsidRPr="00000000">
        <w:rPr>
          <w:sz w:val="22"/>
          <w:szCs w:val="22"/>
          <w:rtl w:val="0"/>
        </w:rPr>
        <w:t xml:space="preserve">Es responsabilidad exclusiva del grupo subir adecuada y oportunamente el documento solicitado corroborando que sea el correcto y que se haya cargado sin errores a la plataforma ISIL+.</w:t>
      </w:r>
    </w:p>
    <w:p w:rsidR="00000000" w:rsidDel="00000000" w:rsidP="00000000" w:rsidRDefault="00000000" w:rsidRPr="00000000" w14:paraId="0000000E">
      <w:pPr>
        <w:jc w:val="both"/>
        <w:rPr>
          <w:sz w:val="22"/>
          <w:szCs w:val="22"/>
        </w:rPr>
      </w:pPr>
      <w:r w:rsidDel="00000000" w:rsidR="00000000" w:rsidRPr="00000000">
        <w:rPr>
          <w:rtl w:val="0"/>
        </w:rPr>
      </w:r>
    </w:p>
    <w:p w:rsidR="00000000" w:rsidDel="00000000" w:rsidP="00000000" w:rsidRDefault="00000000" w:rsidRPr="00000000" w14:paraId="0000000F">
      <w:pPr>
        <w:ind w:left="360" w:firstLine="0"/>
        <w:jc w:val="both"/>
        <w:rPr>
          <w:b w:val="1"/>
          <w:bCs w:val="1"/>
          <w:sz w:val="22"/>
          <w:szCs w:val="22"/>
        </w:rPr>
      </w:pPr>
      <w:r w:rsidDel="00000000" w:rsidR="00000000" w:rsidRPr="00000000">
        <w:rPr>
          <w:b w:val="1"/>
          <w:bCs w:val="1"/>
          <w:rtl w:val="0"/>
        </w:rPr>
        <w:t xml:space="preserve">CONSIDERACIONES DEL ENTREGABLE</w:t>
      </w:r>
      <w:r w:rsidDel="00000000" w:rsidR="00000000" w:rsidRPr="00000000">
        <w:rPr>
          <w:rtl w:val="0"/>
        </w:rPr>
      </w:r>
    </w:p>
    <w:p w:rsidR="00000000" w:rsidDel="00000000" w:rsidP="00000000" w:rsidRDefault="00000000" w:rsidRPr="00000000" w14:paraId="00000010">
      <w:pPr>
        <w:numPr>
          <w:ilvl w:val="0"/>
          <w:numId w:val="5"/>
        </w:numPr>
        <w:spacing w:line="276" w:lineRule="auto"/>
        <w:ind w:left="720" w:hanging="360"/>
        <w:jc w:val="both"/>
        <w:rPr>
          <w:sz w:val="22"/>
          <w:szCs w:val="22"/>
        </w:rPr>
      </w:pPr>
      <w:r w:rsidDel="00000000" w:rsidR="00000000" w:rsidRPr="00000000">
        <w:rPr>
          <w:sz w:val="22"/>
          <w:szCs w:val="22"/>
          <w:rtl w:val="0"/>
        </w:rPr>
        <w:t xml:space="preserve">La presentación de este trabajo se hace a través de un informe escrito. </w:t>
      </w:r>
    </w:p>
    <w:p w:rsidR="00000000" w:rsidDel="00000000" w:rsidP="00000000" w:rsidRDefault="00000000" w:rsidRPr="00000000" w14:paraId="00000011">
      <w:pPr>
        <w:numPr>
          <w:ilvl w:val="0"/>
          <w:numId w:val="5"/>
        </w:numPr>
        <w:spacing w:line="276" w:lineRule="auto"/>
        <w:ind w:left="720" w:hanging="360"/>
        <w:jc w:val="both"/>
        <w:rPr>
          <w:sz w:val="22"/>
          <w:szCs w:val="22"/>
        </w:rPr>
      </w:pPr>
      <w:r w:rsidDel="00000000" w:rsidR="00000000" w:rsidRPr="00000000">
        <w:rPr>
          <w:sz w:val="22"/>
          <w:szCs w:val="22"/>
          <w:rtl w:val="0"/>
        </w:rPr>
        <w:t xml:space="preserve">El trabajo debe estar ordenado en cuanto a forma y fondo.</w:t>
      </w:r>
    </w:p>
    <w:p w:rsidR="00000000" w:rsidDel="00000000" w:rsidP="00000000" w:rsidRDefault="00000000" w:rsidRPr="00000000" w14:paraId="00000012">
      <w:pPr>
        <w:numPr>
          <w:ilvl w:val="0"/>
          <w:numId w:val="5"/>
        </w:numPr>
        <w:spacing w:line="276" w:lineRule="auto"/>
        <w:ind w:left="720" w:hanging="360"/>
        <w:jc w:val="both"/>
        <w:rPr>
          <w:sz w:val="22"/>
          <w:szCs w:val="22"/>
        </w:rPr>
      </w:pPr>
      <w:r w:rsidDel="00000000" w:rsidR="00000000" w:rsidRPr="00000000">
        <w:rPr>
          <w:sz w:val="22"/>
          <w:szCs w:val="22"/>
          <w:rtl w:val="0"/>
        </w:rPr>
        <w:t xml:space="preserve">Si se van a incluir imágenes de referencia en la actividad, deberán revisar que estén colocadas de manera ordenada y alineadas al texto. No colocar imágenes de mucho peso o gran tamaño.</w:t>
      </w:r>
    </w:p>
    <w:p w:rsidR="00000000" w:rsidDel="00000000" w:rsidP="00000000" w:rsidRDefault="00000000" w:rsidRPr="00000000" w14:paraId="00000013">
      <w:pPr>
        <w:numPr>
          <w:ilvl w:val="0"/>
          <w:numId w:val="5"/>
        </w:numPr>
        <w:spacing w:line="276" w:lineRule="auto"/>
        <w:ind w:left="720" w:hanging="360"/>
        <w:jc w:val="both"/>
        <w:rPr>
          <w:sz w:val="22"/>
          <w:szCs w:val="22"/>
        </w:rPr>
      </w:pPr>
      <w:r w:rsidDel="00000000" w:rsidR="00000000" w:rsidRPr="00000000">
        <w:rPr>
          <w:sz w:val="22"/>
          <w:szCs w:val="22"/>
          <w:rtl w:val="0"/>
        </w:rPr>
        <w:t xml:space="preserve">El trabajo debe mostrar los puntos indicados en el mismo orden en el que se han solicitado. </w:t>
      </w:r>
    </w:p>
    <w:p w:rsidR="00000000" w:rsidDel="00000000" w:rsidP="00000000" w:rsidRDefault="00000000" w:rsidRPr="00000000" w14:paraId="00000014">
      <w:pPr>
        <w:numPr>
          <w:ilvl w:val="0"/>
          <w:numId w:val="5"/>
        </w:numPr>
        <w:spacing w:line="276" w:lineRule="auto"/>
        <w:ind w:left="720" w:hanging="360"/>
        <w:jc w:val="both"/>
        <w:rPr>
          <w:sz w:val="22"/>
          <w:szCs w:val="22"/>
        </w:rPr>
      </w:pPr>
      <w:r w:rsidDel="00000000" w:rsidR="00000000" w:rsidRPr="00000000">
        <w:rPr>
          <w:sz w:val="22"/>
          <w:szCs w:val="22"/>
          <w:rtl w:val="0"/>
        </w:rPr>
        <w:t xml:space="preserve">Las fuentes de información utilizadas deben ser citadas utilizando las normas APA.</w:t>
      </w:r>
    </w:p>
    <w:p w:rsidR="00000000" w:rsidDel="00000000" w:rsidP="00000000" w:rsidRDefault="00000000" w:rsidRPr="00000000" w14:paraId="00000015">
      <w:pPr>
        <w:numPr>
          <w:ilvl w:val="0"/>
          <w:numId w:val="5"/>
        </w:numPr>
        <w:spacing w:line="276" w:lineRule="auto"/>
        <w:ind w:left="720" w:hanging="360"/>
        <w:jc w:val="both"/>
        <w:rPr>
          <w:sz w:val="22"/>
          <w:szCs w:val="22"/>
        </w:rPr>
      </w:pPr>
      <w:r w:rsidDel="00000000" w:rsidR="00000000" w:rsidRPr="00000000">
        <w:rPr>
          <w:sz w:val="22"/>
          <w:szCs w:val="22"/>
          <w:rtl w:val="0"/>
        </w:rPr>
        <w:t xml:space="preserve">El trabajo debe contener una carátula que contenga el nombre del curso, el NRC, el título del trabajo, el nombre del docente, los nombres de los integrantes del grupo y el periodo de estudio.</w:t>
      </w:r>
    </w:p>
    <w:p w:rsidR="00000000" w:rsidDel="00000000" w:rsidP="00000000" w:rsidRDefault="00000000" w:rsidRPr="00000000" w14:paraId="00000016">
      <w:pPr>
        <w:pBdr>
          <w:bottom w:color="000000" w:space="1" w:sz="6" w:val="single"/>
        </w:pBdr>
        <w:ind w:left="426" w:firstLine="0"/>
        <w:rPr/>
      </w:pPr>
      <w:bookmarkStart w:colFirst="0" w:colLast="0" w:name="_heading=h.emgbmg7916oi" w:id="1"/>
      <w:bookmarkEnd w:id="1"/>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rtl w:val="0"/>
        </w:rPr>
        <w:t xml:space="preserve">INTEGRANTES</w:t>
      </w:r>
      <w:r w:rsidDel="00000000" w:rsidR="00000000" w:rsidRPr="00000000">
        <w:rPr>
          <w:rtl w:val="0"/>
        </w:rPr>
      </w:r>
    </w:p>
    <w:p w:rsidR="00000000" w:rsidDel="00000000" w:rsidP="00000000" w:rsidRDefault="00000000" w:rsidRPr="00000000" w14:paraId="00000024">
      <w:pPr>
        <w:jc w:val="both"/>
        <w:rPr/>
      </w:pPr>
      <w:r w:rsidDel="00000000" w:rsidR="00000000" w:rsidRPr="00000000">
        <w:rPr>
          <w:rtl w:val="0"/>
        </w:rPr>
      </w:r>
    </w:p>
    <w:tbl>
      <w:tblPr>
        <w:tblStyle w:val="Table1"/>
        <w:tblW w:w="969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35"/>
        <w:gridCol w:w="2040"/>
        <w:gridCol w:w="2715"/>
        <w:tblGridChange w:id="0">
          <w:tblGrid>
            <w:gridCol w:w="4935"/>
            <w:gridCol w:w="2040"/>
            <w:gridCol w:w="2715"/>
          </w:tblGrid>
        </w:tblGridChange>
      </w:tblGrid>
      <w:tr>
        <w:trPr>
          <w:cantSplit w:val="0"/>
          <w:tblHeader w:val="1"/>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5">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APELLIDOS Y NOMBRES DE LOS ESTUDIANTES:</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6">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PORCENTAJE DE PARTICIPACIÓN:</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7">
            <w:pPr>
              <w:widowControl w:val="0"/>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CORREO ELECTRÓNICO:</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8">
            <w:pPr>
              <w:widowControl w:val="0"/>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Nieto Puccio, Renato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9">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A">
            <w:pPr>
              <w:widowControl w:val="0"/>
              <w:jc w:val="center"/>
              <w:rPr>
                <w:rFonts w:ascii="Calibri" w:cs="Calibri" w:eastAsia="Calibri" w:hAnsi="Calibri"/>
              </w:rPr>
            </w:pPr>
            <w:r w:rsidDel="00000000" w:rsidR="00000000" w:rsidRPr="00000000">
              <w:rPr>
                <w:rFonts w:ascii="Calibri" w:cs="Calibri" w:eastAsia="Calibri" w:hAnsi="Calibri"/>
                <w:rtl w:val="0"/>
              </w:rPr>
              <w:t xml:space="preserve">72223893@mail.isil.pe</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B">
            <w:pPr>
              <w:widowControl w:val="0"/>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Jara Flores, Marco</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C">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2D">
            <w:pPr>
              <w:widowControl w:val="0"/>
              <w:jc w:val="center"/>
              <w:rPr>
                <w:rFonts w:ascii="Calibri" w:cs="Calibri" w:eastAsia="Calibri" w:hAnsi="Calibri"/>
              </w:rPr>
            </w:pPr>
            <w:r w:rsidDel="00000000" w:rsidR="00000000" w:rsidRPr="00000000">
              <w:rPr>
                <w:rFonts w:ascii="Calibri" w:cs="Calibri" w:eastAsia="Calibri" w:hAnsi="Calibri"/>
                <w:rtl w:val="0"/>
              </w:rPr>
              <w:t xml:space="preserve">72424320@mail.isil.pe</w:t>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E">
            <w:pPr>
              <w:widowControl w:val="0"/>
              <w:numPr>
                <w:ilvl w:val="0"/>
                <w:numId w:val="7"/>
              </w:numPr>
              <w:ind w:left="720" w:hanging="360"/>
              <w:rPr>
                <w:rFonts w:ascii="Calibri" w:cs="Calibri" w:eastAsia="Calibri" w:hAnsi="Calibri"/>
                <w:sz w:val="22"/>
                <w:szCs w:val="22"/>
                <w:u w:val="none"/>
              </w:rPr>
            </w:pPr>
            <w:r w:rsidDel="00000000" w:rsidR="00000000" w:rsidRPr="00000000">
              <w:rPr>
                <w:rFonts w:ascii="Calibri" w:cs="Calibri" w:eastAsia="Calibri" w:hAnsi="Calibri"/>
                <w:sz w:val="22"/>
                <w:szCs w:val="22"/>
                <w:rtl w:val="0"/>
              </w:rPr>
              <w:t xml:space="preserve">Gil Carrillo, Carlos Enrique</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2F">
            <w:pPr>
              <w:widowControl w:val="0"/>
              <w:jc w:val="center"/>
              <w:rPr/>
            </w:pPr>
            <w:r w:rsidDel="00000000" w:rsidR="00000000" w:rsidRPr="00000000">
              <w:rPr>
                <w:rtl w:val="0"/>
              </w:rPr>
              <w:t xml:space="preserve">100%</w:t>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0">
            <w:pPr>
              <w:widowControl w:val="0"/>
              <w:jc w:val="center"/>
              <w:rPr>
                <w:rFonts w:ascii="Calibri" w:cs="Calibri" w:eastAsia="Calibri" w:hAnsi="Calibri"/>
              </w:rPr>
            </w:pPr>
            <w:r w:rsidDel="00000000" w:rsidR="00000000" w:rsidRPr="00000000">
              <w:rPr>
                <w:rFonts w:ascii="Roboto" w:cs="Roboto" w:eastAsia="Roboto" w:hAnsi="Roboto"/>
                <w:color w:val="1f1f1f"/>
                <w:sz w:val="21"/>
                <w:szCs w:val="21"/>
                <w:shd w:fill="e9eef6" w:val="clear"/>
                <w:rtl w:val="0"/>
              </w:rPr>
              <w:t xml:space="preserve">42834069@mail.isil.pe</w:t>
            </w:r>
            <w:r w:rsidDel="00000000" w:rsidR="00000000" w:rsidRPr="00000000">
              <w:rPr>
                <w:rtl w:val="0"/>
              </w:rPr>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1">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2">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3">
            <w:pPr>
              <w:widowControl w:val="0"/>
              <w:jc w:val="center"/>
              <w:rPr/>
            </w:pPr>
            <w:r w:rsidDel="00000000" w:rsidR="00000000" w:rsidRPr="00000000">
              <w:rPr>
                <w:rtl w:val="0"/>
              </w:rPr>
            </w:r>
          </w:p>
        </w:tc>
      </w:tr>
      <w:tr>
        <w:trPr>
          <w:cantSplit w:val="0"/>
          <w:trHeight w:val="20" w:hRule="atLeast"/>
          <w:tblHeader w:val="0"/>
        </w:trPr>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4">
            <w:pPr>
              <w:widowControl w:val="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tcBorders>
              <w:top w:color="000000" w:space="0" w:sz="8" w:val="dotted"/>
              <w:left w:color="000000" w:space="0" w:sz="8" w:val="dotted"/>
              <w:bottom w:color="000000" w:space="0" w:sz="8" w:val="dotted"/>
              <w:right w:color="000000" w:space="0" w:sz="8" w:val="dotted"/>
            </w:tcBorders>
            <w:tcMar>
              <w:top w:w="100.0" w:type="dxa"/>
              <w:left w:w="100.0" w:type="dxa"/>
              <w:bottom w:w="100.0" w:type="dxa"/>
              <w:right w:w="100.0" w:type="dxa"/>
            </w:tcMar>
          </w:tcPr>
          <w:p w:rsidR="00000000" w:rsidDel="00000000" w:rsidP="00000000" w:rsidRDefault="00000000" w:rsidRPr="00000000" w14:paraId="00000035">
            <w:pPr>
              <w:widowControl w:val="0"/>
              <w:jc w:val="center"/>
              <w:rPr/>
            </w:pPr>
            <w:r w:rsidDel="00000000" w:rsidR="00000000" w:rsidRPr="00000000">
              <w:rPr>
                <w:rtl w:val="0"/>
              </w:rPr>
            </w:r>
          </w:p>
        </w:tc>
        <w:tc>
          <w:tcPr>
            <w:tcBorders>
              <w:top w:color="000000" w:space="0" w:sz="8" w:val="dotted"/>
              <w:left w:color="000000" w:space="0" w:sz="8" w:val="dotted"/>
              <w:bottom w:color="000000" w:space="0" w:sz="8" w:val="dotted"/>
              <w:right w:color="000000" w:space="0" w:sz="8" w:val="dotted"/>
            </w:tcBorders>
          </w:tcPr>
          <w:p w:rsidR="00000000" w:rsidDel="00000000" w:rsidP="00000000" w:rsidRDefault="00000000" w:rsidRPr="00000000" w14:paraId="00000036">
            <w:pPr>
              <w:widowControl w:val="0"/>
              <w:jc w:val="center"/>
              <w:rPr/>
            </w:pPr>
            <w:r w:rsidDel="00000000" w:rsidR="00000000" w:rsidRPr="00000000">
              <w:rPr>
                <w:rtl w:val="0"/>
              </w:rPr>
            </w:r>
          </w:p>
        </w:tc>
      </w:tr>
    </w:tbl>
    <w:p w:rsidR="00000000" w:rsidDel="00000000" w:rsidP="00000000" w:rsidRDefault="00000000" w:rsidRPr="00000000" w14:paraId="00000037">
      <w:pPr>
        <w:pBdr>
          <w:top w:space="0" w:sz="0" w:val="nil"/>
          <w:left w:space="0" w:sz="0" w:val="nil"/>
          <w:bottom w:space="0" w:sz="0" w:val="nil"/>
          <w:right w:space="0" w:sz="0" w:val="nil"/>
          <w:between w:space="0" w:sz="0" w:val="nil"/>
        </w:pBdr>
        <w:jc w:val="both"/>
        <w:rPr>
          <w:b w:val="1"/>
          <w:bCs w:val="1"/>
        </w:rPr>
      </w:pPr>
      <w:r w:rsidDel="00000000" w:rsidR="00000000" w:rsidRPr="00000000">
        <w:rPr>
          <w:rtl w:val="0"/>
        </w:rPr>
      </w:r>
    </w:p>
    <w:p w:rsidR="00000000" w:rsidDel="00000000" w:rsidP="00000000" w:rsidRDefault="00000000" w:rsidRPr="00000000" w14:paraId="00000038">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FINALIDAD / OBJETIVO DE LA ACTIVIDAD </w:t>
      </w:r>
    </w:p>
    <w:p w:rsidR="00000000" w:rsidDel="00000000" w:rsidP="00000000" w:rsidRDefault="00000000" w:rsidRPr="00000000" w14:paraId="00000039">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b w:val="1"/>
          <w:bCs w:val="1"/>
          <w:rtl w:val="0"/>
        </w:rPr>
        <w:t xml:space="preserve">Evaluar lo aprendido durante el ciclo a través de una presentación que logre integrar todos los elementos principales.</w:t>
      </w:r>
    </w:p>
    <w:p w:rsidR="00000000" w:rsidDel="00000000" w:rsidP="00000000" w:rsidRDefault="00000000" w:rsidRPr="00000000" w14:paraId="0000003A">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3B">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INSTRUCCIONES DE LA ACTIVIDAD </w:t>
      </w:r>
    </w:p>
    <w:p w:rsidR="00000000" w:rsidDel="00000000" w:rsidP="00000000" w:rsidRDefault="00000000" w:rsidRPr="00000000" w14:paraId="0000003C">
      <w:pPr>
        <w:pStyle w:val="Heading2"/>
        <w:ind w:left="720" w:firstLine="0"/>
        <w:rPr>
          <w:color w:val="000000"/>
        </w:rPr>
      </w:pPr>
      <w:r w:rsidDel="00000000" w:rsidR="00000000" w:rsidRPr="00000000">
        <w:rPr>
          <w:color w:val="000000"/>
          <w:rtl w:val="0"/>
        </w:rPr>
        <w:t xml:space="preserve">Instrucciones de la actividad</w:t>
      </w:r>
    </w:p>
    <w:p w:rsidR="00000000" w:rsidDel="00000000" w:rsidP="00000000" w:rsidRDefault="00000000" w:rsidRPr="00000000" w14:paraId="0000003D">
      <w:pPr>
        <w:pStyle w:val="Heading2"/>
        <w:ind w:left="720" w:firstLine="0"/>
        <w:rPr>
          <w:color w:val="000000"/>
          <w:sz w:val="26"/>
          <w:szCs w:val="26"/>
        </w:rPr>
      </w:pPr>
      <w:r w:rsidDel="00000000" w:rsidR="00000000" w:rsidRPr="00000000">
        <w:rPr>
          <w:b w:val="1"/>
          <w:bCs w:val="1"/>
          <w:color w:val="000000"/>
          <w:rtl w:val="0"/>
        </w:rPr>
        <w:br w:type="textWrapping"/>
        <w:t xml:space="preserve">Caso Yape</w:t>
        <w:br w:type="textWrapping"/>
      </w:r>
      <w:r w:rsidDel="00000000" w:rsidR="00000000" w:rsidRPr="00000000">
        <w:rPr>
          <w:color w:val="000000"/>
          <w:sz w:val="26"/>
          <w:szCs w:val="26"/>
          <w:rtl w:val="0"/>
        </w:rPr>
        <w:t xml:space="preserve">Yape es una de las billeteras digitales más usadas en el Perú. A medida que crece, enfrenta nuevos retos relacionados con experiencia de usuario, confianza, seguridad, facilidad de uso, adopción de funcionalidades y generación de valor para personas y negocios.</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Para la evaluación final, deberás proponer una </w:t>
      </w:r>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mejora o nueva funcionalidad digital para Yape</w:t>
      </w: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 que responda a una necesidad real del usuario y pueda presentarse ante un comité para evaluar su implementación.</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6"/>
          <w:szCs w:val="2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6"/>
          <w:szCs w:val="26"/>
          <w:u w:val="none"/>
          <w:shd w:fill="auto" w:val="clear"/>
          <w:vertAlign w:val="baseline"/>
          <w:rtl w:val="0"/>
        </w:rPr>
        <w:t xml:space="preserve">Tu presentación debe incluir:</w:t>
      </w:r>
    </w:p>
    <w:p w:rsidR="00000000" w:rsidDel="00000000" w:rsidP="00000000" w:rsidRDefault="00000000" w:rsidRPr="00000000" w14:paraId="00000040">
      <w:pPr>
        <w:numPr>
          <w:ilvl w:val="0"/>
          <w:numId w:val="6"/>
        </w:numPr>
        <w:spacing w:after="0" w:before="280" w:lineRule="auto"/>
        <w:ind w:left="1440" w:hanging="360"/>
        <w:rPr>
          <w:color w:val="000000"/>
          <w:sz w:val="26"/>
          <w:szCs w:val="26"/>
        </w:rPr>
      </w:pPr>
      <w:r w:rsidDel="00000000" w:rsidR="00000000" w:rsidRPr="00000000">
        <w:rPr>
          <w:color w:val="000000"/>
          <w:sz w:val="26"/>
          <w:szCs w:val="26"/>
          <w:rtl w:val="0"/>
        </w:rPr>
        <w:t xml:space="preserve">Problema y usuario.</w:t>
      </w:r>
    </w:p>
    <w:p w:rsidR="00000000" w:rsidDel="00000000" w:rsidP="00000000" w:rsidRDefault="00000000" w:rsidRPr="00000000" w14:paraId="00000041">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Necesidad o JTBD.</w:t>
      </w:r>
    </w:p>
    <w:p w:rsidR="00000000" w:rsidDel="00000000" w:rsidP="00000000" w:rsidRDefault="00000000" w:rsidRPr="00000000" w14:paraId="00000042">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Solución digital propuesta.</w:t>
      </w:r>
    </w:p>
    <w:p w:rsidR="00000000" w:rsidDel="00000000" w:rsidP="00000000" w:rsidRDefault="00000000" w:rsidRPr="00000000" w14:paraId="00000043">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Justificación de priorización.</w:t>
      </w:r>
    </w:p>
    <w:p w:rsidR="00000000" w:rsidDel="00000000" w:rsidP="00000000" w:rsidRDefault="00000000" w:rsidRPr="00000000" w14:paraId="00000044">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Métricas de éxito: negocio, experiencia y analítica digital.</w:t>
      </w:r>
    </w:p>
    <w:p w:rsidR="00000000" w:rsidDel="00000000" w:rsidP="00000000" w:rsidRDefault="00000000" w:rsidRPr="00000000" w14:paraId="00000045">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Validación o experimento propuesto.</w:t>
      </w:r>
    </w:p>
    <w:p w:rsidR="00000000" w:rsidDel="00000000" w:rsidP="00000000" w:rsidRDefault="00000000" w:rsidRPr="00000000" w14:paraId="00000046">
      <w:pPr>
        <w:numPr>
          <w:ilvl w:val="0"/>
          <w:numId w:val="6"/>
        </w:numPr>
        <w:spacing w:after="0" w:before="0" w:lineRule="auto"/>
        <w:ind w:left="1440" w:hanging="360"/>
        <w:rPr>
          <w:color w:val="000000"/>
          <w:sz w:val="26"/>
          <w:szCs w:val="26"/>
        </w:rPr>
      </w:pPr>
      <w:r w:rsidDel="00000000" w:rsidR="00000000" w:rsidRPr="00000000">
        <w:rPr>
          <w:color w:val="000000"/>
          <w:sz w:val="26"/>
          <w:szCs w:val="26"/>
          <w:rtl w:val="0"/>
        </w:rPr>
        <w:t xml:space="preserve">Roadmap o siguientes pasos.</w:t>
      </w:r>
    </w:p>
    <w:p w:rsidR="00000000" w:rsidDel="00000000" w:rsidP="00000000" w:rsidRDefault="00000000" w:rsidRPr="00000000" w14:paraId="00000047">
      <w:pPr>
        <w:numPr>
          <w:ilvl w:val="0"/>
          <w:numId w:val="6"/>
        </w:numPr>
        <w:spacing w:after="280" w:before="0" w:lineRule="auto"/>
        <w:ind w:left="1440" w:hanging="360"/>
        <w:rPr>
          <w:color w:val="000000"/>
        </w:rPr>
      </w:pPr>
      <w:r w:rsidDel="00000000" w:rsidR="00000000" w:rsidRPr="00000000">
        <w:rPr>
          <w:color w:val="000000"/>
          <w:sz w:val="26"/>
          <w:szCs w:val="26"/>
          <w:rtl w:val="0"/>
        </w:rPr>
        <w:t xml:space="preserve">Pitch final de cierre.</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ind w:left="0" w:firstLine="0"/>
        <w:jc w:val="both"/>
        <w:rPr>
          <w:b w:val="1"/>
          <w:bCs w:val="1"/>
          <w:color w:val="ff000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ind w:left="0" w:firstLine="0"/>
        <w:jc w:val="both"/>
        <w:rPr>
          <w:b w:val="1"/>
          <w:bCs w:val="1"/>
          <w:color w:val="ff000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ind w:left="0" w:firstLine="0"/>
        <w:jc w:val="both"/>
        <w:rPr>
          <w:b w:val="1"/>
          <w:bCs w:val="1"/>
          <w:color w:val="ff000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ind w:left="0" w:firstLine="0"/>
        <w:jc w:val="both"/>
        <w:rPr>
          <w:b w:val="1"/>
          <w:bCs w:val="1"/>
          <w:color w:val="ff000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ind w:left="0" w:firstLine="0"/>
        <w:jc w:val="both"/>
        <w:rPr>
          <w:b w:val="1"/>
          <w:bCs w:val="1"/>
        </w:rPr>
      </w:pPr>
      <w:r w:rsidDel="00000000" w:rsidR="00000000" w:rsidRPr="00000000">
        <w:rPr>
          <w:b w:val="1"/>
          <w:bCs w:val="1"/>
          <w:color w:val="2e75b5"/>
          <w:sz w:val="28"/>
          <w:szCs w:val="28"/>
          <w:rtl w:val="0"/>
        </w:rPr>
        <w:t xml:space="preserve">DESARROLLO:</w:t>
      </w:r>
      <w:r w:rsidDel="00000000" w:rsidR="00000000" w:rsidRPr="00000000">
        <w:rPr>
          <w:b w:val="1"/>
          <w:bCs w:val="1"/>
          <w:rtl w:val="0"/>
        </w:rPr>
        <w:br w:type="textWrapping"/>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ind w:left="566.9291338582675" w:hanging="360"/>
        <w:jc w:val="both"/>
        <w:rPr>
          <w:b w:val="1"/>
          <w:bCs w:val="1"/>
          <w:u w:val="none"/>
        </w:rPr>
      </w:pPr>
      <w:r w:rsidDel="00000000" w:rsidR="00000000" w:rsidRPr="00000000">
        <w:rPr>
          <w:b w:val="1"/>
          <w:bCs w:val="1"/>
          <w:rtl w:val="0"/>
        </w:rPr>
        <w:t xml:space="preserve">Problema y usuario:</w:t>
      </w:r>
    </w:p>
    <w:p w:rsidR="00000000" w:rsidDel="00000000" w:rsidP="00000000" w:rsidRDefault="00000000" w:rsidRPr="00000000" w14:paraId="0000004E">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4F">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Evidencia del problema:</w:t>
      </w:r>
    </w:p>
    <w:p w:rsidR="00000000" w:rsidDel="00000000" w:rsidP="00000000" w:rsidRDefault="00000000" w:rsidRPr="00000000" w14:paraId="00000050">
      <w:pPr>
        <w:numPr>
          <w:ilvl w:val="0"/>
          <w:numId w:val="2"/>
        </w:numPr>
        <w:ind w:left="1133.858267716535" w:hanging="360"/>
        <w:jc w:val="both"/>
        <w:rPr>
          <w:u w:val="none"/>
        </w:rPr>
      </w:pPr>
      <w:r w:rsidDel="00000000" w:rsidR="00000000" w:rsidRPr="00000000">
        <w:rPr>
          <w:rtl w:val="0"/>
        </w:rPr>
        <w:t xml:space="preserve">Los usuarios acceden a Yape con un propósito específico (realizar una transferencia o un pago) y dejan de usar la plataforma inmediatamente después.</w:t>
      </w:r>
    </w:p>
    <w:p w:rsidR="00000000" w:rsidDel="00000000" w:rsidP="00000000" w:rsidRDefault="00000000" w:rsidRPr="00000000" w14:paraId="00000051">
      <w:pPr>
        <w:numPr>
          <w:ilvl w:val="0"/>
          <w:numId w:val="2"/>
        </w:numPr>
        <w:ind w:left="1133.858267716535" w:hanging="360"/>
        <w:jc w:val="both"/>
        <w:rPr>
          <w:u w:val="none"/>
        </w:rPr>
      </w:pPr>
      <w:r w:rsidDel="00000000" w:rsidR="00000000" w:rsidRPr="00000000">
        <w:rPr>
          <w:rtl w:val="0"/>
        </w:rPr>
        <w:t xml:space="preserve">La página "Beneficios para ti" está ubicada en un sitio que no es visitado espontáneamente por muchos usuarios.</w:t>
      </w:r>
    </w:p>
    <w:p w:rsidR="00000000" w:rsidDel="00000000" w:rsidP="00000000" w:rsidRDefault="00000000" w:rsidRPr="00000000" w14:paraId="00000052">
      <w:pPr>
        <w:numPr>
          <w:ilvl w:val="0"/>
          <w:numId w:val="2"/>
        </w:numPr>
        <w:ind w:left="1133.858267716535" w:hanging="360"/>
        <w:jc w:val="both"/>
        <w:rPr>
          <w:u w:val="none"/>
        </w:rPr>
      </w:pPr>
      <w:r w:rsidDel="00000000" w:rsidR="00000000" w:rsidRPr="00000000">
        <w:rPr>
          <w:rtl w:val="0"/>
        </w:rPr>
        <w:t xml:space="preserve">Las promociones disponibles tienen poca visibilidad.</w:t>
      </w:r>
    </w:p>
    <w:p w:rsidR="00000000" w:rsidDel="00000000" w:rsidP="00000000" w:rsidRDefault="00000000" w:rsidRPr="00000000" w14:paraId="00000053">
      <w:pPr>
        <w:numPr>
          <w:ilvl w:val="0"/>
          <w:numId w:val="2"/>
        </w:numPr>
        <w:ind w:left="1133.858267716535" w:hanging="360"/>
        <w:jc w:val="both"/>
        <w:rPr>
          <w:u w:val="none"/>
        </w:rPr>
      </w:pPr>
      <w:r w:rsidDel="00000000" w:rsidR="00000000" w:rsidRPr="00000000">
        <w:rPr>
          <w:rtl w:val="0"/>
        </w:rPr>
        <w:t xml:space="preserve">Las empresas afiliadas tienen una tasa reducida de utilización de dichas campañas, así como una exposición más baja.</w:t>
      </w:r>
    </w:p>
    <w:p w:rsidR="00000000" w:rsidDel="00000000" w:rsidP="00000000" w:rsidRDefault="00000000" w:rsidRPr="00000000" w14:paraId="00000054">
      <w:pPr>
        <w:numPr>
          <w:ilvl w:val="0"/>
          <w:numId w:val="2"/>
        </w:numPr>
        <w:ind w:left="1133.858267716535" w:hanging="360"/>
        <w:jc w:val="both"/>
        <w:rPr>
          <w:u w:val="none"/>
        </w:rPr>
      </w:pPr>
      <w:r w:rsidDel="00000000" w:rsidR="00000000" w:rsidRPr="00000000">
        <w:rPr>
          <w:rtl w:val="0"/>
        </w:rPr>
        <w:t xml:space="preserve">Yape desaprovecha oportunidades para incrementar la frecuencia en el uso de la aplicación y distinguirse de otras billeteras digitales.</w:t>
      </w:r>
    </w:p>
    <w:p w:rsidR="00000000" w:rsidDel="00000000" w:rsidP="00000000" w:rsidRDefault="00000000" w:rsidRPr="00000000" w14:paraId="00000055">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56">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Usuario Objetivo:</w:t>
      </w:r>
    </w:p>
    <w:p w:rsidR="00000000" w:rsidDel="00000000" w:rsidP="00000000" w:rsidRDefault="00000000" w:rsidRPr="00000000" w14:paraId="00000057">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58">
      <w:pPr>
        <w:spacing w:after="0" w:before="0" w:lineRule="auto"/>
        <w:ind w:left="566.9291338582675" w:firstLine="0"/>
        <w:jc w:val="both"/>
        <w:rPr/>
      </w:pPr>
      <w:r w:rsidDel="00000000" w:rsidR="00000000" w:rsidRPr="00000000">
        <w:rPr>
          <w:b w:val="1"/>
          <w:bCs w:val="1"/>
          <w:rtl w:val="0"/>
        </w:rPr>
        <w:t xml:space="preserve">Nombre: </w:t>
      </w:r>
      <w:r w:rsidDel="00000000" w:rsidR="00000000" w:rsidRPr="00000000">
        <w:rPr>
          <w:rtl w:val="0"/>
        </w:rPr>
        <w:t xml:space="preserve">Diego Salazar</w:t>
      </w:r>
    </w:p>
    <w:p w:rsidR="00000000" w:rsidDel="00000000" w:rsidP="00000000" w:rsidRDefault="00000000" w:rsidRPr="00000000" w14:paraId="00000059">
      <w:pPr>
        <w:spacing w:after="0" w:before="0" w:lineRule="auto"/>
        <w:ind w:left="566.9291338582675" w:firstLine="0"/>
        <w:jc w:val="both"/>
        <w:rPr>
          <w:b w:val="1"/>
          <w:bCs w:val="1"/>
        </w:rPr>
      </w:pPr>
      <w:r w:rsidDel="00000000" w:rsidR="00000000" w:rsidRPr="00000000">
        <w:rPr>
          <w:b w:val="1"/>
          <w:bCs w:val="1"/>
          <w:rtl w:val="0"/>
        </w:rPr>
        <w:t xml:space="preserve">Edad: </w:t>
      </w:r>
      <w:r w:rsidDel="00000000" w:rsidR="00000000" w:rsidRPr="00000000">
        <w:rPr>
          <w:rtl w:val="0"/>
        </w:rPr>
        <w:t xml:space="preserve">24 año</w:t>
      </w:r>
      <w:r w:rsidDel="00000000" w:rsidR="00000000" w:rsidRPr="00000000">
        <w:rPr>
          <w:b w:val="1"/>
          <w:bCs w:val="1"/>
          <w:rtl w:val="0"/>
        </w:rPr>
        <w:t xml:space="preserve">s</w:t>
      </w:r>
    </w:p>
    <w:p w:rsidR="00000000" w:rsidDel="00000000" w:rsidP="00000000" w:rsidRDefault="00000000" w:rsidRPr="00000000" w14:paraId="0000005A">
      <w:pPr>
        <w:spacing w:after="0" w:before="0" w:lineRule="auto"/>
        <w:ind w:left="566.9291338582675" w:firstLine="0"/>
        <w:jc w:val="both"/>
        <w:rPr/>
      </w:pPr>
      <w:r w:rsidDel="00000000" w:rsidR="00000000" w:rsidRPr="00000000">
        <w:rPr>
          <w:b w:val="1"/>
          <w:bCs w:val="1"/>
          <w:rtl w:val="0"/>
        </w:rPr>
        <w:t xml:space="preserve">Ocupación: </w:t>
      </w:r>
      <w:r w:rsidDel="00000000" w:rsidR="00000000" w:rsidRPr="00000000">
        <w:rPr>
          <w:rtl w:val="0"/>
        </w:rPr>
        <w:t xml:space="preserve">Estudiante universitario y trabajador de medio tiempo.</w:t>
      </w:r>
    </w:p>
    <w:p w:rsidR="00000000" w:rsidDel="00000000" w:rsidP="00000000" w:rsidRDefault="00000000" w:rsidRPr="00000000" w14:paraId="0000005B">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Objetivos:</w:t>
      </w:r>
    </w:p>
    <w:p w:rsidR="00000000" w:rsidDel="00000000" w:rsidP="00000000" w:rsidRDefault="00000000" w:rsidRPr="00000000" w14:paraId="0000005D">
      <w:pPr>
        <w:numPr>
          <w:ilvl w:val="0"/>
          <w:numId w:val="8"/>
        </w:numPr>
        <w:ind w:left="1133.858267716535" w:hanging="360"/>
        <w:jc w:val="both"/>
        <w:rPr>
          <w:u w:val="none"/>
        </w:rPr>
      </w:pPr>
      <w:r w:rsidDel="00000000" w:rsidR="00000000" w:rsidRPr="00000000">
        <w:rPr>
          <w:rtl w:val="0"/>
        </w:rPr>
        <w:t xml:space="preserve">Transferir dinero con rapidez.</w:t>
      </w:r>
    </w:p>
    <w:p w:rsidR="00000000" w:rsidDel="00000000" w:rsidP="00000000" w:rsidRDefault="00000000" w:rsidRPr="00000000" w14:paraId="0000005E">
      <w:pPr>
        <w:numPr>
          <w:ilvl w:val="0"/>
          <w:numId w:val="8"/>
        </w:numPr>
        <w:ind w:left="1133.858267716535" w:hanging="360"/>
        <w:jc w:val="both"/>
        <w:rPr>
          <w:u w:val="none"/>
        </w:rPr>
      </w:pPr>
      <w:r w:rsidDel="00000000" w:rsidR="00000000" w:rsidRPr="00000000">
        <w:rPr>
          <w:rtl w:val="0"/>
        </w:rPr>
        <w:t xml:space="preserve">Realizar pagos sin el uso de dinero en efectivo.</w:t>
      </w:r>
    </w:p>
    <w:p w:rsidR="00000000" w:rsidDel="00000000" w:rsidP="00000000" w:rsidRDefault="00000000" w:rsidRPr="00000000" w14:paraId="0000005F">
      <w:pPr>
        <w:numPr>
          <w:ilvl w:val="0"/>
          <w:numId w:val="8"/>
        </w:numPr>
        <w:ind w:left="1133.858267716535" w:hanging="360"/>
        <w:jc w:val="both"/>
        <w:rPr>
          <w:u w:val="none"/>
        </w:rPr>
      </w:pPr>
      <w:r w:rsidDel="00000000" w:rsidR="00000000" w:rsidRPr="00000000">
        <w:rPr>
          <w:rtl w:val="0"/>
        </w:rPr>
        <w:t xml:space="preserve">Ahorrar cuando hace compras con regularidad.</w:t>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Frustraciones:</w:t>
      </w:r>
    </w:p>
    <w:p w:rsidR="00000000" w:rsidDel="00000000" w:rsidP="00000000" w:rsidRDefault="00000000" w:rsidRPr="00000000" w14:paraId="00000062">
      <w:pPr>
        <w:numPr>
          <w:ilvl w:val="0"/>
          <w:numId w:val="9"/>
        </w:numPr>
        <w:ind w:left="1133.858267716535" w:hanging="360"/>
        <w:jc w:val="both"/>
        <w:rPr>
          <w:u w:val="none"/>
        </w:rPr>
      </w:pPr>
      <w:r w:rsidDel="00000000" w:rsidR="00000000" w:rsidRPr="00000000">
        <w:rPr>
          <w:rtl w:val="0"/>
        </w:rPr>
        <w:t xml:space="preserve">No conoce todas las funciones de Yape.</w:t>
      </w:r>
    </w:p>
    <w:p w:rsidR="00000000" w:rsidDel="00000000" w:rsidP="00000000" w:rsidRDefault="00000000" w:rsidRPr="00000000" w14:paraId="00000063">
      <w:pPr>
        <w:numPr>
          <w:ilvl w:val="0"/>
          <w:numId w:val="9"/>
        </w:numPr>
        <w:ind w:left="1133.858267716535" w:hanging="360"/>
        <w:jc w:val="both"/>
        <w:rPr>
          <w:u w:val="none"/>
        </w:rPr>
      </w:pPr>
      <w:r w:rsidDel="00000000" w:rsidR="00000000" w:rsidRPr="00000000">
        <w:rPr>
          <w:rtl w:val="0"/>
        </w:rPr>
        <w:t xml:space="preserve">Olvida revisar las promociones disponibles.</w:t>
      </w:r>
    </w:p>
    <w:p w:rsidR="00000000" w:rsidDel="00000000" w:rsidP="00000000" w:rsidRDefault="00000000" w:rsidRPr="00000000" w14:paraId="00000064">
      <w:pPr>
        <w:numPr>
          <w:ilvl w:val="0"/>
          <w:numId w:val="9"/>
        </w:numPr>
        <w:ind w:left="1133.858267716535" w:hanging="360"/>
        <w:jc w:val="both"/>
        <w:rPr>
          <w:u w:val="none"/>
        </w:rPr>
      </w:pPr>
      <w:r w:rsidDel="00000000" w:rsidR="00000000" w:rsidRPr="00000000">
        <w:rPr>
          <w:rtl w:val="0"/>
        </w:rPr>
        <w:t xml:space="preserve">Considera que buscar descuentos requiere tiempo adicional.</w:t>
      </w:r>
    </w:p>
    <w:p w:rsidR="00000000" w:rsidDel="00000000" w:rsidP="00000000" w:rsidRDefault="00000000" w:rsidRPr="00000000" w14:paraId="00000065">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b w:val="1"/>
          <w:bCs w:val="1"/>
          <w:rtl w:val="0"/>
        </w:rPr>
        <w:t xml:space="preserve">Comportamiento:</w:t>
      </w:r>
    </w:p>
    <w:p w:rsidR="00000000" w:rsidDel="00000000" w:rsidP="00000000" w:rsidRDefault="00000000" w:rsidRPr="00000000" w14:paraId="00000067">
      <w:pPr>
        <w:numPr>
          <w:ilvl w:val="0"/>
          <w:numId w:val="10"/>
        </w:numPr>
        <w:ind w:left="1133.858267716535" w:hanging="360"/>
        <w:jc w:val="both"/>
        <w:rPr>
          <w:u w:val="none"/>
        </w:rPr>
      </w:pPr>
      <w:r w:rsidDel="00000000" w:rsidR="00000000" w:rsidRPr="00000000">
        <w:rPr>
          <w:rtl w:val="0"/>
        </w:rPr>
        <w:t xml:space="preserve">Abre Yape solamente cuando requieres efectuar un pago.</w:t>
      </w:r>
    </w:p>
    <w:p w:rsidR="00000000" w:rsidDel="00000000" w:rsidP="00000000" w:rsidRDefault="00000000" w:rsidRPr="00000000" w14:paraId="00000068">
      <w:pPr>
        <w:numPr>
          <w:ilvl w:val="0"/>
          <w:numId w:val="10"/>
        </w:numPr>
        <w:ind w:left="1133.858267716535" w:hanging="360"/>
        <w:jc w:val="both"/>
        <w:rPr>
          <w:u w:val="none"/>
        </w:rPr>
      </w:pPr>
      <w:r w:rsidDel="00000000" w:rsidR="00000000" w:rsidRPr="00000000">
        <w:rPr>
          <w:rtl w:val="0"/>
        </w:rPr>
        <w:t xml:space="preserve">Al terminar la transacción, cierra inmediatamente la aplicación.</w:t>
      </w:r>
    </w:p>
    <w:p w:rsidR="00000000" w:rsidDel="00000000" w:rsidP="00000000" w:rsidRDefault="00000000" w:rsidRPr="00000000" w14:paraId="00000069">
      <w:pPr>
        <w:numPr>
          <w:ilvl w:val="0"/>
          <w:numId w:val="10"/>
        </w:numPr>
        <w:ind w:left="1133.858267716535" w:hanging="360"/>
        <w:jc w:val="both"/>
        <w:rPr>
          <w:u w:val="none"/>
        </w:rPr>
      </w:pPr>
      <w:r w:rsidDel="00000000" w:rsidR="00000000" w:rsidRPr="00000000">
        <w:rPr>
          <w:rtl w:val="0"/>
        </w:rPr>
        <w:t xml:space="preserve">Se muestra receptivo a sugerencias sencillas y personalizadas.</w:t>
      </w:r>
    </w:p>
    <w:p w:rsidR="00000000" w:rsidDel="00000000" w:rsidP="00000000" w:rsidRDefault="00000000" w:rsidRPr="00000000" w14:paraId="0000006A">
      <w:pPr>
        <w:pBdr>
          <w:top w:space="0" w:sz="0" w:val="nil"/>
          <w:left w:space="0" w:sz="0" w:val="nil"/>
          <w:bottom w:space="0" w:sz="0" w:val="nil"/>
          <w:right w:space="0" w:sz="0" w:val="nil"/>
          <w:between w:space="0" w:sz="0" w:val="nil"/>
        </w:pBdr>
        <w:ind w:left="0" w:firstLine="0"/>
        <w:jc w:val="both"/>
        <w:rPr>
          <w:b w:val="1"/>
          <w:bCs w:val="1"/>
        </w:rPr>
      </w:pPr>
      <w:r w:rsidDel="00000000" w:rsidR="00000000" w:rsidRPr="00000000">
        <w:rPr>
          <w:rtl w:val="0"/>
        </w:rPr>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ind w:left="566.9291338582675" w:hanging="356.92913385826756"/>
        <w:jc w:val="both"/>
        <w:rPr>
          <w:b w:val="1"/>
          <w:bCs w:val="1"/>
          <w:u w:val="none"/>
        </w:rPr>
      </w:pPr>
      <w:r w:rsidDel="00000000" w:rsidR="00000000" w:rsidRPr="00000000">
        <w:rPr>
          <w:b w:val="1"/>
          <w:bCs w:val="1"/>
          <w:rtl w:val="0"/>
        </w:rPr>
        <w:t xml:space="preserve">Necesidad (JTBD) </w:t>
      </w:r>
    </w:p>
    <w:p w:rsidR="00000000" w:rsidDel="00000000" w:rsidP="00000000" w:rsidRDefault="00000000" w:rsidRPr="00000000" w14:paraId="0000006C">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t xml:space="preserve">Se empleó la técnica Jobs To Be Done (JTBD) para identificar las necesidades del usuario. Esta metodología posibilita entender el propósito verdadero que una persona pretende satisfacer al usar un artículo, más allá de la capacidad que brinda. En Yape, los usuarios entran mayormente para realizar abonos o transferencias y, después de que la acción ha sido completada, normalmente cierran la aplicación. Esto causa que funciones como "Beneficios para ti" presenten escasa visibilidad y una utilización limitada.</w:t>
      </w:r>
    </w:p>
    <w:p w:rsidR="00000000" w:rsidDel="00000000" w:rsidP="00000000" w:rsidRDefault="00000000" w:rsidRPr="00000000" w14:paraId="0000006E">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r>
    </w:p>
    <w:p w:rsidR="00000000" w:rsidDel="00000000" w:rsidP="00000000" w:rsidRDefault="00000000" w:rsidRPr="00000000" w14:paraId="0000006F">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r>
    </w:p>
    <w:p w:rsidR="00000000" w:rsidDel="00000000" w:rsidP="00000000" w:rsidRDefault="00000000" w:rsidRPr="00000000" w14:paraId="00000070">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r>
    </w:p>
    <w:p w:rsidR="00000000" w:rsidDel="00000000" w:rsidP="00000000" w:rsidRDefault="00000000" w:rsidRPr="00000000" w14:paraId="00000072">
      <w:pPr>
        <w:pBdr>
          <w:top w:space="0" w:sz="0" w:val="nil"/>
          <w:left w:space="0" w:sz="0" w:val="nil"/>
          <w:bottom w:space="0" w:sz="0" w:val="nil"/>
          <w:right w:space="0" w:sz="0" w:val="nil"/>
          <w:between w:space="0" w:sz="0" w:val="nil"/>
        </w:pBdr>
        <w:ind w:left="566.9291338582675" w:firstLine="0"/>
        <w:jc w:val="both"/>
        <w:rPr/>
      </w:pPr>
      <w:r w:rsidDel="00000000" w:rsidR="00000000" w:rsidRPr="00000000">
        <w:rPr>
          <w:rtl w:val="0"/>
        </w:rPr>
        <w:t xml:space="preserve">Se concluye, a partir de esta conducta, que el verdadero requerimiento del usuario no es únicamente hallar promociones, sino obtener beneficios prácticos de forma rápida y personalizada, sin necesitar buscarlos manualmente. El usuario desea que la herramienta le brinda acceso a posibilidades de ahorro cuando sea el momento oportuno, sin agregar más pasos a su experiencia.</w:t>
      </w:r>
    </w:p>
    <w:p w:rsidR="00000000" w:rsidDel="00000000" w:rsidP="00000000" w:rsidRDefault="00000000" w:rsidRPr="00000000" w14:paraId="00000073">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74">
      <w:pPr>
        <w:pBdr>
          <w:top w:space="0" w:sz="0" w:val="nil"/>
          <w:left w:space="0" w:sz="0" w:val="nil"/>
          <w:bottom w:space="0" w:sz="0" w:val="nil"/>
          <w:right w:space="0" w:sz="0" w:val="nil"/>
          <w:between w:space="0" w:sz="0" w:val="nil"/>
        </w:pBdr>
        <w:ind w:left="566.9291338582675" w:firstLine="0"/>
        <w:jc w:val="both"/>
        <w:rPr/>
      </w:pPr>
      <w:r w:rsidDel="00000000" w:rsidR="00000000" w:rsidRPr="00000000">
        <w:rPr>
          <w:b w:val="1"/>
          <w:bCs w:val="1"/>
          <w:rtl w:val="0"/>
        </w:rPr>
        <w:t xml:space="preserve">Job To Be Done - </w:t>
      </w:r>
      <w:r w:rsidDel="00000000" w:rsidR="00000000" w:rsidRPr="00000000">
        <w:rPr>
          <w:rtl w:val="0"/>
        </w:rPr>
        <w:t xml:space="preserve">Cuando hago un abono o una transferencia con Yape, me gustaría recibir automáticamente beneficios u ofertas que estén relacionados con mis costumbres de consumo para economizar dinero de manera rápida y fácil, sin necesidad de buscarlos en la aplicación.</w:t>
      </w:r>
    </w:p>
    <w:p w:rsidR="00000000" w:rsidDel="00000000" w:rsidP="00000000" w:rsidRDefault="00000000" w:rsidRPr="00000000" w14:paraId="00000075">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76">
      <w:pPr>
        <w:ind w:left="566.9291338582675" w:firstLine="0"/>
        <w:jc w:val="both"/>
        <w:rPr>
          <w:b w:val="1"/>
          <w:bCs w:val="1"/>
        </w:rPr>
      </w:pPr>
      <w:r w:rsidDel="00000000" w:rsidR="00000000" w:rsidRPr="00000000">
        <w:rPr>
          <w:b w:val="1"/>
          <w:bCs w:val="1"/>
          <w:rtl w:val="0"/>
        </w:rPr>
        <w:t xml:space="preserve">Esta necesidad abarca tres aspectos cruciales:</w:t>
      </w:r>
    </w:p>
    <w:p w:rsidR="00000000" w:rsidDel="00000000" w:rsidP="00000000" w:rsidRDefault="00000000" w:rsidRPr="00000000" w14:paraId="00000077">
      <w:pPr>
        <w:ind w:left="566.9291338582675" w:firstLine="0"/>
        <w:jc w:val="both"/>
        <w:rPr/>
      </w:pPr>
      <w:r w:rsidDel="00000000" w:rsidR="00000000" w:rsidRPr="00000000">
        <w:rPr>
          <w:b w:val="1"/>
          <w:bCs w:val="1"/>
          <w:rtl w:val="0"/>
        </w:rPr>
        <w:t xml:space="preserve">Funcional: </w:t>
      </w:r>
      <w:r w:rsidDel="00000000" w:rsidR="00000000" w:rsidRPr="00000000">
        <w:rPr>
          <w:rtl w:val="0"/>
        </w:rPr>
        <w:t xml:space="preserve">Llegar con facilidad a ofertas relevantes sin tener que hacer una búsqueda extra.</w:t>
      </w:r>
    </w:p>
    <w:p w:rsidR="00000000" w:rsidDel="00000000" w:rsidP="00000000" w:rsidRDefault="00000000" w:rsidRPr="00000000" w14:paraId="00000078">
      <w:pPr>
        <w:ind w:left="566.9291338582675" w:firstLine="0"/>
        <w:jc w:val="both"/>
        <w:rPr/>
      </w:pPr>
      <w:r w:rsidDel="00000000" w:rsidR="00000000" w:rsidRPr="00000000">
        <w:rPr>
          <w:b w:val="1"/>
          <w:bCs w:val="1"/>
          <w:rtl w:val="0"/>
        </w:rPr>
        <w:t xml:space="preserve">Emocional: </w:t>
      </w:r>
      <w:r w:rsidDel="00000000" w:rsidR="00000000" w:rsidRPr="00000000">
        <w:rPr>
          <w:rtl w:val="0"/>
        </w:rPr>
        <w:t xml:space="preserve">Tener la sensación de que la aplicación entiende sus requerimientos y le brinda una experiencia a medida.</w:t>
      </w:r>
    </w:p>
    <w:p w:rsidR="00000000" w:rsidDel="00000000" w:rsidP="00000000" w:rsidRDefault="00000000" w:rsidRPr="00000000" w14:paraId="00000079">
      <w:pPr>
        <w:ind w:left="566.9291338582675" w:firstLine="0"/>
        <w:jc w:val="both"/>
        <w:rPr>
          <w:b w:val="1"/>
          <w:bCs w:val="1"/>
        </w:rPr>
      </w:pPr>
      <w:r w:rsidDel="00000000" w:rsidR="00000000" w:rsidRPr="00000000">
        <w:rPr>
          <w:b w:val="1"/>
          <w:bCs w:val="1"/>
          <w:rtl w:val="0"/>
        </w:rPr>
        <w:t xml:space="preserve">Social: </w:t>
      </w:r>
      <w:r w:rsidDel="00000000" w:rsidR="00000000" w:rsidRPr="00000000">
        <w:rPr>
          <w:rtl w:val="0"/>
        </w:rPr>
        <w:t xml:space="preserve">Beneficiarse de rebajas que posibiliten adquirir un valor más alto al usar Yape en comparación con otras billeteras digitales.</w:t>
      </w:r>
      <w:r w:rsidDel="00000000" w:rsidR="00000000" w:rsidRPr="00000000">
        <w:rPr>
          <w:rtl w:val="0"/>
        </w:rPr>
      </w:r>
    </w:p>
    <w:p w:rsidR="00000000" w:rsidDel="00000000" w:rsidP="00000000" w:rsidRDefault="00000000" w:rsidRPr="00000000" w14:paraId="0000007A">
      <w:pPr>
        <w:pStyle w:val="Heading1"/>
        <w:keepNext w:val="0"/>
        <w:keepLines w:val="0"/>
        <w:spacing w:after="200" w:before="360" w:lineRule="auto"/>
        <w:ind w:firstLine="720"/>
        <w:jc w:val="both"/>
        <w:rPr>
          <w:sz w:val="24"/>
          <w:szCs w:val="24"/>
        </w:rPr>
      </w:pPr>
      <w:bookmarkStart w:colFirst="0" w:colLast="0" w:name="_heading=h.rbw1d79nckts" w:id="2"/>
      <w:bookmarkEnd w:id="2"/>
      <w:r w:rsidDel="00000000" w:rsidR="00000000" w:rsidRPr="00000000">
        <w:rPr>
          <w:sz w:val="24"/>
          <w:szCs w:val="24"/>
          <w:rtl w:val="0"/>
        </w:rPr>
        <w:t xml:space="preserve">3. Solución digital propuesta</w:t>
      </w:r>
    </w:p>
    <w:p w:rsidR="00000000" w:rsidDel="00000000" w:rsidP="00000000" w:rsidRDefault="00000000" w:rsidRPr="00000000" w14:paraId="0000007B">
      <w:pPr>
        <w:pStyle w:val="Heading2"/>
        <w:keepNext w:val="0"/>
        <w:keepLines w:val="0"/>
        <w:spacing w:after="160" w:before="260" w:lineRule="auto"/>
        <w:ind w:left="720" w:firstLine="0"/>
        <w:jc w:val="both"/>
        <w:rPr>
          <w:b w:val="1"/>
          <w:bCs w:val="1"/>
          <w:color w:val="000000"/>
          <w:sz w:val="24"/>
          <w:szCs w:val="24"/>
        </w:rPr>
      </w:pPr>
      <w:bookmarkStart w:colFirst="0" w:colLast="0" w:name="_heading=h.bhjrc4xm23pl" w:id="3"/>
      <w:bookmarkEnd w:id="3"/>
      <w:r w:rsidDel="00000000" w:rsidR="00000000" w:rsidRPr="00000000">
        <w:rPr>
          <w:b w:val="1"/>
          <w:bCs w:val="1"/>
          <w:color w:val="000000"/>
          <w:sz w:val="24"/>
          <w:szCs w:val="24"/>
          <w:rtl w:val="0"/>
        </w:rPr>
        <w:t xml:space="preserve">3.1 Descripción general</w:t>
      </w:r>
    </w:p>
    <w:p w:rsidR="00000000" w:rsidDel="00000000" w:rsidP="00000000" w:rsidRDefault="00000000" w:rsidRPr="00000000" w14:paraId="0000007C">
      <w:pPr>
        <w:spacing w:after="160" w:line="300" w:lineRule="auto"/>
        <w:ind w:left="720" w:firstLine="0"/>
        <w:jc w:val="both"/>
        <w:rPr/>
      </w:pPr>
      <w:r w:rsidDel="00000000" w:rsidR="00000000" w:rsidRPr="00000000">
        <w:rPr>
          <w:rtl w:val="0"/>
        </w:rPr>
        <w:t xml:space="preserve">Se propone “Yape Ahorra”, un módulo de beneficios personalizados y automáticos que se activa inmediatamente después de completar una transferencia o un pago, en lugar de depender de que el usuario visite por su cuenta la sección “Beneficios para ti”. La solución traslada el beneficio al momento en el que el usuario ya está presente en la app —el cierre de una transacción— en vez de exigirle un paso adicional de búsqueda.</w:t>
      </w:r>
    </w:p>
    <w:p w:rsidR="00000000" w:rsidDel="00000000" w:rsidP="00000000" w:rsidRDefault="00000000" w:rsidRPr="00000000" w14:paraId="0000007D">
      <w:pPr>
        <w:pStyle w:val="Heading2"/>
        <w:keepNext w:val="0"/>
        <w:keepLines w:val="0"/>
        <w:spacing w:after="160" w:before="260" w:lineRule="auto"/>
        <w:ind w:left="720" w:firstLine="0"/>
        <w:jc w:val="both"/>
        <w:rPr>
          <w:b w:val="1"/>
          <w:bCs w:val="1"/>
          <w:color w:val="000000"/>
          <w:sz w:val="24"/>
          <w:szCs w:val="24"/>
        </w:rPr>
      </w:pPr>
      <w:bookmarkStart w:colFirst="0" w:colLast="0" w:name="_heading=h.7d7ddvhsia1q" w:id="4"/>
      <w:bookmarkEnd w:id="4"/>
      <w:r w:rsidDel="00000000" w:rsidR="00000000" w:rsidRPr="00000000">
        <w:rPr>
          <w:b w:val="1"/>
          <w:bCs w:val="1"/>
          <w:color w:val="000000"/>
          <w:sz w:val="24"/>
          <w:szCs w:val="24"/>
          <w:rtl w:val="0"/>
        </w:rPr>
        <w:t xml:space="preserve">3.2 Funcionamiento paso a paso</w:t>
      </w:r>
    </w:p>
    <w:p w:rsidR="00000000" w:rsidDel="00000000" w:rsidP="00000000" w:rsidRDefault="00000000" w:rsidRPr="00000000" w14:paraId="0000007E">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Disparador: al confirmarse una transferencia o pago, el sistema identifica en tiempo real el contexto de la transacción (monto, categoría del comercio o contacto, frecuencia con la que el usuario realiza ese tipo de operación).</w:t>
      </w:r>
    </w:p>
    <w:p w:rsidR="00000000" w:rsidDel="00000000" w:rsidP="00000000" w:rsidRDefault="00000000" w:rsidRPr="00000000" w14:paraId="0000007F">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Presentación del beneficio: aparece una tarjeta emergente breve y no intrusiva —dentro de la misma pantalla de confirmación— con 1 o 2 beneficios relevantes (por ejemplo, cashback en la siguiente compra en la misma categoría, descuento en un comercio afiliado cercano, o acumulación de puntos si transfiere con cierta regularidad a un mismo contacto).</w:t>
      </w:r>
    </w:p>
    <w:p w:rsidR="00000000" w:rsidDel="00000000" w:rsidP="00000000" w:rsidRDefault="00000000" w:rsidRPr="00000000" w14:paraId="00000080">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Acción de un solo toque: el usuario puede activar el beneficio o guardarlo para después con un solo toque, sin salir del flujo transaccional ni abrir un menú adicional.</w:t>
      </w:r>
    </w:p>
    <w:p w:rsidR="00000000" w:rsidDel="00000000" w:rsidP="00000000" w:rsidRDefault="00000000" w:rsidRPr="00000000" w14:paraId="00000081">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Aprendizaje progresivo: el motor de recomendación ajusta la relevancia de los beneficios mostrados con base en el historial de transacciones del usuario, mejorando la personalización con el tiempo.</w:t>
      </w:r>
    </w:p>
    <w:p w:rsidR="00000000" w:rsidDel="00000000" w:rsidP="00000000" w:rsidRDefault="00000000" w:rsidRPr="00000000" w14:paraId="00000082">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Frecuencia controlada: el sistema limita cuántas veces se muestra la tarjeta por día para evitar saturar la experiencia y que se perciba como publicidad invasiva.</w:t>
      </w:r>
    </w:p>
    <w:p w:rsidR="00000000" w:rsidDel="00000000" w:rsidP="00000000" w:rsidRDefault="00000000" w:rsidRPr="00000000" w14:paraId="00000083">
      <w:pPr>
        <w:pStyle w:val="Heading2"/>
        <w:keepNext w:val="0"/>
        <w:keepLines w:val="0"/>
        <w:spacing w:after="160" w:before="260" w:lineRule="auto"/>
        <w:ind w:left="720" w:firstLine="0"/>
        <w:jc w:val="both"/>
        <w:rPr>
          <w:b w:val="1"/>
          <w:bCs w:val="1"/>
          <w:color w:val="000000"/>
          <w:sz w:val="24"/>
          <w:szCs w:val="24"/>
        </w:rPr>
      </w:pPr>
      <w:bookmarkStart w:colFirst="0" w:colLast="0" w:name="_heading=h.6hm2uqqwyhz1" w:id="5"/>
      <w:bookmarkEnd w:id="5"/>
      <w:r w:rsidDel="00000000" w:rsidR="00000000" w:rsidRPr="00000000">
        <w:rPr>
          <w:b w:val="1"/>
          <w:bCs w:val="1"/>
          <w:color w:val="000000"/>
          <w:sz w:val="24"/>
          <w:szCs w:val="24"/>
          <w:rtl w:val="0"/>
        </w:rPr>
        <w:t xml:space="preserve">3.3 Por qué resuelve el problema</w:t>
      </w:r>
    </w:p>
    <w:p w:rsidR="00000000" w:rsidDel="00000000" w:rsidP="00000000" w:rsidRDefault="00000000" w:rsidRPr="00000000" w14:paraId="00000084">
      <w:pPr>
        <w:spacing w:after="160" w:line="300" w:lineRule="auto"/>
        <w:ind w:left="720" w:firstLine="0"/>
        <w:jc w:val="both"/>
        <w:rPr/>
      </w:pPr>
      <w:r w:rsidDel="00000000" w:rsidR="00000000" w:rsidRPr="00000000">
        <w:rPr>
          <w:rtl w:val="0"/>
        </w:rPr>
        <w:t xml:space="preserve">La solución ataca directamente la causa raíz identificada en la evidencia del problema: los beneficios existen, pero están ubicados donde el usuario no los busca por iniciativa propia. Al insertarlos en el momento en que el usuario ya se encuentra dentro del flujo transaccional, se elimina el paso de búsqueda manual que hoy actúa como barrera. Esto también beneficia a las empresas afiliadas, ya que sus campañas obtienen una exposición garantizada en un punto de alto tráfico de la aplicación, en lugar de depender de que el usuario navegue hasta una sección secundaria.</w:t>
      </w:r>
    </w:p>
    <w:p w:rsidR="00000000" w:rsidDel="00000000" w:rsidP="00000000" w:rsidRDefault="00000000" w:rsidRPr="00000000" w14:paraId="00000085">
      <w:pPr>
        <w:pStyle w:val="Heading2"/>
        <w:keepNext w:val="0"/>
        <w:keepLines w:val="0"/>
        <w:spacing w:after="160" w:before="260" w:lineRule="auto"/>
        <w:ind w:left="720" w:firstLine="0"/>
        <w:jc w:val="both"/>
        <w:rPr>
          <w:b w:val="1"/>
          <w:bCs w:val="1"/>
          <w:color w:val="000000"/>
          <w:sz w:val="24"/>
          <w:szCs w:val="24"/>
        </w:rPr>
      </w:pPr>
      <w:bookmarkStart w:colFirst="0" w:colLast="0" w:name="_heading=h.25luyytus6uc" w:id="6"/>
      <w:bookmarkEnd w:id="6"/>
      <w:r w:rsidDel="00000000" w:rsidR="00000000" w:rsidRPr="00000000">
        <w:rPr>
          <w:b w:val="1"/>
          <w:bCs w:val="1"/>
          <w:color w:val="000000"/>
          <w:sz w:val="24"/>
          <w:szCs w:val="24"/>
          <w:rtl w:val="0"/>
        </w:rPr>
        <w:t xml:space="preserve">3.4 Alineación con el JTBD</w:t>
      </w:r>
    </w:p>
    <w:p w:rsidR="00000000" w:rsidDel="00000000" w:rsidP="00000000" w:rsidRDefault="00000000" w:rsidRPr="00000000" w14:paraId="00000086">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Funcional: el usuario recibe la oferta sin buscarla, resolviendo directamente la necesidad de “acceso rápido sin pasos extra”.</w:t>
      </w:r>
    </w:p>
    <w:p w:rsidR="00000000" w:rsidDel="00000000" w:rsidP="00000000" w:rsidRDefault="00000000" w:rsidRPr="00000000" w14:paraId="00000087">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Emocional: la personalización basada en el historial de consumo refuerza la sensación de que la app “entiende” al usuario.</w:t>
      </w:r>
    </w:p>
    <w:p w:rsidR="00000000" w:rsidDel="00000000" w:rsidP="00000000" w:rsidRDefault="00000000" w:rsidRPr="00000000" w14:paraId="00000088">
      <w:pPr>
        <w:spacing w:after="100" w:line="300" w:lineRule="auto"/>
        <w:ind w:left="1800" w:hanging="360"/>
        <w:jc w:val="both"/>
        <w:rPr/>
      </w:pPr>
      <w:r w:rsidDel="00000000" w:rsidR="00000000" w:rsidRPr="00000000">
        <w:rPr>
          <w:rtl w:val="0"/>
        </w:rPr>
        <w:t xml:space="preserve">●</w:t>
      </w:r>
      <w:r w:rsidDel="00000000" w:rsidR="00000000" w:rsidRPr="00000000">
        <w:rPr>
          <w:rFonts w:ascii="Times New Roman" w:cs="Times New Roman" w:eastAsia="Times New Roman" w:hAnsi="Times New Roman"/>
          <w:rtl w:val="0"/>
        </w:rPr>
        <w:t xml:space="preserve">        </w:t>
      </w:r>
      <w:r w:rsidDel="00000000" w:rsidR="00000000" w:rsidRPr="00000000">
        <w:rPr>
          <w:rtl w:val="0"/>
        </w:rPr>
        <w:t xml:space="preserve">Social: al acumular beneficios de forma constante y sin esfuerzo, el usuario percibe un valor diferencial frente a otras billeteras que no ofrecen esta experiencia.</w:t>
      </w:r>
    </w:p>
    <w:p w:rsidR="00000000" w:rsidDel="00000000" w:rsidP="00000000" w:rsidRDefault="00000000" w:rsidRPr="00000000" w14:paraId="00000089">
      <w:pPr>
        <w:pStyle w:val="Heading1"/>
        <w:keepNext w:val="0"/>
        <w:keepLines w:val="0"/>
        <w:spacing w:after="200" w:before="360" w:lineRule="auto"/>
        <w:ind w:left="720" w:firstLine="0"/>
        <w:jc w:val="both"/>
        <w:rPr>
          <w:sz w:val="24"/>
          <w:szCs w:val="24"/>
        </w:rPr>
      </w:pPr>
      <w:bookmarkStart w:colFirst="0" w:colLast="0" w:name="_heading=h.6kpr6w8jmtle" w:id="7"/>
      <w:bookmarkEnd w:id="7"/>
      <w:r w:rsidDel="00000000" w:rsidR="00000000" w:rsidRPr="00000000">
        <w:rPr>
          <w:sz w:val="24"/>
          <w:szCs w:val="24"/>
          <w:rtl w:val="0"/>
        </w:rPr>
        <w:t xml:space="preserve">4. Justificación de priorización</w:t>
      </w:r>
    </w:p>
    <w:p w:rsidR="00000000" w:rsidDel="00000000" w:rsidP="00000000" w:rsidRDefault="00000000" w:rsidRPr="00000000" w14:paraId="0000008A">
      <w:pPr>
        <w:spacing w:after="160" w:line="300" w:lineRule="auto"/>
        <w:ind w:left="720" w:firstLine="0"/>
        <w:jc w:val="both"/>
        <w:rPr/>
      </w:pPr>
      <w:r w:rsidDel="00000000" w:rsidR="00000000" w:rsidRPr="00000000">
        <w:rPr>
          <w:rtl w:val="0"/>
        </w:rPr>
        <w:t xml:space="preserve">La priorización se sustenta en un análisis de valor para el usuario y el negocio frente al esfuerzo, riesgo y urgencia que implica desarrollar la solución. La siguiente tabla resume la evaluación:</w:t>
      </w:r>
    </w:p>
    <w:p w:rsidR="00000000" w:rsidDel="00000000" w:rsidP="00000000" w:rsidRDefault="00000000" w:rsidRPr="00000000" w14:paraId="0000008B">
      <w:pPr>
        <w:spacing w:after="160" w:line="300" w:lineRule="auto"/>
        <w:ind w:left="720" w:firstLine="0"/>
        <w:jc w:val="both"/>
        <w:rPr/>
      </w:pPr>
      <w:r w:rsidDel="00000000" w:rsidR="00000000" w:rsidRPr="00000000">
        <w:rPr>
          <w:rtl w:val="0"/>
        </w:rPr>
      </w:r>
    </w:p>
    <w:p w:rsidR="00000000" w:rsidDel="00000000" w:rsidP="00000000" w:rsidRDefault="00000000" w:rsidRPr="00000000" w14:paraId="0000008C">
      <w:pPr>
        <w:spacing w:after="160" w:line="300" w:lineRule="auto"/>
        <w:ind w:left="720" w:firstLine="0"/>
        <w:jc w:val="both"/>
        <w:rPr/>
      </w:pPr>
      <w:r w:rsidDel="00000000" w:rsidR="00000000" w:rsidRPr="00000000">
        <w:rPr>
          <w:rtl w:val="0"/>
        </w:rPr>
      </w:r>
    </w:p>
    <w:p w:rsidR="00000000" w:rsidDel="00000000" w:rsidP="00000000" w:rsidRDefault="00000000" w:rsidRPr="00000000" w14:paraId="0000008D">
      <w:pPr>
        <w:spacing w:after="160" w:line="300" w:lineRule="auto"/>
        <w:ind w:left="720" w:firstLine="0"/>
        <w:jc w:val="both"/>
        <w:rPr/>
      </w:pPr>
      <w:r w:rsidDel="00000000" w:rsidR="00000000" w:rsidRPr="00000000">
        <w:rPr>
          <w:rtl w:val="0"/>
        </w:rPr>
      </w:r>
    </w:p>
    <w:p w:rsidR="00000000" w:rsidDel="00000000" w:rsidP="00000000" w:rsidRDefault="00000000" w:rsidRPr="00000000" w14:paraId="0000008E">
      <w:pPr>
        <w:spacing w:after="160" w:line="300" w:lineRule="auto"/>
        <w:ind w:left="720" w:firstLine="0"/>
        <w:jc w:val="both"/>
        <w:rPr/>
      </w:pPr>
      <w:r w:rsidDel="00000000" w:rsidR="00000000" w:rsidRPr="00000000">
        <w:rPr>
          <w:rtl w:val="0"/>
        </w:rPr>
      </w:r>
    </w:p>
    <w:tbl>
      <w:tblPr>
        <w:tblStyle w:val="Table2"/>
        <w:tblW w:w="95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80"/>
        <w:gridCol w:w="2385"/>
        <w:gridCol w:w="4605"/>
        <w:tblGridChange w:id="0">
          <w:tblGrid>
            <w:gridCol w:w="2580"/>
            <w:gridCol w:w="2385"/>
            <w:gridCol w:w="4605"/>
          </w:tblGrid>
        </w:tblGridChange>
      </w:tblGrid>
      <w:tr>
        <w:trPr>
          <w:cantSplit w:val="0"/>
          <w:trHeight w:val="465" w:hRule="atLeast"/>
          <w:tblHeader w:val="0"/>
        </w:trPr>
        <w:tc>
          <w:tcPr>
            <w:tcBorders>
              <w:top w:color="000000" w:space="0" w:sz="6" w:val="single"/>
              <w:left w:color="000000" w:space="0" w:sz="6" w:val="single"/>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8F">
            <w:pPr>
              <w:ind w:left="720" w:firstLine="0"/>
              <w:jc w:val="both"/>
              <w:rPr/>
            </w:pPr>
            <w:r w:rsidDel="00000000" w:rsidR="00000000" w:rsidRPr="00000000">
              <w:rPr>
                <w:rtl w:val="0"/>
              </w:rPr>
              <w:t xml:space="preserve">Criterio</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90">
            <w:pPr>
              <w:ind w:left="720" w:firstLine="0"/>
              <w:jc w:val="both"/>
              <w:rPr/>
            </w:pPr>
            <w:r w:rsidDel="00000000" w:rsidR="00000000" w:rsidRPr="00000000">
              <w:rPr>
                <w:rtl w:val="0"/>
              </w:rPr>
              <w:t xml:space="preserve">Evaluación</w:t>
            </w:r>
          </w:p>
        </w:tc>
        <w:tc>
          <w:tcPr>
            <w:tcBorders>
              <w:top w:color="000000" w:space="0" w:sz="6" w:val="single"/>
              <w:left w:color="000000" w:space="0" w:sz="0" w:val="nil"/>
              <w:bottom w:color="000000" w:space="0" w:sz="6" w:val="single"/>
              <w:right w:color="000000" w:space="0" w:sz="6" w:val="single"/>
            </w:tcBorders>
            <w:shd w:fill="1f3864" w:val="clear"/>
            <w:tcMar>
              <w:top w:w="100.0" w:type="dxa"/>
              <w:left w:w="120.0" w:type="dxa"/>
              <w:bottom w:w="100.0" w:type="dxa"/>
              <w:right w:w="120.0" w:type="dxa"/>
            </w:tcMar>
            <w:vAlign w:val="top"/>
          </w:tcPr>
          <w:p w:rsidR="00000000" w:rsidDel="00000000" w:rsidP="00000000" w:rsidRDefault="00000000" w:rsidRPr="00000000" w14:paraId="00000091">
            <w:pPr>
              <w:ind w:left="720" w:firstLine="0"/>
              <w:jc w:val="both"/>
              <w:rPr/>
            </w:pPr>
            <w:r w:rsidDel="00000000" w:rsidR="00000000" w:rsidRPr="00000000">
              <w:rPr>
                <w:rtl w:val="0"/>
              </w:rPr>
              <w:t xml:space="preserve">Justificación</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92">
            <w:pPr>
              <w:ind w:left="720" w:firstLine="0"/>
              <w:jc w:val="both"/>
              <w:rPr/>
            </w:pPr>
            <w:r w:rsidDel="00000000" w:rsidR="00000000" w:rsidRPr="00000000">
              <w:rPr>
                <w:rtl w:val="0"/>
              </w:rPr>
              <w:t xml:space="preserve">Valor para el usuario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3">
            <w:pPr>
              <w:ind w:left="720" w:firstLine="0"/>
              <w:jc w:val="both"/>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4">
            <w:pPr>
              <w:ind w:left="720" w:firstLine="0"/>
              <w:jc w:val="both"/>
              <w:rPr/>
            </w:pPr>
            <w:r w:rsidDel="00000000" w:rsidR="00000000" w:rsidRPr="00000000">
              <w:rPr>
                <w:rtl w:val="0"/>
              </w:rPr>
              <w:t xml:space="preserve">Resuelve una frustración explícita del usuario (no conocer ni buscar beneficios) sin agregar fricción ni pasos adicionales.</w:t>
            </w:r>
          </w:p>
        </w:tc>
      </w:tr>
      <w:tr>
        <w:trPr>
          <w:cantSplit w:val="0"/>
          <w:trHeight w:val="148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95">
            <w:pPr>
              <w:ind w:left="720" w:firstLine="0"/>
              <w:jc w:val="both"/>
              <w:rPr/>
            </w:pPr>
            <w:r w:rsidDel="00000000" w:rsidR="00000000" w:rsidRPr="00000000">
              <w:rPr>
                <w:rtl w:val="0"/>
              </w:rPr>
              <w:t xml:space="preserve">Valor para el negocio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6">
            <w:pPr>
              <w:ind w:left="720" w:firstLine="0"/>
              <w:jc w:val="both"/>
              <w:rPr/>
            </w:pPr>
            <w:r w:rsidDel="00000000" w:rsidR="00000000" w:rsidRPr="00000000">
              <w:rPr>
                <w:rtl w:val="0"/>
              </w:rPr>
              <w:t xml:space="preserve">Alto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7">
            <w:pPr>
              <w:ind w:left="720" w:firstLine="0"/>
              <w:jc w:val="both"/>
              <w:rPr/>
            </w:pPr>
            <w:r w:rsidDel="00000000" w:rsidR="00000000" w:rsidRPr="00000000">
              <w:rPr>
                <w:rtl w:val="0"/>
              </w:rPr>
              <w:t xml:space="preserve">Incrementa la frecuencia de uso y el tiempo de permanencia en la app; mejora la tasa de redención de campañas para las empresas afiliadas, fortaleciendo el modelo de monetización vía comercios.</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98">
            <w:pPr>
              <w:ind w:left="720" w:firstLine="0"/>
              <w:jc w:val="both"/>
              <w:rPr/>
            </w:pPr>
            <w:r w:rsidDel="00000000" w:rsidR="00000000" w:rsidRPr="00000000">
              <w:rPr>
                <w:rtl w:val="0"/>
              </w:rPr>
              <w:t xml:space="preserve">Esfuerzo / complejidad</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9">
            <w:pPr>
              <w:ind w:left="720" w:firstLine="0"/>
              <w:jc w:val="both"/>
              <w:rPr/>
            </w:pPr>
            <w:r w:rsidDel="00000000" w:rsidR="00000000" w:rsidRPr="00000000">
              <w:rPr>
                <w:rtl w:val="0"/>
              </w:rPr>
              <w:t xml:space="preserve">Medio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A">
            <w:pPr>
              <w:ind w:left="720" w:firstLine="0"/>
              <w:jc w:val="both"/>
              <w:rPr/>
            </w:pPr>
            <w:r w:rsidDel="00000000" w:rsidR="00000000" w:rsidRPr="00000000">
              <w:rPr>
                <w:rtl w:val="0"/>
              </w:rPr>
              <w:t xml:space="preserve">Reutiliza infraestructura y datos transaccionales que Yape ya procesa (motor de “Beneficios para ti”); no requiere construir una funcionalidad desde cero.</w:t>
            </w:r>
          </w:p>
        </w:tc>
      </w:tr>
      <w:tr>
        <w:trPr>
          <w:cantSplit w:val="0"/>
          <w:trHeight w:val="975"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9B">
            <w:pPr>
              <w:ind w:left="720" w:firstLine="0"/>
              <w:jc w:val="both"/>
              <w:rPr/>
            </w:pPr>
            <w:r w:rsidDel="00000000" w:rsidR="00000000" w:rsidRPr="00000000">
              <w:rPr>
                <w:rtl w:val="0"/>
              </w:rPr>
              <w:t xml:space="preserve">Urgencia</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C">
            <w:pPr>
              <w:ind w:left="720" w:firstLine="0"/>
              <w:jc w:val="both"/>
              <w:rPr/>
            </w:pPr>
            <w:r w:rsidDel="00000000" w:rsidR="00000000" w:rsidRPr="00000000">
              <w:rPr>
                <w:rtl w:val="0"/>
              </w:rPr>
              <w:t xml:space="preserve">Media-alta</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D">
            <w:pPr>
              <w:ind w:left="720" w:firstLine="0"/>
              <w:jc w:val="both"/>
              <w:rPr/>
            </w:pPr>
            <w:r w:rsidDel="00000000" w:rsidR="00000000" w:rsidRPr="00000000">
              <w:rPr>
                <w:rtl w:val="0"/>
              </w:rPr>
              <w:t xml:space="preserve">La baja visibilidad de promociones ya está reduciendo la exposición y el retorno de inversión de las empresas afiliadas de forma activa.</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9E">
            <w:pPr>
              <w:ind w:left="720" w:firstLine="0"/>
              <w:jc w:val="both"/>
              <w:rPr/>
            </w:pPr>
            <w:r w:rsidDel="00000000" w:rsidR="00000000" w:rsidRPr="00000000">
              <w:rPr>
                <w:rtl w:val="0"/>
              </w:rPr>
              <w:t xml:space="preserve">Riesgo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9F">
            <w:pPr>
              <w:ind w:left="720" w:firstLine="0"/>
              <w:jc w:val="both"/>
              <w:rPr/>
            </w:pPr>
            <w:r w:rsidDel="00000000" w:rsidR="00000000" w:rsidRPr="00000000">
              <w:rPr>
                <w:rtl w:val="0"/>
              </w:rPr>
              <w:t xml:space="preserve">Bajo</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0">
            <w:pPr>
              <w:ind w:left="720" w:firstLine="0"/>
              <w:jc w:val="both"/>
              <w:rPr/>
            </w:pPr>
            <w:r w:rsidDel="00000000" w:rsidR="00000000" w:rsidRPr="00000000">
              <w:rPr>
                <w:rtl w:val="0"/>
              </w:rPr>
              <w:t xml:space="preserve">No interrumpe el flujo transaccional principal, por lo que no compromete la confianza ni la percepción de seguridad, factores críticos en una billetera digital.</w:t>
            </w:r>
          </w:p>
        </w:tc>
      </w:tr>
      <w:tr>
        <w:trPr>
          <w:cantSplit w:val="0"/>
          <w:trHeight w:val="1230" w:hRule="atLeast"/>
          <w:tblHeader w:val="0"/>
        </w:trPr>
        <w:tc>
          <w:tcPr>
            <w:tcBorders>
              <w:top w:color="000000" w:space="0" w:sz="0" w:val="nil"/>
              <w:left w:color="000000" w:space="0" w:sz="6" w:val="single"/>
              <w:bottom w:color="000000" w:space="0" w:sz="6" w:val="single"/>
              <w:right w:color="000000" w:space="0" w:sz="6" w:val="single"/>
            </w:tcBorders>
            <w:shd w:fill="f2f2f2" w:val="clear"/>
            <w:tcMar>
              <w:top w:w="100.0" w:type="dxa"/>
              <w:left w:w="120.0" w:type="dxa"/>
              <w:bottom w:w="100.0" w:type="dxa"/>
              <w:right w:w="120.0" w:type="dxa"/>
            </w:tcMar>
            <w:vAlign w:val="top"/>
          </w:tcPr>
          <w:p w:rsidR="00000000" w:rsidDel="00000000" w:rsidP="00000000" w:rsidRDefault="00000000" w:rsidRPr="00000000" w14:paraId="000000A1">
            <w:pPr>
              <w:ind w:left="720" w:firstLine="0"/>
              <w:jc w:val="both"/>
              <w:rPr/>
            </w:pPr>
            <w:r w:rsidDel="00000000" w:rsidR="00000000" w:rsidRPr="00000000">
              <w:rPr>
                <w:rtl w:val="0"/>
              </w:rPr>
              <w:t xml:space="preserve">Diferenciación</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2">
            <w:pPr>
              <w:ind w:left="720" w:firstLine="0"/>
              <w:jc w:val="both"/>
              <w:rPr/>
            </w:pPr>
            <w:r w:rsidDel="00000000" w:rsidR="00000000" w:rsidRPr="00000000">
              <w:rPr>
                <w:rtl w:val="0"/>
              </w:rPr>
              <w:t xml:space="preserve">Alta</w:t>
            </w:r>
          </w:p>
        </w:tc>
        <w:tc>
          <w:tcPr>
            <w:tcBorders>
              <w:top w:color="000000" w:space="0" w:sz="0" w:val="nil"/>
              <w:left w:color="000000" w:space="0" w:sz="0" w:val="nil"/>
              <w:bottom w:color="000000" w:space="0" w:sz="6" w:val="single"/>
              <w:right w:color="000000" w:space="0" w:sz="6" w:val="single"/>
            </w:tcBorders>
            <w:tcMar>
              <w:top w:w="100.0" w:type="dxa"/>
              <w:left w:w="120.0" w:type="dxa"/>
              <w:bottom w:w="100.0" w:type="dxa"/>
              <w:right w:w="120.0" w:type="dxa"/>
            </w:tcMar>
            <w:vAlign w:val="top"/>
          </w:tcPr>
          <w:p w:rsidR="00000000" w:rsidDel="00000000" w:rsidP="00000000" w:rsidRDefault="00000000" w:rsidRPr="00000000" w14:paraId="000000A3">
            <w:pPr>
              <w:ind w:left="720" w:firstLine="0"/>
              <w:jc w:val="both"/>
              <w:rPr/>
            </w:pPr>
            <w:r w:rsidDel="00000000" w:rsidR="00000000" w:rsidRPr="00000000">
              <w:rPr>
                <w:rtl w:val="0"/>
              </w:rPr>
              <w:t xml:space="preserve">Ninguna billetera digital del mercado peruano ofrece beneficios contextuales automáticos post-transacción; constituye un diferenciador claro frente a la competencia.</w:t>
            </w:r>
          </w:p>
        </w:tc>
      </w:tr>
    </w:tbl>
    <w:p w:rsidR="00000000" w:rsidDel="00000000" w:rsidP="00000000" w:rsidRDefault="00000000" w:rsidRPr="00000000" w14:paraId="000000A4">
      <w:pPr>
        <w:spacing w:before="240" w:lineRule="auto"/>
        <w:ind w:left="0" w:firstLine="0"/>
        <w:jc w:val="both"/>
        <w:rPr/>
      </w:pPr>
      <w:r w:rsidDel="00000000" w:rsidR="00000000" w:rsidRPr="00000000">
        <w:rPr>
          <w:rtl w:val="0"/>
        </w:rPr>
      </w:r>
    </w:p>
    <w:p w:rsidR="00000000" w:rsidDel="00000000" w:rsidP="00000000" w:rsidRDefault="00000000" w:rsidRPr="00000000" w14:paraId="000000A5">
      <w:pPr>
        <w:pStyle w:val="Heading2"/>
        <w:keepNext w:val="0"/>
        <w:keepLines w:val="0"/>
        <w:spacing w:after="160" w:before="260" w:lineRule="auto"/>
        <w:ind w:left="720" w:firstLine="0"/>
        <w:jc w:val="both"/>
        <w:rPr>
          <w:b w:val="1"/>
          <w:bCs w:val="1"/>
          <w:color w:val="000000"/>
          <w:sz w:val="24"/>
          <w:szCs w:val="24"/>
        </w:rPr>
      </w:pPr>
      <w:bookmarkStart w:colFirst="0" w:colLast="0" w:name="_heading=h.14bqcktplr4" w:id="8"/>
      <w:bookmarkEnd w:id="8"/>
      <w:r w:rsidDel="00000000" w:rsidR="00000000" w:rsidRPr="00000000">
        <w:rPr>
          <w:b w:val="1"/>
          <w:bCs w:val="1"/>
          <w:color w:val="000000"/>
          <w:sz w:val="24"/>
          <w:szCs w:val="24"/>
          <w:rtl w:val="0"/>
        </w:rPr>
        <w:t xml:space="preserve">4.1 Conclusión de la priorización</w:t>
      </w:r>
    </w:p>
    <w:p w:rsidR="00000000" w:rsidDel="00000000" w:rsidP="00000000" w:rsidRDefault="00000000" w:rsidRPr="00000000" w14:paraId="000000A6">
      <w:pPr>
        <w:spacing w:after="160" w:line="300" w:lineRule="auto"/>
        <w:ind w:left="720" w:firstLine="0"/>
        <w:jc w:val="both"/>
        <w:rPr/>
      </w:pPr>
      <w:r w:rsidDel="00000000" w:rsidR="00000000" w:rsidRPr="00000000">
        <w:rPr>
          <w:rtl w:val="0"/>
        </w:rPr>
        <w:t xml:space="preserve">La iniciativa combina un valor alto para el usuario y el negocio con un esfuerzo de implementación moderado y un riesgo bajo, ya que no altera el flujo transaccional central de la aplicación. Por ello, se recomienda ubicarla como una prioridad alta dentro del roadmap de corto a mediano plazo: es un “quick win” que aprovecha capacidades ya existentes en Yape (el motor de “Beneficios para ti”) y que tiene potencial de escalar hacia una personalización cada vez más sofisticada conforme se acumulen datos de comportamiento del usuario.</w:t>
      </w:r>
    </w:p>
    <w:p w:rsidR="00000000" w:rsidDel="00000000" w:rsidP="00000000" w:rsidRDefault="00000000" w:rsidRPr="00000000" w14:paraId="000000A7">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8">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A">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C">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0">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1">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2">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3">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5">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6">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7">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9">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A">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C">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D">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BF">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C0">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ind w:left="566.9291338582675" w:firstLine="0"/>
        <w:jc w:val="both"/>
        <w:rPr>
          <w:b w:val="1"/>
          <w:bCs w:val="1"/>
        </w:rPr>
      </w:pPr>
      <w:r w:rsidDel="00000000" w:rsidR="00000000" w:rsidRPr="00000000">
        <w:rPr>
          <w:rtl w:val="0"/>
        </w:rPr>
      </w:r>
    </w:p>
    <w:p w:rsidR="00000000" w:rsidDel="00000000" w:rsidP="00000000" w:rsidRDefault="00000000" w:rsidRPr="00000000" w14:paraId="000000C2">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C3">
      <w:pPr>
        <w:pBdr>
          <w:top w:space="0" w:sz="0" w:val="nil"/>
          <w:left w:space="0" w:sz="0" w:val="nil"/>
          <w:bottom w:space="0" w:sz="0" w:val="nil"/>
          <w:right w:space="0" w:sz="0" w:val="nil"/>
          <w:between w:space="0" w:sz="0" w:val="nil"/>
        </w:pBdr>
        <w:ind w:left="720" w:firstLine="0"/>
        <w:jc w:val="both"/>
        <w:rPr>
          <w:b w:val="1"/>
          <w:bCs w:val="1"/>
        </w:rPr>
      </w:pPr>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ind w:left="720" w:hanging="360"/>
        <w:jc w:val="both"/>
        <w:rPr>
          <w:b w:val="1"/>
          <w:bCs w:val="1"/>
          <w:color w:val="000000"/>
        </w:rPr>
      </w:pPr>
      <w:r w:rsidDel="00000000" w:rsidR="00000000" w:rsidRPr="00000000">
        <w:rPr>
          <w:b w:val="1"/>
          <w:bCs w:val="1"/>
          <w:color w:val="000000"/>
          <w:rtl w:val="0"/>
        </w:rPr>
        <w:t xml:space="preserve">CRITERIOS DE EVALUACIÓN </w:t>
      </w:r>
    </w:p>
    <w:p w:rsidR="00000000" w:rsidDel="00000000" w:rsidP="00000000" w:rsidRDefault="00000000" w:rsidRPr="00000000" w14:paraId="000000C5">
      <w:pPr>
        <w:pBdr>
          <w:top w:space="0" w:sz="0" w:val="nil"/>
          <w:left w:space="0" w:sz="0" w:val="nil"/>
          <w:bottom w:space="0" w:sz="0" w:val="nil"/>
          <w:right w:space="0" w:sz="0" w:val="nil"/>
          <w:between w:space="0" w:sz="0" w:val="nil"/>
        </w:pBdr>
        <w:jc w:val="both"/>
        <w:rPr>
          <w:b w:val="1"/>
          <w:bCs w:val="1"/>
          <w:color w:val="000000"/>
        </w:rPr>
      </w:pPr>
      <w:r w:rsidDel="00000000" w:rsidR="00000000" w:rsidRPr="00000000">
        <w:rPr>
          <w:rtl w:val="0"/>
        </w:rPr>
      </w:r>
    </w:p>
    <w:tbl>
      <w:tblPr>
        <w:tblStyle w:val="Table3"/>
        <w:tblW w:w="9119.0" w:type="dxa"/>
        <w:jc w:val="left"/>
        <w:tblInd w:w="704.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796"/>
        <w:gridCol w:w="1323"/>
        <w:tblGridChange w:id="0">
          <w:tblGrid>
            <w:gridCol w:w="7796"/>
            <w:gridCol w:w="1323"/>
          </w:tblGrid>
        </w:tblGridChange>
      </w:tblGrid>
      <w:tr>
        <w:trPr>
          <w:cantSplit w:val="0"/>
          <w:tblHeader w:val="0"/>
        </w:trPr>
        <w:tc>
          <w:tcPr/>
          <w:p w:rsidR="00000000" w:rsidDel="00000000" w:rsidP="00000000" w:rsidRDefault="00000000" w:rsidRPr="00000000" w14:paraId="000000C6">
            <w:pPr>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CRITERIOS</w:t>
            </w:r>
          </w:p>
        </w:tc>
        <w:tc>
          <w:tcPr/>
          <w:p w:rsidR="00000000" w:rsidDel="00000000" w:rsidP="00000000" w:rsidRDefault="00000000" w:rsidRPr="00000000" w14:paraId="000000C7">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PUNTAJE</w:t>
            </w:r>
          </w:p>
        </w:tc>
      </w:tr>
      <w:tr>
        <w:trPr>
          <w:cantSplit w:val="0"/>
          <w:tblHeader w:val="0"/>
        </w:trPr>
        <w:tc>
          <w:tcPr/>
          <w:p w:rsidR="00000000" w:rsidDel="00000000" w:rsidP="00000000" w:rsidRDefault="00000000" w:rsidRPr="00000000" w14:paraId="000000C8">
            <w:pPr>
              <w:ind w:left="70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Problema, usuario y JTBD</w:t>
            </w:r>
            <w:r w:rsidDel="00000000" w:rsidR="00000000" w:rsidRPr="00000000">
              <w:rPr>
                <w:rFonts w:ascii="Calibri" w:cs="Calibri" w:eastAsia="Calibri" w:hAnsi="Calibri"/>
                <w:color w:val="000000"/>
                <w:rtl w:val="0"/>
              </w:rPr>
              <w:t xml:space="preserve">: identifica claramente una necesidad real en Yape, el usuario afectado y el trabajo que busca resolver.</w:t>
            </w:r>
            <w:r w:rsidDel="00000000" w:rsidR="00000000" w:rsidRPr="00000000">
              <w:rPr>
                <w:rtl w:val="0"/>
              </w:rPr>
            </w:r>
          </w:p>
        </w:tc>
        <w:tc>
          <w:tcPr/>
          <w:p w:rsidR="00000000" w:rsidDel="00000000" w:rsidP="00000000" w:rsidRDefault="00000000" w:rsidRPr="00000000" w14:paraId="000000C9">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CA">
            <w:pPr>
              <w:ind w:left="70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Solución digital propuesta</w:t>
            </w:r>
            <w:r w:rsidDel="00000000" w:rsidR="00000000" w:rsidRPr="00000000">
              <w:rPr>
                <w:rFonts w:ascii="Calibri" w:cs="Calibri" w:eastAsia="Calibri" w:hAnsi="Calibri"/>
                <w:color w:val="000000"/>
                <w:rtl w:val="0"/>
              </w:rPr>
              <w:t xml:space="preserve">: plantea una mejora o funcionalidad clara, coherente y centrada en el usuario.</w:t>
            </w:r>
            <w:r w:rsidDel="00000000" w:rsidR="00000000" w:rsidRPr="00000000">
              <w:rPr>
                <w:rtl w:val="0"/>
              </w:rPr>
            </w:r>
          </w:p>
        </w:tc>
        <w:tc>
          <w:tcPr/>
          <w:p w:rsidR="00000000" w:rsidDel="00000000" w:rsidP="00000000" w:rsidRDefault="00000000" w:rsidRPr="00000000" w14:paraId="000000CB">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CC">
            <w:pPr>
              <w:ind w:left="70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Priorización y viabilidad</w:t>
            </w:r>
            <w:r w:rsidDel="00000000" w:rsidR="00000000" w:rsidRPr="00000000">
              <w:rPr>
                <w:rFonts w:ascii="Calibri" w:cs="Calibri" w:eastAsia="Calibri" w:hAnsi="Calibri"/>
                <w:color w:val="000000"/>
                <w:rtl w:val="0"/>
              </w:rPr>
              <w:t xml:space="preserve">: justifica por qué la iniciativa debería desarrollarse, considerando valor para usuario/negocio, esfuerzo, urgencia, riesgo o diferenciación.</w:t>
            </w:r>
            <w:r w:rsidDel="00000000" w:rsidR="00000000" w:rsidRPr="00000000">
              <w:rPr>
                <w:rtl w:val="0"/>
              </w:rPr>
            </w:r>
          </w:p>
        </w:tc>
        <w:tc>
          <w:tcPr/>
          <w:p w:rsidR="00000000" w:rsidDel="00000000" w:rsidP="00000000" w:rsidRDefault="00000000" w:rsidRPr="00000000" w14:paraId="000000C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CE">
            <w:pPr>
              <w:ind w:left="70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Métricas, analítica y validación</w:t>
            </w:r>
            <w:r w:rsidDel="00000000" w:rsidR="00000000" w:rsidRPr="00000000">
              <w:rPr>
                <w:rFonts w:ascii="Calibri" w:cs="Calibri" w:eastAsia="Calibri" w:hAnsi="Calibri"/>
                <w:color w:val="000000"/>
                <w:rtl w:val="0"/>
              </w:rPr>
              <w:t xml:space="preserve">: define métricas de negocio, experiencia y analítica digital; además propone una forma simple de validar o experimentar la solución.</w:t>
            </w:r>
            <w:r w:rsidDel="00000000" w:rsidR="00000000" w:rsidRPr="00000000">
              <w:rPr>
                <w:rtl w:val="0"/>
              </w:rPr>
            </w:r>
          </w:p>
        </w:tc>
        <w:tc>
          <w:tcPr/>
          <w:p w:rsidR="00000000" w:rsidDel="00000000" w:rsidP="00000000" w:rsidRDefault="00000000" w:rsidRPr="00000000" w14:paraId="000000CF">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4</w:t>
            </w:r>
          </w:p>
        </w:tc>
      </w:tr>
      <w:tr>
        <w:trPr>
          <w:cantSplit w:val="0"/>
          <w:tblHeader w:val="0"/>
        </w:trPr>
        <w:tc>
          <w:tcPr/>
          <w:p w:rsidR="00000000" w:rsidDel="00000000" w:rsidP="00000000" w:rsidRDefault="00000000" w:rsidRPr="00000000" w14:paraId="000000D0">
            <w:pPr>
              <w:ind w:left="709" w:firstLine="0"/>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Claridad, desarrollo y sustento del entregable</w:t>
            </w:r>
            <w:r w:rsidDel="00000000" w:rsidR="00000000" w:rsidRPr="00000000">
              <w:rPr>
                <w:rFonts w:ascii="Calibri" w:cs="Calibri" w:eastAsia="Calibri" w:hAnsi="Calibri"/>
                <w:color w:val="000000"/>
                <w:rtl w:val="0"/>
              </w:rPr>
              <w:t xml:space="preserve">: presenta la propuesta de forma ordenada, breve, comprensible y bien argumentada.</w:t>
            </w:r>
            <w:r w:rsidDel="00000000" w:rsidR="00000000" w:rsidRPr="00000000">
              <w:rPr>
                <w:rtl w:val="0"/>
              </w:rPr>
            </w:r>
          </w:p>
        </w:tc>
        <w:tc>
          <w:tcPr/>
          <w:p w:rsidR="00000000" w:rsidDel="00000000" w:rsidP="00000000" w:rsidRDefault="00000000" w:rsidRPr="00000000" w14:paraId="000000D1">
            <w:pPr>
              <w:jc w:val="center"/>
              <w:rPr>
                <w:b w:val="1"/>
                <w:bCs w:val="1"/>
                <w:sz w:val="22"/>
                <w:szCs w:val="22"/>
              </w:rPr>
            </w:pPr>
            <w:r w:rsidDel="00000000" w:rsidR="00000000" w:rsidRPr="00000000">
              <w:rPr>
                <w:b w:val="1"/>
                <w:bCs w:val="1"/>
                <w:sz w:val="22"/>
                <w:szCs w:val="22"/>
                <w:rtl w:val="0"/>
              </w:rPr>
              <w:t xml:space="preserve">4</w:t>
            </w:r>
          </w:p>
        </w:tc>
      </w:tr>
      <w:tr>
        <w:trPr>
          <w:cantSplit w:val="0"/>
          <w:tblHeader w:val="0"/>
        </w:trPr>
        <w:tc>
          <w:tcPr/>
          <w:p w:rsidR="00000000" w:rsidDel="00000000" w:rsidP="00000000" w:rsidRDefault="00000000" w:rsidRPr="00000000" w14:paraId="000000D2">
            <w:pPr>
              <w:jc w:val="right"/>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TOTAL</w:t>
            </w:r>
          </w:p>
        </w:tc>
        <w:tc>
          <w:tcPr/>
          <w:p w:rsidR="00000000" w:rsidDel="00000000" w:rsidP="00000000" w:rsidRDefault="00000000" w:rsidRPr="00000000" w14:paraId="000000D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20</w:t>
            </w:r>
          </w:p>
        </w:tc>
      </w:tr>
    </w:tbl>
    <w:p w:rsidR="00000000" w:rsidDel="00000000" w:rsidP="00000000" w:rsidRDefault="00000000" w:rsidRPr="00000000" w14:paraId="000000D4">
      <w:pPr>
        <w:jc w:val="center"/>
        <w:rPr/>
      </w:pPr>
      <w:r w:rsidDel="00000000" w:rsidR="00000000" w:rsidRPr="00000000">
        <w:rPr>
          <w:rtl w:val="0"/>
        </w:rPr>
      </w:r>
    </w:p>
    <w:sectPr>
      <w:headerReference r:id="rId7" w:type="default"/>
      <w:footerReference r:id="rId8" w:type="default"/>
      <w:pgSz w:h="16838" w:w="11906" w:orient="portrait"/>
      <w:pgMar w:bottom="1276" w:top="1985" w:left="992" w:right="849" w:header="708" w:footer="8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pBdr>
        <w:top w:space="0" w:sz="0" w:val="nil"/>
        <w:left w:space="0" w:sz="0" w:val="nil"/>
        <w:bottom w:space="0" w:sz="0" w:val="nil"/>
        <w:right w:space="0" w:sz="0" w:val="nil"/>
        <w:between w:space="0" w:sz="0" w:val="nil"/>
      </w:pBdr>
      <w:tabs>
        <w:tab w:val="center" w:leader="none" w:pos="4252"/>
        <w:tab w:val="right" w:leader="none" w:pos="8504"/>
        <w:tab w:val="left" w:leader="none" w:pos="8647"/>
        <w:tab w:val="right" w:leader="none" w:pos="10773"/>
      </w:tabs>
      <w:ind w:right="-142"/>
      <w:rPr>
        <w:color w:val="a6a6a6"/>
      </w:rPr>
    </w:pPr>
    <w:r w:rsidDel="00000000" w:rsidR="00000000" w:rsidRPr="00000000">
      <w:rPr>
        <w:b w:val="1"/>
        <w:bCs w:val="1"/>
        <w:color w:val="a6a6a6"/>
        <w:sz w:val="18"/>
        <w:szCs w:val="18"/>
      </w:rPr>
      <w:fldChar w:fldCharType="begin"/>
      <w:instrText xml:space="preserve">PAGE</w:instrText>
      <w:fldChar w:fldCharType="separate"/>
      <w:fldChar w:fldCharType="end"/>
    </w:r>
    <w:r w:rsidDel="00000000" w:rsidR="00000000" w:rsidRPr="00000000">
      <w:rPr>
        <w:color w:val="a6a6a6"/>
        <w:sz w:val="18"/>
        <w:szCs w:val="18"/>
        <w:rtl w:val="0"/>
      </w:rPr>
      <w:t xml:space="preserve"> de </w:t>
    </w:r>
    <w:r w:rsidDel="00000000" w:rsidR="00000000" w:rsidRPr="00000000">
      <w:rPr>
        <w:b w:val="1"/>
        <w:bCs w:val="1"/>
        <w:color w:val="a6a6a6"/>
        <w:sz w:val="18"/>
        <w:szCs w:val="18"/>
      </w:rPr>
      <w:fldChar w:fldCharType="begin"/>
      <w:instrText xml:space="preserve">NUMPAGES</w:instrText>
      <w:fldChar w:fldCharType="separate"/>
      <w:fldChar w:fldCharType="end"/>
    </w:r>
    <w:r w:rsidDel="00000000" w:rsidR="00000000" w:rsidRPr="00000000">
      <w:rPr>
        <w:b w:val="1"/>
        <w:bCs w:val="1"/>
        <w:color w:val="a6a6a6"/>
        <w:sz w:val="18"/>
        <w:szCs w:val="18"/>
        <w:rtl w:val="0"/>
      </w:rPr>
      <w:t xml:space="preserve"> </w:t>
      <w:tab/>
      <w:t xml:space="preserve">                                                                                                                  </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252"/>
        <w:tab w:val="right" w:leader="none" w:pos="8504"/>
      </w:tabs>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pBdr>
        <w:top w:space="0" w:sz="0" w:val="nil"/>
        <w:left w:space="0" w:sz="0" w:val="nil"/>
        <w:bottom w:space="0" w:sz="0" w:val="nil"/>
        <w:right w:space="0" w:sz="0" w:val="nil"/>
        <w:between w:space="0" w:sz="0" w:val="nil"/>
      </w:pBdr>
      <w:tabs>
        <w:tab w:val="center" w:leader="none" w:pos="4252"/>
        <w:tab w:val="right" w:leader="none" w:pos="8504"/>
      </w:tabs>
      <w:ind w:left="-851" w:right="140" w:firstLine="851"/>
      <w:rPr>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45597"/>
              <wp:effectExtent b="0" l="0" r="0" t="0"/>
              <wp:wrapNone/>
              <wp:docPr id="1" name=""/>
              <a:graphic>
                <a:graphicData uri="http://schemas.microsoft.com/office/word/2010/wordprocessingGroup">
                  <wpg:wgp>
                    <wpg:cNvGrpSpPr/>
                    <wpg:grpSpPr>
                      <a:xfrm>
                        <a:off x="1497900" y="3357200"/>
                        <a:ext cx="7696166" cy="845597"/>
                        <a:chOff x="1497900" y="3357200"/>
                        <a:chExt cx="7696200" cy="845600"/>
                      </a:xfrm>
                    </wpg:grpSpPr>
                    <wpg:grpSp>
                      <wpg:cNvGrpSpPr/>
                      <wpg:grpSpPr>
                        <a:xfrm>
                          <a:off x="1497917" y="3357202"/>
                          <a:ext cx="7696166" cy="845597"/>
                          <a:chOff x="1497900" y="3357200"/>
                          <a:chExt cx="7696200" cy="845600"/>
                        </a:xfrm>
                      </wpg:grpSpPr>
                      <wps:wsp>
                        <wps:cNvSpPr/>
                        <wps:cNvPr id="3" name="Shape 3"/>
                        <wps:spPr>
                          <a:xfrm>
                            <a:off x="1497900" y="3357200"/>
                            <a:ext cx="7696200" cy="845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17" y="3357202"/>
                            <a:ext cx="7696166" cy="845597"/>
                            <a:chOff x="1497938" y="3364510"/>
                            <a:chExt cx="7696391" cy="830766"/>
                          </a:xfrm>
                        </wpg:grpSpPr>
                        <wps:wsp>
                          <wps:cNvSpPr/>
                          <wps:cNvPr id="5" name="Shape 5"/>
                          <wps:spPr>
                            <a:xfrm>
                              <a:off x="1497938" y="3364510"/>
                              <a:ext cx="7696375" cy="8307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1497938" y="3364510"/>
                              <a:ext cx="7696391" cy="830766"/>
                              <a:chOff x="1516950" y="3375175"/>
                              <a:chExt cx="7658100" cy="809713"/>
                            </a:xfrm>
                          </wpg:grpSpPr>
                          <wps:wsp>
                            <wps:cNvSpPr/>
                            <wps:cNvPr id="7" name="Shape 7"/>
                            <wps:spPr>
                              <a:xfrm>
                                <a:off x="1516950" y="3375175"/>
                                <a:ext cx="7658100" cy="809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1516950" y="3375188"/>
                                <a:ext cx="7658100" cy="809700"/>
                              </a:xfrm>
                              <a:prstGeom prst="rect">
                                <a:avLst/>
                              </a:prstGeom>
                              <a:solidFill>
                                <a:srgbClr val="36A6DE"/>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isil_logo_blanco.png" id="9" name="Shape 9"/>
                              <pic:cNvPicPr preferRelativeResize="0"/>
                            </pic:nvPicPr>
                            <pic:blipFill rotWithShape="1">
                              <a:blip r:embed="rId1">
                                <a:alphaModFix/>
                              </a:blip>
                              <a:srcRect b="0" l="0" r="0" t="0"/>
                              <a:stretch/>
                            </pic:blipFill>
                            <pic:spPr>
                              <a:xfrm>
                                <a:off x="8167325" y="3489497"/>
                                <a:ext cx="774751" cy="581050"/>
                              </a:xfrm>
                              <a:prstGeom prst="rect">
                                <a:avLst/>
                              </a:prstGeom>
                              <a:noFill/>
                              <a:ln>
                                <a:noFill/>
                              </a:ln>
                            </pic:spPr>
                          </pic:pic>
                        </wpg:grpSp>
                        <wps:wsp>
                          <wps:cNvSpPr/>
                          <wps:cNvPr id="10" name="Shape 10"/>
                          <wps:spPr>
                            <a:xfrm>
                              <a:off x="1990650" y="3504727"/>
                              <a:ext cx="5811025" cy="51465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ffff"/>
                                    <w:sz w:val="44"/>
                                    <w:vertAlign w:val="baseline"/>
                                  </w:rPr>
                                  <w:t xml:space="preserve">EVALUACIÓN INTEGRAL</w:t>
                                </w:r>
                              </w:p>
                            </w:txbxContent>
                          </wps:txbx>
                          <wps:bodyPr anchorCtr="0" anchor="t"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-711198</wp:posOffset>
              </wp:positionH>
              <wp:positionV relativeFrom="paragraph">
                <wp:posOffset>-431797</wp:posOffset>
              </wp:positionV>
              <wp:extent cx="7696166" cy="845597"/>
              <wp:effectExtent b="0" l="0" r="0" t="0"/>
              <wp:wrapNone/>
              <wp:docPr id="1" name="image1.png"/>
              <a:graphic>
                <a:graphicData uri="http://schemas.openxmlformats.org/drawingml/2006/picture">
                  <pic:pic>
                    <pic:nvPicPr>
                      <pic:cNvPr id="0" name="image1.png"/>
                      <pic:cNvPicPr preferRelativeResize="0"/>
                    </pic:nvPicPr>
                    <pic:blipFill>
                      <a:blip r:embed="rId2"/>
                      <a:srcRect/>
                      <a:stretch>
                        <a:fillRect/>
                      </a:stretch>
                    </pic:blipFill>
                    <pic:spPr>
                      <a:xfrm>
                        <a:off x="0" y="0"/>
                        <a:ext cx="7696166" cy="845597"/>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s-ES_tradn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color w:val="2e75b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 w:type="table" w:styleId="Table2">
    <w:basedOn w:val="TableNormal"/>
    <w:tblPr>
      <w:tblStyleRowBandSize w:val="1"/>
      <w:tblStyleColBandSize w:val="1"/>
      <w:tblCellMar/>
    </w:tblPr>
  </w:style>
  <w:style w:type="table" w:styleId="Table3">
    <w:basedOn w:val="TableNormal"/>
    <w:rPr>
      <w:rFonts w:ascii="Times New Roman" w:cs="Times New Roman" w:eastAsia="Times New Roman" w:hAnsi="Times New Roman"/>
    </w:rPr>
    <w:tblPr>
      <w:tblStyleRowBandSize w:val="1"/>
      <w:tblStyleColBandSize w:val="1"/>
      <w:tblCellMar>
        <w:top w:w="100.0" w:type="dxa"/>
        <w:left w:w="108.0" w:type="dxa"/>
        <w:bottom w:w="10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8ycgnpUd+3Le3FiYruL8bzFM4g==">CgMxLjAyDmguZG5jaG1iZTR6ZWpjMg5oLmVtZ2JtZzc5MTZvaTIOaC5yYncxZDc5bmNrdHMyDmguYmhqcmM0eG0yM3BsMg5oLjdkN2RkdmhzaWExcTIOaC42aG0ydXFxd3loejEyDmguMjVsdXl5dHVzNnVjMg5oLjZrcHI2dzhqbXRsZTINaC4xNGJxY2t0cGxyNDgAciExeUFBeGRQYlFoZHJVUUFQcXQ2T1R1Y2d3V2ZRZmJ5RUw=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