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2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6879185da32e5fd56215bd0006474fe388472f6"/>
    <w:p>
      <w:pPr>
        <w:pStyle w:val="Heading1"/>
      </w:pPr>
      <w:r>
        <w:t xml:space="preserve">Yape y la Mejora de la Experiencia en</w:t>
      </w:r>
      <w:r>
        <w:t xml:space="preserve"> </w:t>
      </w:r>
      <w:r>
        <w:t xml:space="preserve">“Beneficios para ti”</w:t>
      </w:r>
      <w:r>
        <w:t xml:space="preserve"> </w:t>
      </w:r>
      <w:r>
        <w:t xml:space="preserve">(Actividad 4)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Customer Centricity &amp; Agilidad en TI (ISIL, 2026-1)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Henry Joseph Paredes del Alamo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27/06/2026</w:t>
      </w:r>
    </w:p>
    <w:p>
      <w:r>
        <w:pict>
          <v:rect style="width:0;height:1.5pt" o:hralign="center" o:hrstd="t" o:hr="t"/>
        </w:pict>
      </w:r>
    </w:p>
    <w:bookmarkStart w:id="11" w:name="diagnóstico-del-problema"/>
    <w:p>
      <w:pPr>
        <w:pStyle w:val="Heading2"/>
      </w:pPr>
      <w:r>
        <w:t xml:space="preserve">1. Diagnóstico del Problema</w:t>
      </w:r>
    </w:p>
    <w:bookmarkStart w:id="9" w:name="contexto-del-caso"/>
    <w:p>
      <w:pPr>
        <w:pStyle w:val="Heading3"/>
      </w:pPr>
      <w:r>
        <w:t xml:space="preserve">Contexto del caso</w:t>
      </w:r>
    </w:p>
    <w:p>
      <w:pPr>
        <w:pStyle w:val="FirstParagraph"/>
      </w:pPr>
      <w:r>
        <w:t xml:space="preserve">Yape lanzó la sección</w:t>
      </w:r>
      <w:r>
        <w:t xml:space="preserve"> </w:t>
      </w:r>
      <w:r>
        <w:rPr>
          <w:b/>
          <w:bCs/>
        </w:rPr>
        <w:t xml:space="preserve">“Beneficios para ti”</w:t>
      </w:r>
      <w:r>
        <w:t xml:space="preserve"> </w:t>
      </w:r>
      <w:r>
        <w:t xml:space="preserve">donde los usuarios encuentran promociones, descuentos y cupones de comercios afiliados. Sin embargo:</w:t>
      </w:r>
    </w:p>
    <w:p>
      <w:pPr>
        <w:pStyle w:val="Compact"/>
        <w:numPr>
          <w:ilvl w:val="0"/>
          <w:numId w:val="1001"/>
        </w:numPr>
      </w:pPr>
      <w:r>
        <w:t xml:space="preserve">Muchos usuarios siguen usando la app</w:t>
      </w:r>
      <w:r>
        <w:t xml:space="preserve"> </w:t>
      </w:r>
      <w:r>
        <w:rPr>
          <w:b/>
          <w:bCs/>
        </w:rPr>
        <w:t xml:space="preserve">solo para transferir dinero</w:t>
      </w:r>
    </w:p>
    <w:p>
      <w:pPr>
        <w:pStyle w:val="Compact"/>
        <w:numPr>
          <w:ilvl w:val="0"/>
          <w:numId w:val="1001"/>
        </w:numPr>
      </w:pPr>
      <w:r>
        <w:t xml:space="preserve">Pocos ingresan a la sección de beneficios</w:t>
      </w:r>
    </w:p>
    <w:p>
      <w:pPr>
        <w:pStyle w:val="Compact"/>
        <w:numPr>
          <w:ilvl w:val="0"/>
          <w:numId w:val="1001"/>
        </w:numPr>
      </w:pPr>
      <w:r>
        <w:t xml:space="preserve">Algunos comentan que</w:t>
      </w:r>
      <w:r>
        <w:t xml:space="preserve"> </w:t>
      </w:r>
      <w:r>
        <w:rPr>
          <w:b/>
          <w:bCs/>
        </w:rPr>
        <w:t xml:space="preserve">no encuentran promociones relevantes</w:t>
      </w:r>
    </w:p>
    <w:p>
      <w:pPr>
        <w:pStyle w:val="Compact"/>
        <w:numPr>
          <w:ilvl w:val="0"/>
          <w:numId w:val="1001"/>
        </w:numPr>
      </w:pPr>
      <w:r>
        <w:t xml:space="preserve">El proceso para usar beneficios tiene</w:t>
      </w:r>
      <w:r>
        <w:t xml:space="preserve"> </w:t>
      </w:r>
      <w:r>
        <w:rPr>
          <w:b/>
          <w:bCs/>
        </w:rPr>
        <w:t xml:space="preserve">demasiados pasos</w:t>
      </w:r>
    </w:p>
    <w:bookmarkEnd w:id="9"/>
    <w:bookmarkStart w:id="10" w:name="diagnóstico-customer-centric"/>
    <w:p>
      <w:pPr>
        <w:pStyle w:val="Heading3"/>
      </w:pPr>
      <w:r>
        <w:t xml:space="preserve">Diagnóstico customer centric</w:t>
      </w:r>
    </w:p>
    <w:p>
      <w:pPr>
        <w:pStyle w:val="FirstParagraph"/>
      </w:pPr>
      <w:r>
        <w:t xml:space="preserve">El problema principal es</w:t>
      </w:r>
      <w:r>
        <w:t xml:space="preserve"> </w:t>
      </w:r>
      <w:r>
        <w:rPr>
          <w:b/>
          <w:bCs/>
        </w:rPr>
        <w:t xml:space="preserve">mixto</w:t>
      </w:r>
      <w:r>
        <w:t xml:space="preserve">, con tres frentes claros: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Frente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Visibilidad</w:t>
            </w:r>
          </w:p>
        </w:tc>
        <w:tc>
          <w:tcPr/>
          <w:p>
            <w:pPr>
              <w:pStyle w:val="Compact"/>
            </w:pPr>
            <w:r>
              <w:t xml:space="preserve">Los usuarios no descubren la sección o no la consideran relevante al abrir la app</w:t>
            </w:r>
          </w:p>
        </w:tc>
        <w:tc>
          <w:tcPr/>
          <w:p>
            <w:pPr>
              <w:pStyle w:val="Compact"/>
            </w:pPr>
            <w:r>
              <w:t xml:space="preserve">Bajo tráfico hacia</w:t>
            </w:r>
            <w:r>
              <w:t xml:space="preserve"> </w:t>
            </w:r>
            <w:r>
              <w:t xml:space="preserve">“Beneficios para ti”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Relevancia</w:t>
            </w:r>
          </w:p>
        </w:tc>
        <w:tc>
          <w:tcPr/>
          <w:p>
            <w:pPr>
              <w:pStyle w:val="Compact"/>
            </w:pPr>
            <w:r>
              <w:t xml:space="preserve">Las promociones no conectan con las preferencias o comportamiento del usuario</w:t>
            </w:r>
          </w:p>
        </w:tc>
        <w:tc>
          <w:tcPr/>
          <w:p>
            <w:pPr>
              <w:pStyle w:val="Compact"/>
            </w:pPr>
            <w:r>
              <w:t xml:space="preserve">Bajo engagement una vez que ingresan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Fricción</w:t>
            </w:r>
          </w:p>
        </w:tc>
        <w:tc>
          <w:tcPr/>
          <w:p>
            <w:pPr>
              <w:pStyle w:val="Compact"/>
            </w:pPr>
            <w:r>
              <w:t xml:space="preserve">El proceso para canjear un beneficio tiene demasiados pasos</w:t>
            </w:r>
          </w:p>
        </w:tc>
        <w:tc>
          <w:tcPr/>
          <w:p>
            <w:pPr>
              <w:pStyle w:val="Compact"/>
            </w:pPr>
            <w:r>
              <w:t xml:space="preserve">Abandono durante el flujo de canje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problema no es solo que la sección sea difícil de usar (fricción), sino que los usuarios</w:t>
      </w:r>
      <w:r>
        <w:t xml:space="preserve"> </w:t>
      </w:r>
      <w:r>
        <w:rPr>
          <w:b/>
          <w:bCs/>
        </w:rPr>
        <w:t xml:space="preserve">no ven valor inmediato</w:t>
      </w:r>
      <w:r>
        <w:t xml:space="preserve"> </w:t>
      </w:r>
      <w:r>
        <w:t xml:space="preserve">al explorarla. Hay una brecha entre lo que Yape ofrece y lo que el usuario percibe como útil.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discovery-4-preguntas-clave"/>
    <w:p>
      <w:pPr>
        <w:pStyle w:val="Heading2"/>
      </w:pPr>
      <w:r>
        <w:t xml:space="preserve">2. Discovery: 4 Preguntas Clave</w:t>
      </w:r>
    </w:p>
    <w:p>
      <w:pPr>
        <w:pStyle w:val="FirstParagraph"/>
      </w:pPr>
      <w:r>
        <w:t xml:space="preserve">Antes de rediseñar la experiencia, es fundamental validar con usuarios reales: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“Cuando abres Yape, ¿qué buscas hacer? ¿Has notado la sección de Beneficios?”</w:t>
            </w:r>
          </w:p>
        </w:tc>
        <w:tc>
          <w:tcPr/>
          <w:p>
            <w:pPr>
              <w:pStyle w:val="Compact"/>
            </w:pPr>
            <w:r>
              <w:t xml:space="preserve">Entender si el problema es de visibilidad o de hábito</w:t>
            </w:r>
          </w:p>
        </w:tc>
        <w:tc>
          <w:tcPr/>
          <w:p>
            <w:pPr>
              <w:pStyle w:val="Compact"/>
            </w:pPr>
            <w:r>
              <w:t xml:space="preserve">Cualitativa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“Cuéntame la última vez que usaste un beneficio de Yape. ¿Cómo lo encontraste y qué pasos diste?”</w:t>
            </w:r>
          </w:p>
        </w:tc>
        <w:tc>
          <w:tcPr/>
          <w:p>
            <w:pPr>
              <w:pStyle w:val="Compact"/>
            </w:pPr>
            <w:r>
              <w:t xml:space="preserve">Mapear el journey real del usuario con beneficios</w:t>
            </w:r>
          </w:p>
        </w:tc>
        <w:tc>
          <w:tcPr/>
          <w:p>
            <w:pPr>
              <w:pStyle w:val="Compact"/>
            </w:pPr>
            <w:r>
              <w:t xml:space="preserve">Cualitativa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“¿Qué tipo de promociones te harían abrir esa sección regularmente?”</w:t>
            </w:r>
          </w:p>
        </w:tc>
        <w:tc>
          <w:tcPr/>
          <w:p>
            <w:pPr>
              <w:pStyle w:val="Compact"/>
            </w:pPr>
            <w:r>
              <w:t xml:space="preserve">Identificar qué beneficios serían relevantes para el usuario</w:t>
            </w:r>
          </w:p>
        </w:tc>
        <w:tc>
          <w:tcPr/>
          <w:p>
            <w:pPr>
              <w:pStyle w:val="Compact"/>
            </w:pPr>
            <w:r>
              <w:t xml:space="preserve">Cualitativa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“Si los beneficios fueran automáticos (sin necesidad de buscar), ¿los usarías?”</w:t>
            </w:r>
          </w:p>
        </w:tc>
        <w:tc>
          <w:tcPr/>
          <w:p>
            <w:pPr>
              <w:pStyle w:val="Compact"/>
            </w:pPr>
            <w:r>
              <w:t xml:space="preserve">Validar si el problema principal es la fricción o la relevancia</w:t>
            </w:r>
          </w:p>
        </w:tc>
        <w:tc>
          <w:tcPr/>
          <w:p>
            <w:pPr>
              <w:pStyle w:val="Compact"/>
            </w:pPr>
            <w:r>
              <w:t xml:space="preserve">Cualitativa</w:t>
            </w:r>
          </w:p>
        </w:tc>
      </w:tr>
    </w:tbl>
    <w:bookmarkStart w:id="12" w:name="justificación-de-las-preguntas"/>
    <w:p>
      <w:pPr>
        <w:pStyle w:val="Heading3"/>
      </w:pPr>
      <w:r>
        <w:t xml:space="preserve">Justificación de las preguntas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Pregunta 1:</w:t>
      </w:r>
      <w:r>
        <w:t xml:space="preserve"> </w:t>
      </w:r>
      <w:r>
        <w:t xml:space="preserve">Valida si el problema es de conciencia (el usuario no sabe que existe) o de hábito (sabe que existe pero no le importa)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Pregunta 2:</w:t>
      </w:r>
      <w:r>
        <w:t xml:space="preserve"> </w:t>
      </w:r>
      <w:r>
        <w:t xml:space="preserve">Permite construir un Customer Journey Map real del flujo de canje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Pregunta 3:</w:t>
      </w:r>
      <w:r>
        <w:t xml:space="preserve"> </w:t>
      </w:r>
      <w:r>
        <w:t xml:space="preserve">Genera ideas para personalización y relevancia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Pregunta 4:</w:t>
      </w:r>
      <w:r>
        <w:t xml:space="preserve"> </w:t>
      </w:r>
      <w:r>
        <w:t xml:space="preserve">Prueba una hipótesis sobre automatización vs búsqueda activa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étrica-de-negocio-principal"/>
    <w:p>
      <w:pPr>
        <w:pStyle w:val="Heading2"/>
      </w:pPr>
      <w:r>
        <w:t xml:space="preserve">3. Métrica de Negocio Principal</w:t>
      </w:r>
    </w:p>
    <w:bookmarkStart w:id="14" w:name="X86dd46cb81469e3b6693c40f16e1f221ca9c442"/>
    <w:p>
      <w:pPr>
        <w:pStyle w:val="Heading3"/>
      </w:pPr>
      <w:r>
        <w:t xml:space="preserve">Métrica propuesta:</w:t>
      </w:r>
      <w:r>
        <w:t xml:space="preserve"> </w:t>
      </w:r>
      <w:r>
        <w:rPr>
          <w:b/>
          <w:bCs/>
        </w:rPr>
        <w:t xml:space="preserve">Tasa de Activación de Beneficios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Porcentaje de usuarios activos mensuales que al menos una vez interactúan con un beneficio (lo ven, lo seleccionan o lo canjean).</w:t>
      </w:r>
    </w:p>
    <w:p>
      <w:pPr>
        <w:pStyle w:val="BodyText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Tasa de Activación = (Usuarios que interactúan con Beneficios / Usuarios Activos Mensuales) × 100</w:t>
      </w:r>
    </w:p>
    <w:bookmarkEnd w:id="14"/>
    <w:bookmarkStart w:id="15" w:name="por-qué-esta-métrica"/>
    <w:p>
      <w:pPr>
        <w:pStyle w:val="Heading3"/>
      </w:pPr>
      <w:r>
        <w:t xml:space="preserve">¿Por qué esta métrica?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Alineada con el problema</w:t>
            </w:r>
          </w:p>
        </w:tc>
        <w:tc>
          <w:tcPr/>
          <w:p>
            <w:pPr>
              <w:pStyle w:val="Compact"/>
            </w:pPr>
            <w:r>
              <w:t xml:space="preserve">Si el problema es bajo uso, medir activación captura la adopción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Accionable</w:t>
            </w:r>
          </w:p>
        </w:tc>
        <w:tc>
          <w:tcPr/>
          <w:p>
            <w:pPr>
              <w:pStyle w:val="Compact"/>
            </w:pPr>
            <w:r>
              <w:t xml:space="preserve">Permite segmentar: ¿dónde se pierden los usuarios?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Conecta con revenue</w:t>
            </w:r>
          </w:p>
        </w:tc>
        <w:tc>
          <w:tcPr/>
          <w:p>
            <w:pPr>
              <w:pStyle w:val="Compact"/>
            </w:pPr>
            <w:r>
              <w:t xml:space="preserve">Más activación → más canjes → más comisiones para Yape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clara</w:t>
            </w:r>
          </w:p>
        </w:tc>
        <w:tc>
          <w:tcPr/>
          <w:p>
            <w:pPr>
              <w:pStyle w:val="Compact"/>
            </w:pPr>
            <w:r>
              <w:t xml:space="preserve">Fácil de medir con herramientas de analítica digital</w:t>
            </w:r>
          </w:p>
        </w:tc>
      </w:tr>
    </w:tbl>
    <w:bookmarkEnd w:id="15"/>
    <w:bookmarkStart w:id="16" w:name="target-inicial"/>
    <w:p>
      <w:pPr>
        <w:pStyle w:val="Heading3"/>
      </w:pPr>
      <w:r>
        <w:t xml:space="preserve">Target inicial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estimada:</w:t>
      </w:r>
      <w:r>
        <w:t xml:space="preserve"> </w:t>
      </w:r>
      <w:r>
        <w:t xml:space="preserve">15-20% (usuarios que alguna vez tocaron la sección)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 a 3 meses:</w:t>
      </w:r>
      <w:r>
        <w:t xml:space="preserve"> </w:t>
      </w:r>
      <w:r>
        <w:t xml:space="preserve">35-40%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 a 6 meses:</w:t>
      </w:r>
      <w:r>
        <w:t xml:space="preserve"> </w:t>
      </w:r>
      <w:r>
        <w:t xml:space="preserve">50%+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opuesta-de-mejora"/>
    <w:p>
      <w:pPr>
        <w:pStyle w:val="Heading2"/>
      </w:pPr>
      <w:r>
        <w:t xml:space="preserve">4. Propuesta de Mejora</w:t>
      </w:r>
    </w:p>
    <w:bookmarkStart w:id="18" w:name="X13f715bfb81f65a475adcb622aebf38736b2650"/>
    <w:p>
      <w:pPr>
        <w:pStyle w:val="Heading3"/>
      </w:pPr>
      <w:r>
        <w:t xml:space="preserve">Nombre de la solución:</w:t>
      </w:r>
      <w:r>
        <w:t xml:space="preserve"> </w:t>
      </w:r>
      <w:r>
        <w:rPr>
          <w:b/>
          <w:bCs/>
        </w:rPr>
        <w:t xml:space="preserve">“Beneficios para ti — Smart Benefits”</w:t>
      </w:r>
    </w:p>
    <w:bookmarkEnd w:id="18"/>
    <w:bookmarkStart w:id="19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Transformar la sección de beneficios de un</w:t>
      </w:r>
      <w:r>
        <w:t xml:space="preserve"> </w:t>
      </w:r>
      <w:r>
        <w:rPr>
          <w:b/>
          <w:bCs/>
        </w:rPr>
        <w:t xml:space="preserve">catálogo estático</w:t>
      </w:r>
      <w:r>
        <w:t xml:space="preserve"> </w:t>
      </w:r>
      <w:r>
        <w:t xml:space="preserve">que el usuario debe buscar, a una</w:t>
      </w:r>
      <w:r>
        <w:t xml:space="preserve"> </w:t>
      </w:r>
      <w:r>
        <w:rPr>
          <w:b/>
          <w:bCs/>
        </w:rPr>
        <w:t xml:space="preserve">experiencia personalizada y contextual</w:t>
      </w:r>
      <w:r>
        <w:t xml:space="preserve"> </w:t>
      </w:r>
      <w:r>
        <w:t xml:space="preserve">que aparece en el momento correcto del journey del usuario.</w:t>
      </w:r>
    </w:p>
    <w:bookmarkEnd w:id="19"/>
    <w:bookmarkStart w:id="20" w:name="componentes-de-la-solución"/>
    <w:p>
      <w:pPr>
        <w:pStyle w:val="Heading3"/>
      </w:pPr>
      <w:r>
        <w:t xml:space="preserve">Componentes de la solución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Dónde aparece en el journey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Beneficios Contextuales</w:t>
            </w:r>
          </w:p>
        </w:tc>
        <w:tc>
          <w:tcPr/>
          <w:p>
            <w:pPr>
              <w:pStyle w:val="Compact"/>
            </w:pPr>
            <w:r>
              <w:t xml:space="preserve">Mostrar descuentos relevantes según comportamiento reciente (ej: si pagaste en restaurantes, mostrar descuentos de comida)</w:t>
            </w:r>
          </w:p>
        </w:tc>
        <w:tc>
          <w:tcPr/>
          <w:p>
            <w:pPr>
              <w:pStyle w:val="Compact"/>
            </w:pPr>
            <w:r>
              <w:t xml:space="preserve">Al abrir la app, antes de transferir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Resumen Personalizado</w:t>
            </w:r>
          </w:p>
        </w:tc>
        <w:tc>
          <w:tcPr/>
          <w:p>
            <w:pPr>
              <w:pStyle w:val="Compact"/>
            </w:pPr>
            <w:r>
              <w:t xml:space="preserve">Card que muestra</w:t>
            </w:r>
            <w:r>
              <w:t xml:space="preserve"> </w:t>
            </w:r>
            <w:r>
              <w:t xml:space="preserve">“Tus beneficios de esta semana”</w:t>
            </w:r>
            <w:r>
              <w:t xml:space="preserve"> </w:t>
            </w:r>
            <w:r>
              <w:t xml:space="preserve">con los 3 más relevantes</w:t>
            </w:r>
          </w:p>
        </w:tc>
        <w:tc>
          <w:tcPr/>
          <w:p>
            <w:pPr>
              <w:pStyle w:val="Compact"/>
            </w:pPr>
            <w:r>
              <w:t xml:space="preserve">Home de la app, sección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Flujo de Canje Simplificado</w:t>
            </w:r>
          </w:p>
        </w:tc>
        <w:tc>
          <w:tcPr/>
          <w:p>
            <w:pPr>
              <w:pStyle w:val="Compact"/>
            </w:pPr>
            <w:r>
              <w:t xml:space="preserve">Reducir de 5+ pasos a 2 taps: Ver beneficio → Canjear con QR</w:t>
            </w:r>
          </w:p>
        </w:tc>
        <w:tc>
          <w:tcPr/>
          <w:p>
            <w:pPr>
              <w:pStyle w:val="Compact"/>
            </w:pPr>
            <w:r>
              <w:t xml:space="preserve">Dentro de la sección de beneficios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Notificación Inteligente</w:t>
            </w:r>
          </w:p>
        </w:tc>
        <w:tc>
          <w:tcPr/>
          <w:p>
            <w:pPr>
              <w:pStyle w:val="Compact"/>
            </w:pPr>
            <w:r>
              <w:t xml:space="preserve">Push notification contextual (ej:</w:t>
            </w:r>
            <w:r>
              <w:t xml:space="preserve"> </w:t>
            </w:r>
            <w:r>
              <w:t xml:space="preserve">“Tienes 20% en la cafetería que visitas frecuentemente”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Momento oportuno, no invasivo</w:t>
            </w:r>
          </w:p>
        </w:tc>
      </w:tr>
    </w:tbl>
    <w:bookmarkEnd w:id="20"/>
    <w:bookmarkStart w:id="21" w:name="justificación-customer-centric"/>
    <w:p>
      <w:pPr>
        <w:pStyle w:val="Heading3"/>
      </w:pPr>
      <w:r>
        <w:t xml:space="preserve">Justificación customer centric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Visibilidad resuelta:</w:t>
      </w:r>
      <w:r>
        <w:t xml:space="preserve"> </w:t>
      </w:r>
      <w:r>
        <w:t xml:space="preserve">Beneficios aparecen en el home, no escondidos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Relevancia resuelta:</w:t>
      </w:r>
      <w:r>
        <w:t xml:space="preserve"> </w:t>
      </w:r>
      <w:r>
        <w:t xml:space="preserve">Personalización basada en comportamiento real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Fricción resuelta:</w:t>
      </w:r>
      <w:r>
        <w:t xml:space="preserve"> </w:t>
      </w:r>
      <w:r>
        <w:t xml:space="preserve">Flujo de canje simplificado de 5 a 2 pasos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ramework-heart"/>
    <w:p>
      <w:pPr>
        <w:pStyle w:val="Heading2"/>
      </w:pPr>
      <w:r>
        <w:t xml:space="preserve">5. Framework HEART</w:t>
      </w:r>
    </w:p>
    <w:p>
      <w:pPr>
        <w:pStyle w:val="FirstParagraph"/>
      </w:pPr>
      <w:r>
        <w:t xml:space="preserve">Aplicación del framework de Google para medir la experiencia de la nueva funcionalidad: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Señal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Happiness</w:t>
            </w:r>
          </w:p>
        </w:tc>
        <w:tc>
          <w:tcPr/>
          <w:p>
            <w:pPr>
              <w:pStyle w:val="Compact"/>
            </w:pPr>
            <w:r>
              <w:t xml:space="preserve">Los usuarios se sienten satisfechos con los beneficios recibidos</w:t>
            </w:r>
          </w:p>
        </w:tc>
        <w:tc>
          <w:tcPr/>
          <w:p>
            <w:pPr>
              <w:pStyle w:val="Compact"/>
            </w:pPr>
            <w:r>
              <w:t xml:space="preserve">Encuesta post-canje, valoraciones</w:t>
            </w:r>
          </w:p>
        </w:tc>
        <w:tc>
          <w:tcPr/>
          <w:p>
            <w:pPr>
              <w:pStyle w:val="Compact"/>
            </w:pPr>
            <w:r>
              <w:t xml:space="preserve">CSAT post-canje ≥ 4.2/5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Los usuarios exploran y usan beneficios recurrentemente</w:t>
            </w:r>
          </w:p>
        </w:tc>
        <w:tc>
          <w:tcPr/>
          <w:p>
            <w:pPr>
              <w:pStyle w:val="Compact"/>
            </w:pPr>
            <w:r>
              <w:t xml:space="preserve">Frecuencia de visita a la sección, interacciones por sesión</w:t>
            </w:r>
          </w:p>
        </w:tc>
        <w:tc>
          <w:tcPr/>
          <w:p>
            <w:pPr>
              <w:pStyle w:val="Compact"/>
            </w:pPr>
            <w:r>
              <w:t xml:space="preserve">Sesiones por usuario/semana en Beneficios ≥ 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Los nuevos usuarios descubren y activan beneficios</w:t>
            </w:r>
          </w:p>
        </w:tc>
        <w:tc>
          <w:tcPr/>
          <w:p>
            <w:pPr>
              <w:pStyle w:val="Compact"/>
            </w:pPr>
            <w:r>
              <w:t xml:space="preserve">% de usuarios nuevos que interactúan con Beneficios en primeros 30 días</w:t>
            </w:r>
          </w:p>
        </w:tc>
        <w:tc>
          <w:tcPr/>
          <w:p>
            <w:pPr>
              <w:pStyle w:val="Compact"/>
            </w:pPr>
            <w:r>
              <w:t xml:space="preserve">Tasa de adopción ≥ 40% en nuevos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Los usuarios vuelven a usar beneficios mes a mes</w:t>
            </w:r>
          </w:p>
        </w:tc>
        <w:tc>
          <w:tcPr/>
          <w:p>
            <w:pPr>
              <w:pStyle w:val="Compact"/>
            </w:pPr>
            <w:r>
              <w:t xml:space="preserve">% de usuarios que canjearon beneficios y vuelven a canjear en 30 días</w:t>
            </w:r>
          </w:p>
        </w:tc>
        <w:tc>
          <w:tcPr/>
          <w:p>
            <w:pPr>
              <w:pStyle w:val="Compact"/>
            </w:pPr>
            <w:r>
              <w:t xml:space="preserve">Retención de canje ≥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Success</w:t>
            </w:r>
          </w:p>
        </w:tc>
        <w:tc>
          <w:tcPr/>
          <w:p>
            <w:pPr>
              <w:pStyle w:val="Compact"/>
            </w:pPr>
            <w:r>
              <w:t xml:space="preserve">Los usuarios completan el canje sin fricción</w:t>
            </w:r>
          </w:p>
        </w:tc>
        <w:tc>
          <w:tcPr/>
          <w:p>
            <w:pPr>
              <w:pStyle w:val="Compact"/>
            </w:pPr>
            <w:r>
              <w:t xml:space="preserve">% de usuarios que inician canje y lo completan</w:t>
            </w:r>
          </w:p>
        </w:tc>
        <w:tc>
          <w:tcPr/>
          <w:p>
            <w:pPr>
              <w:pStyle w:val="Compact"/>
            </w:pPr>
            <w:r>
              <w:t xml:space="preserve">Tasa de conversión de canje ≥ 75%</w:t>
            </w:r>
          </w:p>
        </w:tc>
      </w:tr>
    </w:tbl>
    <w:bookmarkStart w:id="26" w:name="diagrama-heart"/>
    <w:p>
      <w:pPr>
        <w:pStyle w:val="Heading3"/>
      </w:pPr>
      <w:r>
        <w:t xml:space="preserve">Diagrama HEART</w:t>
      </w:r>
    </w:p>
    <w:p>
      <w:pPr>
        <w:pStyle w:val="CaptionedFigure"/>
      </w:pPr>
      <w:r>
        <w:drawing>
          <wp:inline>
            <wp:extent cx="3505200" cy="8610600"/>
            <wp:effectExtent b="0" l="0" r="0" t="0"/>
            <wp:docPr descr="Diagrama HEART - Framework de métricas de experiencia" title="" id="24" name="Picture"/>
            <a:graphic>
              <a:graphicData uri="http://schemas.openxmlformats.org/drawingml/2006/picture">
                <pic:pic>
                  <pic:nvPicPr>
                    <pic:cNvPr descr="./hear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61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HEART - Framework de métricas de experiencia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eventos-y-propiedades"/>
    <w:p>
      <w:pPr>
        <w:pStyle w:val="Heading2"/>
      </w:pPr>
      <w:r>
        <w:t xml:space="preserve">6. Eventos y Propiedades</w:t>
      </w:r>
    </w:p>
    <w:bookmarkStart w:id="28" w:name="eventos-digitales-a-medir"/>
    <w:p>
      <w:pPr>
        <w:pStyle w:val="Heading3"/>
      </w:pPr>
      <w:r>
        <w:t xml:space="preserve">Eventos digitales a medir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Propiedades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beneficios_viewed</w:t>
            </w:r>
          </w:p>
        </w:tc>
        <w:tc>
          <w:tcPr/>
          <w:p>
            <w:pPr>
              <w:pStyle w:val="Compact"/>
            </w:pPr>
            <w:r>
              <w:t xml:space="preserve">El usuario abre o visualiza la sección de Beneficios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fuente</w:t>
            </w:r>
            <w:r>
              <w:t xml:space="preserve"> </w:t>
            </w:r>
            <w:r>
              <w:t xml:space="preserve">(home/notificación/búsqueda),</w:t>
            </w:r>
            <w:r>
              <w:t xml:space="preserve"> </w:t>
            </w:r>
            <w:r>
              <w:rPr>
                <w:rStyle w:val="VerbatimChar"/>
              </w:rPr>
              <w:t xml:space="preserve">tipo_beneficio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beneficio_selected</w:t>
            </w:r>
          </w:p>
        </w:tc>
        <w:tc>
          <w:tcPr/>
          <w:p>
            <w:pPr>
              <w:pStyle w:val="Compact"/>
            </w:pPr>
            <w:r>
              <w:t xml:space="preserve">El usuario selecciona un beneficio específico para ver detalles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categoria_comercio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descuento_pct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distancia_km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beneficio_canje_initiated</w:t>
            </w:r>
          </w:p>
        </w:tc>
        <w:tc>
          <w:tcPr/>
          <w:p>
            <w:pPr>
              <w:pStyle w:val="Compact"/>
            </w:pPr>
            <w:r>
              <w:t xml:space="preserve">El usuario inicia el proceso de canje (toca</w:t>
            </w:r>
            <w:r>
              <w:t xml:space="preserve"> </w:t>
            </w:r>
            <w:r>
              <w:t xml:space="preserve">“Canjear”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metodo_pago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monto_estimado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beneficio_canje_completed</w:t>
            </w:r>
          </w:p>
        </w:tc>
        <w:tc>
          <w:tcPr/>
          <w:p>
            <w:pPr>
              <w:pStyle w:val="Compact"/>
            </w:pPr>
            <w:r>
              <w:t xml:space="preserve">El usuario completa exitosamente el canje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tiempo_canje_seg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monto_ahorro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tipo_comercio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beneficio_shared</w:t>
            </w:r>
          </w:p>
        </w:tc>
        <w:tc>
          <w:tcPr/>
          <w:p>
            <w:pPr>
              <w:pStyle w:val="Compact"/>
            </w:pPr>
            <w:r>
              <w:t xml:space="preserve">El usuario comparte un beneficio con otro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canal_share</w:t>
            </w:r>
            <w:r>
              <w:t xml:space="preserve"> </w:t>
            </w:r>
            <w:r>
              <w:t xml:space="preserve">(WhatsApp/link/copy),</w:t>
            </w:r>
            <w:r>
              <w:t xml:space="preserve"> </w:t>
            </w:r>
            <w:r>
              <w:rPr>
                <w:rStyle w:val="VerbatimChar"/>
              </w:rP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beneficio_favorited</w:t>
            </w:r>
          </w:p>
        </w:tc>
        <w:tc>
          <w:tcPr/>
          <w:p>
            <w:pPr>
              <w:pStyle w:val="Compact"/>
            </w:pPr>
            <w:r>
              <w:t xml:space="preserve">El usuario guarda un beneficio como favorito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ubicacion_usuario</w:t>
            </w:r>
          </w:p>
        </w:tc>
      </w:tr>
    </w:tbl>
    <w:bookmarkEnd w:id="28"/>
    <w:bookmarkStart w:id="35" w:name="propiedades-detalladas-por-evento"/>
    <w:p>
      <w:pPr>
        <w:pStyle w:val="Heading3"/>
      </w:pPr>
      <w:r>
        <w:t xml:space="preserve">Propiedades detalladas por evento</w:t>
      </w:r>
    </w:p>
    <w:bookmarkStart w:id="29" w:name="evento-1-beneficios_viewed"/>
    <w:p>
      <w:pPr>
        <w:pStyle w:val="Heading4"/>
      </w:pPr>
      <w:r>
        <w:t xml:space="preserve">Evento 1:</w:t>
      </w:r>
      <w:r>
        <w:t xml:space="preserve"> </w:t>
      </w:r>
      <w:r>
        <w:rPr>
          <w:rStyle w:val="VerbatimChar"/>
        </w:rPr>
        <w:t xml:space="preserve">beneficios_viewed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"beneficios_viewed"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"propiedades"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| notificacion_push | busqueda | deeplink"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"tipo_beneficio"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"descuento | cashback | cupon | 2x1"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"dispositivo"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 | Android"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"hora_del_dia"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"manana | tarde | noche"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"dia_semana"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"lunes | martes | 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evento-2-beneficio_selected"/>
    <w:p>
      <w:pPr>
        <w:pStyle w:val="Heading4"/>
      </w:pPr>
      <w:r>
        <w:t xml:space="preserve">Evento 2:</w:t>
      </w:r>
      <w:r>
        <w:t xml:space="preserve"> </w:t>
      </w:r>
      <w:r>
        <w:rPr>
          <w:rStyle w:val="VerbatimChar"/>
        </w:rPr>
        <w:t xml:space="preserve">beneficio_selected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"beneficio_selected"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"propiedades"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"id_beneficio"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"categoria_comercio"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"restaurante | supermercada | farmacia | entretenimiento"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"descuento_pct"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"distancia_km"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"tiempo_carga_ms"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evento-3-beneficio_canje_initiated"/>
    <w:p>
      <w:pPr>
        <w:pStyle w:val="Heading4"/>
      </w:pPr>
      <w:r>
        <w:t xml:space="preserve">Evento 3:</w:t>
      </w:r>
      <w:r>
        <w:t xml:space="preserve"> </w:t>
      </w:r>
      <w:r>
        <w:rPr>
          <w:rStyle w:val="VerbatimChar"/>
        </w:rPr>
        <w:t xml:space="preserve">beneficio_canje_initiated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"beneficio_canje_initiated"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"propiedades"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"id_beneficio"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"metodo_pago"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"saldo_yape | tarjeta | plin"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"monto_estimado"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"pasos_previos"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"tiempo_desde_seleccion_seg"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evento-4-beneficio_canje_completed"/>
    <w:p>
      <w:pPr>
        <w:pStyle w:val="Heading4"/>
      </w:pPr>
      <w:r>
        <w:t xml:space="preserve">Evento 4:</w:t>
      </w:r>
      <w:r>
        <w:t xml:space="preserve"> </w:t>
      </w:r>
      <w:r>
        <w:rPr>
          <w:rStyle w:val="VerbatimChar"/>
        </w:rPr>
        <w:t xml:space="preserve">beneficio_canje_completed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"beneficio_canje_completed"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"propiedades"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"id_beneficio"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"tiempo_canje_seg"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"monto_ahorro"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"tipo_comercio"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"exitoso"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evento-5-beneficio_shared"/>
    <w:p>
      <w:pPr>
        <w:pStyle w:val="Heading4"/>
      </w:pPr>
      <w:r>
        <w:t xml:space="preserve">Evento 5:</w:t>
      </w:r>
      <w:r>
        <w:t xml:space="preserve"> </w:t>
      </w:r>
      <w:r>
        <w:rPr>
          <w:rStyle w:val="VerbatimChar"/>
        </w:rPr>
        <w:t xml:space="preserve">beneficio_shared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"beneficio_shared"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"propiedades"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"id_beneficio"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"canal_share"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 | link | copy_clipboard"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"destino"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"contacto_yape | externo"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evento-6-beneficio_favorited"/>
    <w:p>
      <w:pPr>
        <w:pStyle w:val="Heading4"/>
      </w:pPr>
      <w:r>
        <w:t xml:space="preserve">Evento 6:</w:t>
      </w:r>
      <w:r>
        <w:t xml:space="preserve"> </w:t>
      </w:r>
      <w:r>
        <w:rPr>
          <w:rStyle w:val="VerbatimChar"/>
        </w:rPr>
        <w:t xml:space="preserve">beneficio_favorited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"beneficio_favorited"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"propiedades"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"id_beneficio"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"ubicacion_usuario"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 | Arequipa | Trujillo"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7" w:name="dashboard-en-amplitude"/>
    <w:p>
      <w:pPr>
        <w:pStyle w:val="Heading2"/>
      </w:pPr>
      <w:r>
        <w:t xml:space="preserve">7. Dashboard en Amplitude</w:t>
      </w:r>
    </w:p>
    <w:bookmarkStart w:id="37" w:name="vistas-y-gráficos-recomendados"/>
    <w:p>
      <w:pPr>
        <w:pStyle w:val="Heading3"/>
      </w:pPr>
      <w:r>
        <w:t xml:space="preserve">Vistas y gráficos recomendados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Tipo de gráfico</w:t>
            </w:r>
          </w:p>
        </w:tc>
        <w:tc>
          <w:tcPr/>
          <w:p>
            <w:pPr>
              <w:pStyle w:val="Compact"/>
            </w:pPr>
            <w:r>
              <w:t xml:space="preserve">Métricas principales</w:t>
            </w:r>
          </w:p>
        </w:tc>
        <w:tc>
          <w:tcPr/>
          <w:p>
            <w:pPr>
              <w:pStyle w:val="Compact"/>
            </w:pPr>
            <w:r>
              <w:t xml:space="preserve">Periodicidad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 de Beneficios</w:t>
            </w:r>
          </w:p>
        </w:tc>
        <w:tc>
          <w:tcPr/>
          <w:p>
            <w:pPr>
              <w:pStyle w:val="Compact"/>
            </w:pPr>
            <w:r>
              <w:t xml:space="preserve">KPI Cards + Line Chart</w:t>
            </w:r>
          </w:p>
        </w:tc>
        <w:tc>
          <w:tcPr/>
          <w:p>
            <w:pPr>
              <w:pStyle w:val="Compact"/>
            </w:pPr>
            <w:r>
              <w:t xml:space="preserve">Tasa de activación, sesiones totales, canjes completados</w:t>
            </w:r>
          </w:p>
        </w:tc>
        <w:tc>
          <w:tcPr/>
          <w:p>
            <w:pPr>
              <w:pStyle w:val="Compact"/>
            </w:pPr>
            <w:r>
              <w:t xml:space="preserve">Diaria/Semanal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 de Conversión</w:t>
            </w:r>
          </w:p>
        </w:tc>
        <w:tc>
          <w:tcPr/>
          <w:p>
            <w:pPr>
              <w:pStyle w:val="Compact"/>
            </w:pPr>
            <w:r>
              <w:t xml:space="preserve">Funnel Chart</w:t>
            </w:r>
          </w:p>
        </w:tc>
        <w:tc>
          <w:tcPr/>
          <w:p>
            <w:pPr>
              <w:pStyle w:val="Compact"/>
            </w:pPr>
            <w:r>
              <w:t xml:space="preserve">viewed → selected → initiated → completed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de Canje</w:t>
            </w:r>
          </w:p>
        </w:tc>
        <w:tc>
          <w:tcPr/>
          <w:p>
            <w:pPr>
              <w:pStyle w:val="Compact"/>
            </w:pPr>
            <w:r>
              <w:t xml:space="preserve">Retention Chart</w:t>
            </w:r>
          </w:p>
        </w:tc>
        <w:tc>
          <w:tcPr/>
          <w:p>
            <w:pPr>
              <w:pStyle w:val="Compact"/>
            </w:pPr>
            <w:r>
              <w:t xml:space="preserve">% usuarios que vuelven a canjear en 7, 14, 30 días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Segmentación por Fuente</w:t>
            </w:r>
          </w:p>
        </w:tc>
        <w:tc>
          <w:tcPr/>
          <w:p>
            <w:pPr>
              <w:pStyle w:val="Compact"/>
            </w:pPr>
            <w: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t xml:space="preserve">Tráfico por origen (home, notificación, búsqueda)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Beneficios</w:t>
            </w:r>
          </w:p>
        </w:tc>
        <w:tc>
          <w:tcPr/>
          <w:p>
            <w:pPr>
              <w:pStyle w:val="Compact"/>
            </w:pPr>
            <w:r>
              <w:t xml:space="preserve">Horizontal Bar Chart</w:t>
            </w:r>
          </w:p>
        </w:tc>
        <w:tc>
          <w:tcPr/>
          <w:p>
            <w:pPr>
              <w:pStyle w:val="Compact"/>
            </w:pPr>
            <w:r>
              <w:t xml:space="preserve">Beneficios más vistos, canjeados y compartidos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Tiempo de Canje</w:t>
            </w:r>
          </w:p>
        </w:tc>
        <w:tc>
          <w:tcPr/>
          <w:p>
            <w:pPr>
              <w:pStyle w:val="Compact"/>
            </w:pPr>
            <w: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Distribución de tiempo desde selección hasta completado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</w:tbl>
    <w:bookmarkEnd w:id="37"/>
    <w:bookmarkStart w:id="46" w:name="descripción-de-cada-vista"/>
    <w:p>
      <w:pPr>
        <w:pStyle w:val="Heading3"/>
      </w:pPr>
      <w:r>
        <w:t xml:space="preserve">Descripción de cada vista</w:t>
      </w:r>
    </w:p>
    <w:bookmarkStart w:id="41" w:name="vista-1-overview-de-beneficios"/>
    <w:p>
      <w:pPr>
        <w:pStyle w:val="Heading4"/>
      </w:pPr>
      <w:r>
        <w:t xml:space="preserve">Vista 1: Overview de Beneficios</w:t>
      </w:r>
    </w:p>
    <w:p>
      <w:pPr>
        <w:pStyle w:val="CaptionedFigure"/>
      </w:pPr>
      <w:r>
        <w:drawing>
          <wp:inline>
            <wp:extent cx="5334000" cy="3203556"/>
            <wp:effectExtent b="0" l="0" r="0" t="0"/>
            <wp:docPr descr="Vista Overview - KPI Cards y Line Chart" title="" id="39" name="Picture"/>
            <a:graphic>
              <a:graphicData uri="http://schemas.openxmlformats.org/drawingml/2006/picture">
                <pic:pic>
                  <pic:nvPicPr>
                    <pic:cNvPr descr="./overvie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Overview - KPI Cards y Line Chart</w:t>
      </w:r>
    </w:p>
    <w:bookmarkEnd w:id="41"/>
    <w:bookmarkStart w:id="42" w:name="vista-2-funnel-de-conversión"/>
    <w:p>
      <w:pPr>
        <w:pStyle w:val="Heading4"/>
      </w:pPr>
      <w:r>
        <w:t xml:space="preserve">Vista 2: Funnel de Conversión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FUNNEL: Beneficios para ti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VIEWED ────────────────── 100% (45,000 usuarios)   │</w:t>
      </w:r>
      <w:r>
        <w:br/>
      </w:r>
      <w:r>
        <w:rPr>
          <w:rStyle w:val="VerbatimChar"/>
        </w:rPr>
        <w:t xml:space="preserve">│     │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│</w:t>
      </w:r>
      <w:r>
        <w:br/>
      </w:r>
      <w:r>
        <w:rPr>
          <w:rStyle w:val="VerbatimChar"/>
        </w:rPr>
        <w:t xml:space="preserve">│  SELECTED ──────────────── 45% (20,250)             │</w:t>
      </w:r>
      <w:r>
        <w:br/>
      </w:r>
      <w:r>
        <w:rPr>
          <w:rStyle w:val="VerbatimChar"/>
        </w:rPr>
        <w:t xml:space="preserve">│     │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│</w:t>
      </w:r>
      <w:r>
        <w:br/>
      </w:r>
      <w:r>
        <w:rPr>
          <w:rStyle w:val="VerbatimChar"/>
        </w:rPr>
        <w:t xml:space="preserve">│  INITIATED ─────────────── 22% (9,900)              │</w:t>
      </w:r>
      <w:r>
        <w:br/>
      </w:r>
      <w:r>
        <w:rPr>
          <w:rStyle w:val="VerbatimChar"/>
        </w:rPr>
        <w:t xml:space="preserve">│     │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│</w:t>
      </w:r>
      <w:r>
        <w:br/>
      </w:r>
      <w:r>
        <w:rPr>
          <w:rStyle w:val="VerbatimChar"/>
        </w:rPr>
        <w:t xml:space="preserve">│  COMPLETED ─────────────── 18% (8,100)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Tasa de conversión total: 18%                       │</w:t>
      </w:r>
      <w:r>
        <w:br/>
      </w:r>
      <w:r>
        <w:rPr>
          <w:rStyle w:val="VerbatimChar"/>
        </w:rPr>
        <w:t xml:space="preserve">│  Mayor drop-off: Selected → Initiated (-23%)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42"/>
    <w:bookmarkStart w:id="43" w:name="vista-3-retención-de-canje"/>
    <w:p>
      <w:pPr>
        <w:pStyle w:val="Heading4"/>
      </w:pPr>
      <w:r>
        <w:t xml:space="preserve">Vista 3: Retención de Canje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Semana 2</w:t>
            </w:r>
          </w:p>
        </w:tc>
        <w:tc>
          <w:tcPr/>
          <w:p>
            <w:pPr>
              <w:pStyle w:val="Compact"/>
            </w:pPr>
            <w:r>
              <w:t xml:space="preserve">Semana 3</w:t>
            </w:r>
          </w:p>
        </w:tc>
        <w:tc>
          <w:tcPr/>
          <w:p>
            <w:pPr>
              <w:pStyle w:val="Compact"/>
            </w:pPr>
            <w:r>
              <w:t xml:space="preserve">Semana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nuevo canje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recurrente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</w:tbl>
    <w:bookmarkEnd w:id="43"/>
    <w:bookmarkStart w:id="44" w:name="vista-4-segmentación-por-fuente"/>
    <w:p>
      <w:pPr>
        <w:pStyle w:val="Heading4"/>
      </w:pPr>
      <w:r>
        <w:t xml:space="preserve">Vista 4: Segmentación por Fuente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% del tráfico</w:t>
            </w:r>
          </w:p>
        </w:tc>
        <w:tc>
          <w:tcPr/>
          <w:p>
            <w:pPr>
              <w:pStyle w:val="Compact"/>
            </w:pPr>
            <w:r>
              <w:t xml:space="preserve">Tasa de conversión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(card destacada)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Notificación push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Búsqueda/Exploración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link/Compartido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44"/>
    <w:bookmarkStart w:id="45" w:name="vista-5-top-beneficios"/>
    <w:p>
      <w:pPr>
        <w:pStyle w:val="Heading4"/>
      </w:pPr>
      <w:r>
        <w:t xml:space="preserve">Vista 5: Top Beneficios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  <w:tc>
          <w:tcPr/>
          <w:p>
            <w:pPr>
              <w:pStyle w:val="Compact"/>
            </w:pPr>
            <w:r>
              <w:t xml:space="preserve">Vistas</w:t>
            </w:r>
          </w:p>
        </w:tc>
        <w:tc>
          <w:tcPr/>
          <w:p>
            <w:pPr>
              <w:pStyle w:val="Compact"/>
            </w:pPr>
            <w:r>
              <w:t xml:space="preserve">Canjes</w:t>
            </w:r>
          </w:p>
        </w:tc>
        <w:tc>
          <w:tcPr/>
          <w:p>
            <w:pPr>
              <w:pStyle w:val="Compact"/>
            </w:pPr>
            <w:r>
              <w:t xml:space="preserve">Tasa conversión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20% en restaurantes</w:t>
            </w:r>
          </w:p>
        </w:tc>
        <w:tc>
          <w:tcPr/>
          <w:p>
            <w:pPr>
              <w:pStyle w:val="Compact"/>
            </w:pPr>
            <w:r>
              <w:t xml:space="preserve">12,500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25.6%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Cashback supermercados</w:t>
            </w:r>
          </w:p>
        </w:tc>
        <w:tc>
          <w:tcPr/>
          <w:p>
            <w:pPr>
              <w:pStyle w:val="Compact"/>
            </w:pPr>
            <w:r>
              <w:t xml:space="preserve">9,800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2x1 farmacias</w:t>
            </w:r>
          </w:p>
        </w:tc>
        <w:tc>
          <w:tcPr/>
          <w:p>
            <w:pPr>
              <w:pStyle w:val="Compact"/>
            </w:pPr>
            <w:r>
              <w:t xml:space="preserve">7,200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Descuentos entretenimiento</w:t>
            </w:r>
          </w:p>
        </w:tc>
        <w:tc>
          <w:tcPr/>
          <w:p>
            <w:pPr>
              <w:pStyle w:val="Compact"/>
            </w:pPr>
            <w:r>
              <w:t xml:space="preserve">5,400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6" w:name="experimento-digital"/>
    <w:p>
      <w:pPr>
        <w:pStyle w:val="Heading2"/>
      </w:pPr>
      <w:r>
        <w:t xml:space="preserve">8. Experimento Digital</w:t>
      </w:r>
    </w:p>
    <w:bookmarkStart w:id="48" w:name="tipo-ab-testing"/>
    <w:p>
      <w:pPr>
        <w:pStyle w:val="Heading3"/>
      </w:pPr>
      <w:r>
        <w:t xml:space="preserve">Tipo:</w:t>
      </w:r>
      <w:r>
        <w:t xml:space="preserve"> </w:t>
      </w:r>
      <w:r>
        <w:rPr>
          <w:b/>
          <w:bCs/>
        </w:rPr>
        <w:t xml:space="preserve">A/B Testing</w:t>
      </w:r>
    </w:p>
    <w:bookmarkEnd w:id="48"/>
    <w:bookmarkStart w:id="49" w:name="hipótesis"/>
    <w:p>
      <w:pPr>
        <w:pStyle w:val="Heading3"/>
      </w:pPr>
      <w:r>
        <w:t xml:space="preserve">Hipótesis</w:t>
      </w:r>
    </w:p>
    <w:p>
      <w:pPr>
        <w:pStyle w:val="BlockText"/>
      </w:pPr>
      <w:r>
        <w:t xml:space="preserve">“Si mostramos beneficios contextuales y personalizados en el home de Yape (en lugar de solo tener la sección estática), la tasa de activación de beneficios aumentará al menos un 30% en 4 semanas.”</w:t>
      </w:r>
    </w:p>
    <w:bookmarkEnd w:id="49"/>
    <w:bookmarkStart w:id="50" w:name="configuración-del-experimento"/>
    <w:p>
      <w:pPr>
        <w:pStyle w:val="Heading3"/>
      </w:pPr>
      <w:r>
        <w:t xml:space="preserve">Configuración del experimento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50% de usuarios activos mensuales (aleatorio, sin sesgo)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Variante A (Control)</w:t>
            </w:r>
          </w:p>
        </w:tc>
        <w:tc>
          <w:tcPr/>
          <w:p>
            <w:pPr>
              <w:pStyle w:val="Compact"/>
            </w:pPr>
            <w:r>
              <w:t xml:space="preserve">Experiencia actual: sección</w:t>
            </w:r>
            <w:r>
              <w:t xml:space="preserve"> </w:t>
            </w:r>
            <w:r>
              <w:t xml:space="preserve">“Beneficios para ti”</w:t>
            </w:r>
            <w:r>
              <w:t xml:space="preserve"> </w:t>
            </w:r>
            <w:r>
              <w:t xml:space="preserve">estática en el menú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Variante B (Tratamiento)</w:t>
            </w:r>
          </w:p>
        </w:tc>
        <w:tc>
          <w:tcPr/>
          <w:p>
            <w:pPr>
              <w:pStyle w:val="Compact"/>
            </w:pPr>
            <w:r>
              <w:t xml:space="preserve">Nueva experiencia: card personalizada en el home + flujo simplificado de canje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 principal</w:t>
            </w:r>
          </w:p>
        </w:tc>
        <w:tc>
          <w:tcPr/>
          <w:p>
            <w:pPr>
              <w:pStyle w:val="Compact"/>
            </w:pPr>
            <w:r>
              <w:t xml:space="preserve">Tasa de activación de beneficios (interacción con al menos 1 beneficio)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 secundaria</w:t>
            </w:r>
          </w:p>
        </w:tc>
        <w:tc>
          <w:tcPr/>
          <w:p>
            <w:pPr>
              <w:pStyle w:val="Compact"/>
            </w:pPr>
            <w:r>
              <w:t xml:space="preserve">Tasa de conversión de canje (initiated → completed)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Significancia estadística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Mínimo de usuarios por variante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</w:tbl>
    <w:bookmarkEnd w:id="50"/>
    <w:bookmarkStart w:id="53" w:name="definición-de-variantes"/>
    <w:p>
      <w:pPr>
        <w:pStyle w:val="Heading3"/>
      </w:pPr>
      <w:r>
        <w:t xml:space="preserve">Definición de variantes</w:t>
      </w:r>
    </w:p>
    <w:bookmarkStart w:id="51" w:name="variante-a-control"/>
    <w:p>
      <w:pPr>
        <w:pStyle w:val="Heading4"/>
      </w:pPr>
      <w:r>
        <w:t xml:space="preserve">Variante A (Control)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HOME YAPE ACTUAL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[Saldo: S/ 450.00]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[Enviar dinero]  [Recargar]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Mis productos                       │</w:t>
      </w:r>
      <w:r>
        <w:br/>
      </w:r>
      <w:r>
        <w:rPr>
          <w:rStyle w:val="VerbatimChar"/>
        </w:rPr>
        <w:t xml:space="preserve">│  [Yape QR] [Transferir] [Pagar]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Menú hamburguesa ☰                  │</w:t>
      </w:r>
      <w:r>
        <w:br/>
      </w:r>
      <w:r>
        <w:rPr>
          <w:rStyle w:val="VerbatimChar"/>
        </w:rPr>
        <w:t xml:space="preserve">│    → Beneficios para ti (escondido)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1"/>
    <w:bookmarkStart w:id="52" w:name="variante-b-tratamiento"/>
    <w:p>
      <w:pPr>
        <w:pStyle w:val="Heading4"/>
      </w:pPr>
      <w:r>
        <w:t xml:space="preserve">Variante B (Tratamiento)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HOME YAPE NUEVA VERSIÓN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[Saldo: S/ 450.00]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[Enviar dinero]  [Recargar]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🎁 TUS BENEFICIOS           │    │</w:t>
      </w:r>
      <w:r>
        <w:br/>
      </w:r>
      <w:r>
        <w:rPr>
          <w:rStyle w:val="VerbatimChar"/>
        </w:rPr>
        <w:t xml:space="preserve">│  │ 20% en El Rincón del Sabor  │    │</w:t>
      </w:r>
      <w:r>
        <w:br/>
      </w:r>
      <w:r>
        <w:rPr>
          <w:rStyle w:val="VerbatimChar"/>
        </w:rPr>
        <w:t xml:space="preserve">│  │ ⏰ Expira en 3 días         │    │</w:t>
      </w:r>
      <w:r>
        <w:br/>
      </w:r>
      <w:r>
        <w:rPr>
          <w:rStyle w:val="VerbatimChar"/>
        </w:rPr>
        <w:t xml:space="preserve">│  │ [Ver todos →]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Mis productos                       │</w:t>
      </w:r>
      <w:r>
        <w:br/>
      </w:r>
      <w:r>
        <w:rPr>
          <w:rStyle w:val="VerbatimChar"/>
        </w:rPr>
        <w:t xml:space="preserve">│  [Yape QR] [Transferir] [Pagar]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2"/>
    <w:bookmarkEnd w:id="53"/>
    <w:bookmarkStart w:id="54" w:name="criterio-de-éxito"/>
    <w:p>
      <w:pPr>
        <w:pStyle w:val="Heading3"/>
      </w:pPr>
      <w:r>
        <w:t xml:space="preserve">Criterio de éxito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Variante A (esperado)</w:t>
            </w:r>
          </w:p>
        </w:tc>
        <w:tc>
          <w:tcPr/>
          <w:p>
            <w:pPr>
              <w:pStyle w:val="Compact"/>
            </w:pPr>
            <w:r>
              <w:t xml:space="preserve">Variante B (esperado)</w:t>
            </w:r>
          </w:p>
        </w:tc>
        <w:tc>
          <w:tcPr/>
          <w:p>
            <w:pPr>
              <w:pStyle w:val="Compact"/>
            </w:pPr>
            <w:r>
              <w:t xml:space="preserve">Éxito si…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activación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≥ 24%</w:t>
            </w:r>
          </w:p>
        </w:tc>
        <w:tc>
          <w:tcPr/>
          <w:p>
            <w:pPr>
              <w:pStyle w:val="Compact"/>
            </w:pPr>
            <w:r>
              <w:t xml:space="preserve">B supera a A por ≥ 30% relativo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conversión canje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B supera a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CES post-canje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≥ 4.2/5</w:t>
            </w:r>
          </w:p>
        </w:tc>
        <w:tc>
          <w:tcPr/>
          <w:p>
            <w:pPr>
              <w:pStyle w:val="Compact"/>
            </w:pPr>
            <w:r>
              <w:t xml:space="preserve">B supera a A</w:t>
            </w:r>
          </w:p>
        </w:tc>
      </w:tr>
    </w:tbl>
    <w:bookmarkEnd w:id="54"/>
    <w:bookmarkStart w:id="55" w:name="duración-y-parada"/>
    <w:p>
      <w:pPr>
        <w:pStyle w:val="Heading3"/>
      </w:pPr>
      <w:r>
        <w:t xml:space="preserve">Duración y parada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Mínimo:</w:t>
      </w:r>
      <w:r>
        <w:t xml:space="preserve"> </w:t>
      </w:r>
      <w:r>
        <w:t xml:space="preserve">2 semanas para acumular datos suficientes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Máximo:</w:t>
      </w:r>
      <w:r>
        <w:t xml:space="preserve"> </w:t>
      </w:r>
      <w:r>
        <w:t xml:space="preserve">4 semanas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Parada temprana:</w:t>
      </w:r>
      <w:r>
        <w:t xml:space="preserve"> </w:t>
      </w:r>
      <w:r>
        <w:t xml:space="preserve">Si hay diferencia estadística significativa antes de 2 semanas, se puede parar (con precaución)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decisión-final"/>
    <w:p>
      <w:pPr>
        <w:pStyle w:val="Heading2"/>
      </w:pPr>
      <w:r>
        <w:t xml:space="preserve">9. Decisión Final</w:t>
      </w:r>
    </w:p>
    <w:bookmarkStart w:id="57" w:name="X71d9a9d9ad09cf8d8f41af3f498f558d5459528"/>
    <w:p>
      <w:pPr>
        <w:pStyle w:val="Heading3"/>
      </w:pPr>
      <w:r>
        <w:t xml:space="preserve">Escenario: Adopción sube, pero CES sigue bajo</w:t>
      </w:r>
    </w:p>
    <w:p>
      <w:pPr>
        <w:pStyle w:val="FirstParagraph"/>
      </w:pPr>
      <w:r>
        <w:rPr>
          <w:b/>
          <w:bCs/>
        </w:rPr>
        <w:t xml:space="preserve">Situación hipotética:</w:t>
      </w:r>
      <w:r>
        <w:t xml:space="preserve"> </w:t>
      </w:r>
      <w:r>
        <w:t xml:space="preserve">Después de 4 semanas, el experimento muestra:</w:t>
      </w:r>
      <w:r>
        <w:t xml:space="preserve"> </w:t>
      </w:r>
      <w:r>
        <w:t xml:space="preserve">- ✅ Tasa de activación sube de 18% a 28% (cumple objetivo)</w:t>
      </w:r>
      <w:r>
        <w:t xml:space="preserve"> </w:t>
      </w:r>
      <w:r>
        <w:t xml:space="preserve">- ❌ CES post-canje sigue en 3.5/5 (no mejora significativamente)</w:t>
      </w:r>
    </w:p>
    <w:bookmarkEnd w:id="57"/>
    <w:bookmarkStart w:id="58" w:name="análisis-del-escenario"/>
    <w:p>
      <w:pPr>
        <w:pStyle w:val="Heading3"/>
      </w:pPr>
      <w:r>
        <w:t xml:space="preserve">Análisis del escenario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Señal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Adopción sube</w:t>
            </w:r>
          </w:p>
        </w:tc>
        <w:tc>
          <w:tcPr/>
          <w:p>
            <w:pPr>
              <w:pStyle w:val="Compact"/>
            </w:pPr>
            <w:r>
              <w:t xml:space="preserve">La card personalizada en el home funciona para atraer usuarios a la sección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CES bajo</w:t>
            </w:r>
          </w:p>
        </w:tc>
        <w:tc>
          <w:tcPr/>
          <w:p>
            <w:pPr>
              <w:pStyle w:val="Compact"/>
            </w:pPr>
            <w:r>
              <w:t xml:space="preserve">Una vez que el usuario ingresa, el flujo de canje sigue siendo difícil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Diagnóstico:</w:t>
      </w:r>
      <w:r>
        <w:t xml:space="preserve"> </w:t>
      </w:r>
      <w:r>
        <w:t xml:space="preserve">El problema de</w:t>
      </w:r>
      <w:r>
        <w:t xml:space="preserve"> </w:t>
      </w:r>
      <w:r>
        <w:rPr>
          <w:b/>
          <w:bCs/>
        </w:rPr>
        <w:t xml:space="preserve">visibilidad</w:t>
      </w:r>
      <w:r>
        <w:t xml:space="preserve"> </w:t>
      </w:r>
      <w:r>
        <w:t xml:space="preserve">se resolvió con la card contextual, pero el problema de</w:t>
      </w:r>
      <w:r>
        <w:t xml:space="preserve"> </w:t>
      </w:r>
      <w:r>
        <w:rPr>
          <w:b/>
          <w:bCs/>
        </w:rPr>
        <w:t xml:space="preserve">fricción en el canje</w:t>
      </w:r>
      <w:r>
        <w:t xml:space="preserve"> </w:t>
      </w:r>
      <w:r>
        <w:t xml:space="preserve">persiste. Los usuarios llegan pero se frustran al intentar canjear.</w:t>
      </w:r>
    </w:p>
    <w:bookmarkEnd w:id="58"/>
    <w:bookmarkStart w:id="59" w:name="decisión-recomendada"/>
    <w:p>
      <w:pPr>
        <w:pStyle w:val="Heading3"/>
      </w:pPr>
      <w:r>
        <w:t xml:space="preserve">Decisión recomendada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Mantener la card personalizada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Funcionó para aumentar adopción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Rediseñar el flujo de canje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Es donde está el dolor principal (CES bajo)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Investigar puntos de fricción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Entrevistar usuarios que abandonaron el canje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Ejecutar segundo experimento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Probar flujo de 2 taps vs flujo actual</w:t>
            </w:r>
          </w:p>
        </w:tc>
      </w:tr>
    </w:tbl>
    <w:bookmarkEnd w:id="59"/>
    <w:bookmarkStart w:id="60" w:name="plan-de-acción-inmediato"/>
    <w:p>
      <w:pPr>
        <w:pStyle w:val="Heading3"/>
      </w:pPr>
      <w:r>
        <w:t xml:space="preserve">Plan de acción inmediato</w:t>
      </w:r>
    </w:p>
    <w:p>
      <w:pPr>
        <w:pStyle w:val="SourceCode"/>
      </w:pPr>
      <w:r>
        <w:rPr>
          <w:rStyle w:val="VerbatimChar"/>
        </w:rPr>
        <w:t xml:space="preserve">SEMANA 1-2 ( post-experimento):</w:t>
      </w:r>
      <w:r>
        <w:br/>
      </w:r>
      <w:r>
        <w:rPr>
          <w:rStyle w:val="VerbatimChar"/>
        </w:rPr>
        <w:t xml:space="preserve">├─ Mantener Variante B (card personalizada)</w:t>
      </w:r>
      <w:r>
        <w:br/>
      </w:r>
      <w:r>
        <w:rPr>
          <w:rStyle w:val="VerbatimChar"/>
        </w:rPr>
        <w:t xml:space="preserve">├─ Entrevistar 15 usuarios que canjearon y 15 que abandonaron</w:t>
      </w:r>
      <w:r>
        <w:br/>
      </w:r>
      <w:r>
        <w:rPr>
          <w:rStyle w:val="VerbatimChar"/>
        </w:rPr>
        <w:t xml:space="preserve">├─ Identificar los 3 pasos con mayor abandono en el funnel</w:t>
      </w:r>
      <w:r>
        <w:br/>
      </w:r>
      <w:r>
        <w:rPr>
          <w:rStyle w:val="VerbatimChar"/>
        </w:rPr>
        <w:t xml:space="preserve">└─ Priorizar fix de fricción</w:t>
      </w:r>
      <w:r>
        <w:br/>
      </w:r>
      <w:r>
        <w:br/>
      </w:r>
      <w:r>
        <w:rPr>
          <w:rStyle w:val="VerbatimChar"/>
        </w:rPr>
        <w:t xml:space="preserve">SEMANA 3-4:</w:t>
      </w:r>
      <w:r>
        <w:br/>
      </w:r>
      <w:r>
        <w:rPr>
          <w:rStyle w:val="VerbatimChar"/>
        </w:rPr>
        <w:t xml:space="preserve">├─ Diseñar flujo de canje simplificado (2 taps)</w:t>
      </w:r>
      <w:r>
        <w:br/>
      </w:r>
      <w:r>
        <w:rPr>
          <w:rStyle w:val="VerbatimChar"/>
        </w:rPr>
        <w:t xml:space="preserve">├─ Ejecutar segundo A/B test: flujo actual vs flujo simplificado</w:t>
      </w:r>
      <w:r>
        <w:br/>
      </w:r>
      <w:r>
        <w:rPr>
          <w:rStyle w:val="VerbatimChar"/>
        </w:rPr>
        <w:t xml:space="preserve">└─ Medir CES post-canje en ambas variantes</w:t>
      </w:r>
      <w:r>
        <w:br/>
      </w:r>
      <w:r>
        <w:br/>
      </w:r>
      <w:r>
        <w:rPr>
          <w:rStyle w:val="VerbatimChar"/>
        </w:rPr>
        <w:t xml:space="preserve">SEMANA 5-6:</w:t>
      </w:r>
      <w:r>
        <w:br/>
      </w:r>
      <w:r>
        <w:rPr>
          <w:rStyle w:val="VerbatimChar"/>
        </w:rPr>
        <w:t xml:space="preserve">├─ Analizar resultados del segundo experimento</w:t>
      </w:r>
      <w:r>
        <w:br/>
      </w:r>
      <w:r>
        <w:rPr>
          <w:rStyle w:val="VerbatimChar"/>
        </w:rPr>
        <w:t xml:space="preserve">├─ Escalar la variante ganadora</w:t>
      </w:r>
      <w:r>
        <w:br/>
      </w:r>
      <w:r>
        <w:rPr>
          <w:rStyle w:val="VerbatimChar"/>
        </w:rPr>
        <w:t xml:space="preserve">└─ Documentar aprendizajes</w:t>
      </w:r>
    </w:p>
    <w:bookmarkEnd w:id="60"/>
    <w:bookmarkStart w:id="61" w:name="lección-clave"/>
    <w:p>
      <w:pPr>
        <w:pStyle w:val="Heading3"/>
      </w:pPr>
      <w:r>
        <w:t xml:space="preserve">Lección clave</w:t>
      </w:r>
    </w:p>
    <w:p>
      <w:pPr>
        <w:pStyle w:val="BlockText"/>
      </w:pPr>
      <w:r>
        <w:rPr>
          <w:b/>
          <w:bCs/>
        </w:rPr>
        <w:t xml:space="preserve">No escalar una mejora de adopción si la experiencia de uso sigue siendo mala.</w:t>
      </w:r>
      <w:r>
        <w:t xml:space="preserve"> </w:t>
      </w:r>
      <w:r>
        <w:t xml:space="preserve">Más usuarios en un flujo roto = más frustración a escala. Primero arreglar la fricción, después escalar.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Xbd7689bd53d0e6ff0011b22c624ef571ba433ea"/>
    <w:p>
      <w:pPr>
        <w:pStyle w:val="Heading2"/>
      </w:pPr>
      <w:r>
        <w:t xml:space="preserve">10. Roadmap: Plan de Implementación y Medición (4 Semanas)</w:t>
      </w:r>
    </w:p>
    <w:bookmarkStart w:id="63" w:name="semana-1-preparación"/>
    <w:p>
      <w:pPr>
        <w:pStyle w:val="Heading3"/>
      </w:pPr>
      <w:r>
        <w:t xml:space="preserve">Semana 1: Preparación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eventos en Amplitude</w:t>
            </w:r>
          </w:p>
        </w:tc>
        <w:tc>
          <w:tcPr/>
          <w:p>
            <w:pPr>
              <w:pStyle w:val="Compact"/>
            </w:pPr>
            <w:r>
              <w:t xml:space="preserve">Data/Producto</w:t>
            </w:r>
          </w:p>
        </w:tc>
        <w:tc>
          <w:tcPr/>
          <w:p>
            <w:pPr>
              <w:pStyle w:val="Compact"/>
            </w:pPr>
            <w:r>
              <w:t xml:space="preserve">6 eventos implementados y validados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baseline de métricas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Dashboard con datos actuales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Diseñar variantes del experimento</w:t>
            </w:r>
          </w:p>
        </w:tc>
        <w:tc>
          <w:tcPr/>
          <w:p>
            <w:pPr>
              <w:pStyle w:val="Compact"/>
            </w:pPr>
            <w:r>
              <w:t xml:space="preserve">Diseño/UX</w:t>
            </w:r>
          </w:p>
        </w:tc>
        <w:tc>
          <w:tcPr/>
          <w:p>
            <w:pPr>
              <w:pStyle w:val="Compact"/>
            </w:pPr>
            <w:r>
              <w:t xml:space="preserve">Mockups de Variante A y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experimento en herramienta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Experimento listo para lanzar</w:t>
            </w:r>
          </w:p>
        </w:tc>
      </w:tr>
    </w:tbl>
    <w:bookmarkEnd w:id="63"/>
    <w:bookmarkStart w:id="64" w:name="semana-2-lanzamiento"/>
    <w:p>
      <w:pPr>
        <w:pStyle w:val="Heading3"/>
      </w:pPr>
      <w:r>
        <w:t xml:space="preserve">Semana 2: Lanzamiento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Lanzar A/B test al 50% de usuarios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Experimento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Monitorear calidad de datos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Validación de eventos correctos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diaria de métricas</w:t>
            </w:r>
          </w:p>
        </w:tc>
        <w:tc>
          <w:tcPr/>
          <w:p>
            <w:pPr>
              <w:pStyle w:val="Compact"/>
            </w:pPr>
            <w:r>
              <w:t xml:space="preserve">Producto/Data</w:t>
            </w:r>
          </w:p>
        </w:tc>
        <w:tc>
          <w:tcPr/>
          <w:p>
            <w:pPr>
              <w:pStyle w:val="Compact"/>
            </w:pPr>
            <w:r>
              <w:t xml:space="preserve">Reporte diario de salud del experimento</w:t>
            </w:r>
          </w:p>
        </w:tc>
      </w:tr>
    </w:tbl>
    <w:bookmarkEnd w:id="64"/>
    <w:bookmarkStart w:id="65" w:name="semana-3-monitoreo-y-ajustes"/>
    <w:p>
      <w:pPr>
        <w:pStyle w:val="Heading3"/>
      </w:pPr>
      <w:r>
        <w:t xml:space="preserve">Semana 3: Monitoreo y Ajustes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intermedio de resultados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Reporte semanal con métricas HEART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significancia estadística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Estado del experimento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Ajustar segmentación si es necesario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Cambios configurados</w:t>
            </w:r>
          </w:p>
        </w:tc>
      </w:tr>
    </w:tbl>
    <w:bookmarkEnd w:id="65"/>
    <w:bookmarkStart w:id="66" w:name="semana-4-cierre-y-decisión"/>
    <w:p>
      <w:pPr>
        <w:pStyle w:val="Heading3"/>
      </w:pPr>
      <w:r>
        <w:t xml:space="preserve">Semana 4: Cierre y Decisión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 experimento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Resultados finales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completo de métricas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Dashboard final con conclusiones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Documentar aprendizajes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Bitácora de experimentos actualizada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próximos pasos</w:t>
            </w:r>
          </w:p>
        </w:tc>
        <w:tc>
          <w:tcPr/>
          <w:p>
            <w:pPr>
              <w:pStyle w:val="Compact"/>
            </w:pPr>
            <w:r>
              <w:t xml:space="preserve">Liderazgo</w:t>
            </w:r>
          </w:p>
        </w:tc>
        <w:tc>
          <w:tcPr/>
          <w:p>
            <w:pPr>
              <w:pStyle w:val="Compact"/>
            </w:pPr>
            <w:r>
              <w:t xml:space="preserve">Decisión: escalar, iterar o descartar</w:t>
            </w:r>
          </w:p>
        </w:tc>
      </w:tr>
    </w:tbl>
    <w:bookmarkEnd w:id="66"/>
    <w:bookmarkStart w:id="70" w:name="timeline-visual"/>
    <w:p>
      <w:pPr>
        <w:pStyle w:val="Heading3"/>
      </w:pPr>
      <w:r>
        <w:t xml:space="preserve">Timeline visual</w:t>
      </w:r>
    </w:p>
    <w:p>
      <w:pPr>
        <w:pStyle w:val="CaptionedFigure"/>
      </w:pPr>
      <w:r>
        <w:drawing>
          <wp:inline>
            <wp:extent cx="5334000" cy="1221441"/>
            <wp:effectExtent b="0" l="0" r="0" t="0"/>
            <wp:docPr descr="Roadmap 4 Semanas - Diagrama Gantt" title="" id="68" name="Picture"/>
            <a:graphic>
              <a:graphicData uri="http://schemas.openxmlformats.org/drawingml/2006/picture">
                <pic:pic>
                  <pic:nvPicPr>
                    <pic:cNvPr descr="./gant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 4 Semanas - Diagrama Gantt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onclusión-ejecutiva"/>
    <w:p>
      <w:pPr>
        <w:pStyle w:val="Heading2"/>
      </w:pPr>
      <w:r>
        <w:t xml:space="preserve">Conclusión Ejecutiva</w:t>
      </w:r>
    </w:p>
    <w:p>
      <w:pPr>
        <w:pStyle w:val="FirstParagraph"/>
      </w:pPr>
      <w:r>
        <w:t xml:space="preserve">La propuesta</w:t>
      </w:r>
      <w:r>
        <w:t xml:space="preserve"> </w:t>
      </w:r>
      <w:r>
        <w:rPr>
          <w:b/>
          <w:bCs/>
        </w:rPr>
        <w:t xml:space="preserve">“Smart Benefits”</w:t>
      </w:r>
      <w:r>
        <w:t xml:space="preserve"> </w:t>
      </w:r>
      <w:r>
        <w:t xml:space="preserve">para Yape aborda el problema de la sección</w:t>
      </w:r>
      <w:r>
        <w:t xml:space="preserve"> </w:t>
      </w:r>
      <w:r>
        <w:t xml:space="preserve">“Beneficios para ti”</w:t>
      </w:r>
      <w:r>
        <w:t xml:space="preserve"> </w:t>
      </w:r>
      <w:r>
        <w:t xml:space="preserve">desde tres ángulos complementarios: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Visibilidad:</w:t>
      </w:r>
      <w:r>
        <w:t xml:space="preserve"> </w:t>
      </w:r>
      <w:r>
        <w:t xml:space="preserve">Card personalizada en el home que muestra beneficios relevantes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Relevancia:</w:t>
      </w:r>
      <w:r>
        <w:t xml:space="preserve"> </w:t>
      </w:r>
      <w:r>
        <w:t xml:space="preserve">Personalización basada en comportamiento de pago del usuario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Fricción:</w:t>
      </w:r>
      <w:r>
        <w:t xml:space="preserve"> </w:t>
      </w:r>
      <w:r>
        <w:t xml:space="preserve">Flujo de canje simplificado de 5 a 2 pasos</w:t>
      </w:r>
    </w:p>
    <w:p>
      <w:pPr>
        <w:pStyle w:val="FirstParagraph"/>
      </w:pPr>
      <w:r>
        <w:t xml:space="preserve">El framework HEART permite medir la experiencia de forma integral, mientras que el A/B testing validar si la propuesta genera impacto real. La decisión final se basa en datos: si la adopción sube pero el CES sigue bajo, se prioriza arreglar la fricción antes de escalar.</w:t>
      </w:r>
    </w:p>
    <w:p>
      <w:pPr>
        <w:pStyle w:val="BlockText"/>
      </w:pPr>
      <w:r>
        <w:rPr>
          <w:b/>
          <w:bCs/>
        </w:rPr>
        <w:t xml:space="preserve">Idea principal:</w:t>
      </w:r>
      <w:r>
        <w:t xml:space="preserve"> </w:t>
      </w:r>
      <w:r>
        <w:t xml:space="preserve">No basta con que más usuarios lleguen a la sección. Si la experiencia de uso sigue siendo difícil, más tráfico = más frustración. Customer centricity es resolver el dolor completo, no solo atraer más personas al dolor.</w:t>
      </w:r>
    </w:p>
    <w:p>
      <w:r>
        <w:pict>
          <v:rect style="width:0;height:1.5pt" o:hralign="center" o:hrstd="t" o:hr="t"/>
        </w:pict>
      </w:r>
    </w:p>
    <w:bookmarkEnd w:id="72"/>
    <w:bookmarkStart w:id="73" w:name="fuentes"/>
    <w:p>
      <w:pPr>
        <w:pStyle w:val="Heading2"/>
      </w:pPr>
      <w:r>
        <w:t xml:space="preserve">Fuentes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Google.</w:t>
            </w:r>
            <w:r>
              <w:t xml:space="preserve"> </w:t>
            </w:r>
            <w:r>
              <w:rPr>
                <w:i/>
                <w:iCs/>
              </w:rPr>
              <w:t xml:space="preserve">HEART Framework for Measuring UX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https://research.google/pubs/the-heart-framework-for-measuring-ux/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Dixon, M., Toman, N., &amp; DeLisi, R. (2013).</w:t>
            </w:r>
            <w:r>
              <w:t xml:space="preserve"> </w:t>
            </w:r>
            <w:r>
              <w:rPr>
                <w:i/>
                <w:iCs/>
              </w:rPr>
              <w:t xml:space="preserve">The Effortless Experience</w:t>
            </w:r>
          </w:p>
        </w:tc>
        <w:tc>
          <w:tcPr/>
          <w:p>
            <w:pPr>
              <w:pStyle w:val="Compact"/>
            </w:pPr>
            <w:r>
              <w:t xml:space="preserve">Libro</w:t>
            </w:r>
          </w:p>
        </w:tc>
        <w:tc>
          <w:tcPr/>
          <w:p>
            <w:pPr>
              <w:pStyle w:val="Compact"/>
            </w:pPr>
            <w:r>
              <w:t xml:space="preserve">https://www.penguinrandomhouse.com/books/310798/the-effortless-experience/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Amplitude.</w:t>
            </w:r>
            <w:r>
              <w:t xml:space="preserve"> </w:t>
            </w:r>
            <w:r>
              <w:rPr>
                <w:i/>
                <w:iCs/>
              </w:rPr>
              <w:t xml:space="preserve">Product Analytics Documentation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https://amplitude.com/docs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Kohavi, R., Tang, D., &amp; Xu, Y. (2020).</w:t>
            </w:r>
            <w:r>
              <w:t xml:space="preserve"> </w:t>
            </w:r>
            <w:r>
              <w:rPr>
                <w:i/>
                <w:iCs/>
              </w:rPr>
              <w:t xml:space="preserve">Trustworthy Online Controlled Experiments</w:t>
            </w:r>
          </w:p>
        </w:tc>
        <w:tc>
          <w:tcPr/>
          <w:p>
            <w:pPr>
              <w:pStyle w:val="Compact"/>
            </w:pPr>
            <w:r>
              <w:t xml:space="preserve">Libro</w:t>
            </w:r>
          </w:p>
        </w:tc>
        <w:tc>
          <w:tcPr/>
          <w:p>
            <w:pPr>
              <w:pStyle w:val="Compact"/>
            </w:pPr>
            <w:r>
              <w:t xml:space="preserve">https://www.trustworthyexperiments.com/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Forrester Research.</w:t>
            </w:r>
            <w:r>
              <w:t xml:space="preserve"> </w:t>
            </w:r>
            <w:r>
              <w:rPr>
                <w:i/>
                <w:iCs/>
              </w:rPr>
              <w:t xml:space="preserve">The Customer Experience Index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https://www.forrester.com/report/the-customer-experience-index/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Actividad 4 — Customer Centricity &amp; Agilidad en TI | ISIL 2026-1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23" Target="media/rId2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2026-06-27T17:37:13Z</dcterms:created>
  <dcterms:modified xsi:type="dcterms:W3CDTF">2026-06-27T17:37:13Z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