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771"/>
        <w:gridCol w:w="2419"/>
        <w:gridCol w:w="2956"/>
        <w:gridCol w:w="2870"/>
      </w:tblGrid>
      <w:tr w:rsidR="00044299" w:rsidRPr="00A57316" w14:paraId="3B7F8AB3" w14:textId="77777777" w:rsidTr="00CC4056">
        <w:tc>
          <w:tcPr>
            <w:tcW w:w="781" w:type="dxa"/>
          </w:tcPr>
          <w:p w14:paraId="0296C39E" w14:textId="0AC4D946" w:rsidR="0082712A" w:rsidRPr="00A57316" w:rsidRDefault="0082712A" w:rsidP="00E249A3">
            <w:pPr>
              <w:jc w:val="both"/>
              <w:rPr>
                <w:rFonts w:ascii="Times New Roman" w:hAnsi="Times New Roman" w:cs="Times New Roman"/>
              </w:rPr>
            </w:pPr>
            <w:r w:rsidRPr="00A57316">
              <w:rPr>
                <w:rFonts w:ascii="Times New Roman" w:hAnsi="Times New Roman" w:cs="Times New Roman"/>
              </w:rPr>
              <w:t>RRL</w:t>
            </w:r>
          </w:p>
        </w:tc>
        <w:tc>
          <w:tcPr>
            <w:tcW w:w="2159" w:type="dxa"/>
          </w:tcPr>
          <w:p w14:paraId="6CDB2BE2" w14:textId="084B45D2" w:rsidR="0082712A" w:rsidRPr="00A57316" w:rsidRDefault="0082712A" w:rsidP="00E249A3">
            <w:pPr>
              <w:jc w:val="both"/>
              <w:rPr>
                <w:rFonts w:ascii="Times New Roman" w:hAnsi="Times New Roman" w:cs="Times New Roman"/>
              </w:rPr>
            </w:pPr>
            <w:r w:rsidRPr="00A57316">
              <w:rPr>
                <w:rFonts w:ascii="Times New Roman" w:hAnsi="Times New Roman" w:cs="Times New Roman"/>
              </w:rPr>
              <w:t>TITLE/AUTHOR</w:t>
            </w:r>
          </w:p>
        </w:tc>
        <w:tc>
          <w:tcPr>
            <w:tcW w:w="3100" w:type="dxa"/>
          </w:tcPr>
          <w:p w14:paraId="2F2F72BE" w14:textId="79C9624F" w:rsidR="0082712A" w:rsidRPr="00A57316" w:rsidRDefault="0082712A" w:rsidP="00E249A3">
            <w:pPr>
              <w:jc w:val="both"/>
              <w:rPr>
                <w:rFonts w:ascii="Times New Roman" w:hAnsi="Times New Roman" w:cs="Times New Roman"/>
              </w:rPr>
            </w:pPr>
            <w:r w:rsidRPr="00A57316">
              <w:rPr>
                <w:rFonts w:ascii="Times New Roman" w:hAnsi="Times New Roman" w:cs="Times New Roman"/>
              </w:rPr>
              <w:t>FINDINGS</w:t>
            </w:r>
          </w:p>
        </w:tc>
        <w:tc>
          <w:tcPr>
            <w:tcW w:w="2976" w:type="dxa"/>
          </w:tcPr>
          <w:p w14:paraId="4A51B452" w14:textId="3A87DFB3" w:rsidR="0082712A" w:rsidRPr="00A57316" w:rsidRDefault="0082712A" w:rsidP="00E249A3">
            <w:pPr>
              <w:jc w:val="both"/>
              <w:rPr>
                <w:rFonts w:ascii="Times New Roman" w:hAnsi="Times New Roman" w:cs="Times New Roman"/>
              </w:rPr>
            </w:pPr>
            <w:r w:rsidRPr="00A57316">
              <w:rPr>
                <w:rFonts w:ascii="Times New Roman" w:hAnsi="Times New Roman" w:cs="Times New Roman"/>
              </w:rPr>
              <w:t>SYNTHESIS</w:t>
            </w:r>
          </w:p>
        </w:tc>
      </w:tr>
      <w:tr w:rsidR="00044299" w:rsidRPr="005105D3" w14:paraId="42D57838" w14:textId="77777777" w:rsidTr="001A5A7A">
        <w:trPr>
          <w:trHeight w:val="3302"/>
        </w:trPr>
        <w:tc>
          <w:tcPr>
            <w:tcW w:w="781" w:type="dxa"/>
          </w:tcPr>
          <w:p w14:paraId="26F8D7DC" w14:textId="394764DD" w:rsidR="0082712A" w:rsidRPr="00A57316" w:rsidRDefault="0082712A" w:rsidP="00E249A3">
            <w:pPr>
              <w:jc w:val="both"/>
              <w:rPr>
                <w:rFonts w:ascii="Times New Roman" w:hAnsi="Times New Roman" w:cs="Times New Roman"/>
              </w:rPr>
            </w:pPr>
            <w:r w:rsidRPr="00A57316">
              <w:rPr>
                <w:rFonts w:ascii="Times New Roman" w:hAnsi="Times New Roman" w:cs="Times New Roman"/>
              </w:rPr>
              <w:t>RRL 1</w:t>
            </w:r>
          </w:p>
        </w:tc>
        <w:tc>
          <w:tcPr>
            <w:tcW w:w="2159" w:type="dxa"/>
          </w:tcPr>
          <w:p w14:paraId="523E8C0D" w14:textId="4292268E" w:rsidR="00CB4C2E" w:rsidRPr="00A57316" w:rsidRDefault="00CB4C2E" w:rsidP="00CB4C2E">
            <w:pPr>
              <w:rPr>
                <w:rFonts w:ascii="Times New Roman" w:hAnsi="Times New Roman" w:cs="Times New Roman"/>
              </w:rPr>
            </w:pPr>
            <w:r w:rsidRPr="00A57316">
              <w:rPr>
                <w:rFonts w:ascii="Times New Roman" w:hAnsi="Times New Roman" w:cs="Times New Roman"/>
              </w:rPr>
              <w:t xml:space="preserve">TITLE: </w:t>
            </w:r>
            <w:r w:rsidR="00564B5A" w:rsidRPr="00564B5A">
              <w:rPr>
                <w:rFonts w:ascii="Times New Roman" w:hAnsi="Times New Roman" w:cs="Times New Roman"/>
                <w:b/>
                <w:bCs/>
              </w:rPr>
              <w:t>A SYSTEMATIC REVIEW OF THE TENDENCIES IN THE USE OF LEARNING MANAGEMENT SYSTEMS</w:t>
            </w:r>
          </w:p>
          <w:p w14:paraId="3B61BF4F" w14:textId="77777777" w:rsidR="00CB4C2E" w:rsidRPr="00CB4C2E" w:rsidRDefault="00CB4C2E" w:rsidP="00CB4C2E">
            <w:pPr>
              <w:rPr>
                <w:rFonts w:ascii="Times New Roman" w:hAnsi="Times New Roman" w:cs="Times New Roman"/>
              </w:rPr>
            </w:pPr>
          </w:p>
          <w:p w14:paraId="448F9D53" w14:textId="7DBBABF3" w:rsidR="00CB4C2E" w:rsidRPr="00CB4C2E" w:rsidRDefault="00CB4C2E" w:rsidP="00CB4C2E">
            <w:pPr>
              <w:rPr>
                <w:rFonts w:ascii="Times New Roman" w:hAnsi="Times New Roman" w:cs="Times New Roman"/>
                <w:b/>
                <w:bCs/>
              </w:rPr>
            </w:pPr>
            <w:r w:rsidRPr="00A57316">
              <w:rPr>
                <w:rFonts w:ascii="Times New Roman" w:hAnsi="Times New Roman" w:cs="Times New Roman"/>
              </w:rPr>
              <w:t xml:space="preserve">AUTHOR: </w:t>
            </w:r>
            <w:r w:rsidR="00564B5A">
              <w:rPr>
                <w:rFonts w:ascii="Times New Roman" w:hAnsi="Times New Roman" w:cs="Times New Roman"/>
                <w:b/>
                <w:bCs/>
              </w:rPr>
              <w:t xml:space="preserve">Hakan Altinpuluk </w:t>
            </w:r>
            <w:r w:rsidRPr="00CB4C2E">
              <w:rPr>
                <w:rFonts w:ascii="Times New Roman" w:hAnsi="Times New Roman" w:cs="Times New Roman"/>
                <w:b/>
                <w:bCs/>
              </w:rPr>
              <w:t xml:space="preserve">&amp; </w:t>
            </w:r>
            <w:r w:rsidR="00564B5A">
              <w:rPr>
                <w:rFonts w:ascii="Times New Roman" w:hAnsi="Times New Roman" w:cs="Times New Roman"/>
                <w:b/>
                <w:bCs/>
              </w:rPr>
              <w:t>Mehmet Kesim</w:t>
            </w:r>
          </w:p>
          <w:p w14:paraId="38F7D27D" w14:textId="77777777" w:rsidR="0082712A" w:rsidRDefault="0082712A" w:rsidP="00E249A3">
            <w:pPr>
              <w:rPr>
                <w:rFonts w:ascii="Times New Roman" w:hAnsi="Times New Roman" w:cs="Times New Roman"/>
              </w:rPr>
            </w:pPr>
          </w:p>
          <w:p w14:paraId="1652CAA6" w14:textId="1D659046" w:rsidR="00564B5A" w:rsidRPr="00A57316" w:rsidRDefault="00564B5A" w:rsidP="00564B5A">
            <w:pPr>
              <w:jc w:val="both"/>
              <w:rPr>
                <w:rFonts w:ascii="Times New Roman" w:hAnsi="Times New Roman" w:cs="Times New Roman"/>
                <w:b/>
                <w:bCs/>
              </w:rPr>
            </w:pPr>
            <w:r w:rsidRPr="00A57316">
              <w:rPr>
                <w:rFonts w:ascii="Times New Roman" w:hAnsi="Times New Roman" w:cs="Times New Roman"/>
              </w:rPr>
              <w:t>DATE</w:t>
            </w:r>
            <w:r w:rsidRPr="00A57316">
              <w:rPr>
                <w:rFonts w:ascii="Times New Roman" w:hAnsi="Times New Roman" w:cs="Times New Roman"/>
                <w:b/>
                <w:bCs/>
              </w:rPr>
              <w:t xml:space="preserve">: </w:t>
            </w:r>
            <w:r>
              <w:rPr>
                <w:rFonts w:ascii="Times New Roman" w:hAnsi="Times New Roman" w:cs="Times New Roman"/>
                <w:b/>
                <w:bCs/>
              </w:rPr>
              <w:t>2021</w:t>
            </w:r>
          </w:p>
          <w:p w14:paraId="337DDCCD" w14:textId="0D4F450C" w:rsidR="00564B5A" w:rsidRPr="00A57316" w:rsidRDefault="00564B5A" w:rsidP="00E249A3">
            <w:pPr>
              <w:rPr>
                <w:rFonts w:ascii="Times New Roman" w:hAnsi="Times New Roman" w:cs="Times New Roman"/>
              </w:rPr>
            </w:pPr>
          </w:p>
        </w:tc>
        <w:tc>
          <w:tcPr>
            <w:tcW w:w="3100" w:type="dxa"/>
          </w:tcPr>
          <w:p w14:paraId="7E8C820E" w14:textId="5FC25832" w:rsidR="0082712A" w:rsidRPr="00A57316" w:rsidRDefault="005105D3" w:rsidP="00E249A3">
            <w:pPr>
              <w:jc w:val="both"/>
              <w:rPr>
                <w:rFonts w:ascii="Times New Roman" w:hAnsi="Times New Roman" w:cs="Times New Roman"/>
              </w:rPr>
            </w:pPr>
            <w:r>
              <w:rPr>
                <w:rFonts w:ascii="Times New Roman" w:hAnsi="Times New Roman" w:cs="Times New Roman"/>
              </w:rPr>
              <w:t>According to Hakan Altinpuluk &amp; Mehmet Kesim, t</w:t>
            </w:r>
            <w:r w:rsidRPr="005105D3">
              <w:rPr>
                <w:rFonts w:ascii="Times New Roman" w:hAnsi="Times New Roman" w:cs="Times New Roman"/>
              </w:rPr>
              <w:t>here are various definitions of LMSs, which have changed in parallel with the developments in ICT</w:t>
            </w:r>
          </w:p>
        </w:tc>
        <w:tc>
          <w:tcPr>
            <w:tcW w:w="2976" w:type="dxa"/>
          </w:tcPr>
          <w:p w14:paraId="6F664E44" w14:textId="31B76EFC" w:rsidR="0082712A" w:rsidRPr="005105D3" w:rsidRDefault="005105D3" w:rsidP="006B1ACE">
            <w:pPr>
              <w:jc w:val="both"/>
              <w:rPr>
                <w:rFonts w:ascii="Times New Roman" w:hAnsi="Times New Roman" w:cs="Times New Roman"/>
              </w:rPr>
            </w:pPr>
            <w:r w:rsidRPr="005105D3">
              <w:rPr>
                <w:rFonts w:ascii="Times New Roman" w:hAnsi="Times New Roman" w:cs="Times New Roman"/>
                <w:lang w:eastAsia="en-PH"/>
              </w:rPr>
              <w:t xml:space="preserve">Altınpulluk, H., &amp; Kesım, M. (2021) states that </w:t>
            </w:r>
            <w:r w:rsidRPr="005105D3">
              <w:rPr>
                <w:rFonts w:ascii="Times New Roman" w:hAnsi="Times New Roman" w:cs="Times New Roman"/>
                <w:lang w:eastAsia="en-PH"/>
              </w:rPr>
              <w:t>the definition of LMS has been ever-changing and it has changed in parallel with the developments in ICT</w:t>
            </w:r>
          </w:p>
        </w:tc>
      </w:tr>
      <w:tr w:rsidR="00044299" w:rsidRPr="00A57316" w14:paraId="3E21D77E" w14:textId="77777777" w:rsidTr="001A5A7A">
        <w:trPr>
          <w:trHeight w:val="4463"/>
        </w:trPr>
        <w:tc>
          <w:tcPr>
            <w:tcW w:w="781" w:type="dxa"/>
          </w:tcPr>
          <w:p w14:paraId="1271DD61" w14:textId="1A8F8A64" w:rsidR="0082712A" w:rsidRPr="00A57316" w:rsidRDefault="00E249A3" w:rsidP="00E249A3">
            <w:pPr>
              <w:jc w:val="both"/>
              <w:rPr>
                <w:rFonts w:ascii="Times New Roman" w:hAnsi="Times New Roman" w:cs="Times New Roman"/>
              </w:rPr>
            </w:pPr>
            <w:r w:rsidRPr="00A57316">
              <w:rPr>
                <w:rFonts w:ascii="Times New Roman" w:hAnsi="Times New Roman" w:cs="Times New Roman"/>
              </w:rPr>
              <w:t>RRL 2</w:t>
            </w:r>
          </w:p>
        </w:tc>
        <w:tc>
          <w:tcPr>
            <w:tcW w:w="2159" w:type="dxa"/>
          </w:tcPr>
          <w:p w14:paraId="171ACDBE" w14:textId="02C79FC1" w:rsidR="00001111" w:rsidRDefault="00001111" w:rsidP="00001111">
            <w:pPr>
              <w:jc w:val="both"/>
              <w:rPr>
                <w:rFonts w:ascii="Times New Roman" w:hAnsi="Times New Roman" w:cs="Times New Roman"/>
                <w:b/>
                <w:bCs/>
              </w:rPr>
            </w:pPr>
            <w:r w:rsidRPr="00A57316">
              <w:rPr>
                <w:rFonts w:ascii="Times New Roman" w:hAnsi="Times New Roman" w:cs="Times New Roman"/>
              </w:rPr>
              <w:t>TIT</w:t>
            </w:r>
            <w:r w:rsidR="00564B5A">
              <w:rPr>
                <w:rFonts w:ascii="Times New Roman" w:hAnsi="Times New Roman" w:cs="Times New Roman"/>
              </w:rPr>
              <w:t>LE:</w:t>
            </w:r>
            <w:r w:rsidR="00564B5A" w:rsidRPr="00196C29">
              <w:rPr>
                <w:rFonts w:ascii="Times New Roman" w:hAnsi="Times New Roman" w:cs="Times New Roman"/>
              </w:rPr>
              <w:t xml:space="preserve"> </w:t>
            </w:r>
            <w:r w:rsidR="00564B5A" w:rsidRPr="00564B5A">
              <w:rPr>
                <w:rFonts w:ascii="Times New Roman" w:hAnsi="Times New Roman" w:cs="Times New Roman"/>
                <w:b/>
                <w:bCs/>
              </w:rPr>
              <w:t>A STUDY ON SATISFACTION OF USERS TOWARDS LEARNING MANAGEMENT SYSTEM AT INTERNATIONAL UNIVERSITY – VIETNAM NATIONAL UNIVERSITY HCMC</w:t>
            </w:r>
          </w:p>
          <w:p w14:paraId="57F24168" w14:textId="77777777" w:rsidR="00564B5A" w:rsidRPr="00A57316" w:rsidRDefault="00564B5A" w:rsidP="00001111">
            <w:pPr>
              <w:jc w:val="both"/>
              <w:rPr>
                <w:rFonts w:ascii="Times New Roman" w:hAnsi="Times New Roman" w:cs="Times New Roman"/>
              </w:rPr>
            </w:pPr>
          </w:p>
          <w:p w14:paraId="022653A8" w14:textId="26416D82" w:rsidR="00001111" w:rsidRDefault="00001111" w:rsidP="00001111">
            <w:pPr>
              <w:jc w:val="both"/>
              <w:rPr>
                <w:rFonts w:ascii="Times New Roman" w:hAnsi="Times New Roman" w:cs="Times New Roman"/>
                <w:b/>
                <w:bCs/>
              </w:rPr>
            </w:pPr>
            <w:r w:rsidRPr="00A57316">
              <w:rPr>
                <w:rFonts w:ascii="Times New Roman" w:hAnsi="Times New Roman" w:cs="Times New Roman"/>
              </w:rPr>
              <w:t xml:space="preserve">AUTHOR: </w:t>
            </w:r>
            <w:r w:rsidR="00564B5A">
              <w:rPr>
                <w:rFonts w:ascii="Times New Roman" w:hAnsi="Times New Roman" w:cs="Times New Roman"/>
                <w:b/>
                <w:bCs/>
              </w:rPr>
              <w:t>Nhu-Ty Nguyen</w:t>
            </w:r>
          </w:p>
          <w:p w14:paraId="389DBC23" w14:textId="77777777" w:rsidR="00862D8B" w:rsidRDefault="00862D8B" w:rsidP="00001111">
            <w:pPr>
              <w:jc w:val="both"/>
              <w:rPr>
                <w:rFonts w:ascii="Times New Roman" w:hAnsi="Times New Roman" w:cs="Times New Roman"/>
                <w:b/>
                <w:bCs/>
              </w:rPr>
            </w:pPr>
          </w:p>
          <w:p w14:paraId="4B317589" w14:textId="77777777" w:rsidR="00862D8B" w:rsidRPr="00A57316" w:rsidRDefault="00862D8B" w:rsidP="00001111">
            <w:pPr>
              <w:jc w:val="both"/>
              <w:rPr>
                <w:rFonts w:ascii="Times New Roman" w:hAnsi="Times New Roman" w:cs="Times New Roman"/>
                <w:b/>
                <w:bCs/>
              </w:rPr>
            </w:pPr>
          </w:p>
          <w:p w14:paraId="35468E55" w14:textId="35DA63B3" w:rsidR="0082712A" w:rsidRPr="00A57316" w:rsidRDefault="00001111" w:rsidP="00862D8B">
            <w:pPr>
              <w:jc w:val="both"/>
              <w:rPr>
                <w:rFonts w:ascii="Times New Roman" w:hAnsi="Times New Roman" w:cs="Times New Roman"/>
              </w:rPr>
            </w:pPr>
            <w:r w:rsidRPr="00A57316">
              <w:rPr>
                <w:rFonts w:ascii="Times New Roman" w:hAnsi="Times New Roman" w:cs="Times New Roman"/>
              </w:rPr>
              <w:t>DATE</w:t>
            </w:r>
            <w:r w:rsidRPr="00A57316">
              <w:rPr>
                <w:rFonts w:ascii="Times New Roman" w:hAnsi="Times New Roman" w:cs="Times New Roman"/>
                <w:b/>
                <w:bCs/>
              </w:rPr>
              <w:t xml:space="preserve">: </w:t>
            </w:r>
            <w:r w:rsidR="00862D8B">
              <w:rPr>
                <w:rFonts w:ascii="Times New Roman" w:hAnsi="Times New Roman" w:cs="Times New Roman"/>
                <w:b/>
                <w:bCs/>
              </w:rPr>
              <w:t>2021</w:t>
            </w:r>
          </w:p>
        </w:tc>
        <w:tc>
          <w:tcPr>
            <w:tcW w:w="3100" w:type="dxa"/>
          </w:tcPr>
          <w:p w14:paraId="6ECF2047" w14:textId="28E82D25" w:rsidR="0082712A" w:rsidRPr="00A57316" w:rsidRDefault="00564B5A" w:rsidP="004605E2">
            <w:pPr>
              <w:jc w:val="both"/>
              <w:rPr>
                <w:rFonts w:ascii="Times New Roman" w:hAnsi="Times New Roman" w:cs="Times New Roman"/>
              </w:rPr>
            </w:pPr>
            <w:r w:rsidRPr="00564B5A">
              <w:rPr>
                <w:rFonts w:ascii="Times New Roman" w:hAnsi="Times New Roman" w:cs="Times New Roman"/>
              </w:rPr>
              <w:t>Learning management system software application or website is designed to deliver courses, acquire knowledge and control learning.</w:t>
            </w:r>
            <w:r w:rsidRPr="00564B5A">
              <w:rPr>
                <w:rFonts w:ascii="Times New Roman" w:hAnsi="Times New Roman" w:cs="Times New Roman"/>
              </w:rPr>
              <w:t xml:space="preserve"> </w:t>
            </w:r>
          </w:p>
        </w:tc>
        <w:tc>
          <w:tcPr>
            <w:tcW w:w="2976" w:type="dxa"/>
          </w:tcPr>
          <w:p w14:paraId="1187063F" w14:textId="28F51FB1" w:rsidR="006C0FB0" w:rsidRPr="00936B3C" w:rsidRDefault="006C0FB0" w:rsidP="006C0FB0">
            <w:pPr>
              <w:rPr>
                <w:rFonts w:ascii="Times New Roman" w:hAnsi="Times New Roman" w:cs="Times New Roman"/>
              </w:rPr>
            </w:pPr>
            <w:r>
              <w:rPr>
                <w:rFonts w:ascii="Times New Roman" w:hAnsi="Times New Roman" w:cs="Times New Roman"/>
              </w:rPr>
              <w:t>According to Nguyen N. (2021), an LMS software application or website is designed to deliver courses, acquire knowledge and control learning.</w:t>
            </w:r>
          </w:p>
          <w:p w14:paraId="4D8E22AE" w14:textId="0829C9A5" w:rsidR="002441A7" w:rsidRPr="002441A7" w:rsidRDefault="002441A7" w:rsidP="002C4E44">
            <w:pPr>
              <w:jc w:val="both"/>
              <w:rPr>
                <w:rFonts w:ascii="Times New Roman" w:hAnsi="Times New Roman" w:cs="Times New Roman"/>
              </w:rPr>
            </w:pPr>
            <w:r w:rsidRPr="002441A7">
              <w:rPr>
                <w:rFonts w:ascii="Times New Roman" w:hAnsi="Times New Roman" w:cs="Times New Roman"/>
              </w:rPr>
              <w:br/>
            </w:r>
            <w:r w:rsidRPr="002441A7">
              <w:rPr>
                <w:rFonts w:ascii="Times New Roman" w:hAnsi="Times New Roman" w:cs="Times New Roman"/>
              </w:rPr>
              <w:br/>
            </w:r>
          </w:p>
          <w:p w14:paraId="1B1635FC" w14:textId="77777777" w:rsidR="0082712A" w:rsidRPr="00A57316" w:rsidRDefault="0082712A" w:rsidP="00140DB7">
            <w:pPr>
              <w:jc w:val="both"/>
              <w:rPr>
                <w:rFonts w:ascii="Times New Roman" w:hAnsi="Times New Roman" w:cs="Times New Roman"/>
              </w:rPr>
            </w:pPr>
          </w:p>
        </w:tc>
      </w:tr>
      <w:tr w:rsidR="00044299" w:rsidRPr="00A57316" w14:paraId="07917F45" w14:textId="77777777" w:rsidTr="00545790">
        <w:trPr>
          <w:trHeight w:val="4427"/>
        </w:trPr>
        <w:tc>
          <w:tcPr>
            <w:tcW w:w="781" w:type="dxa"/>
          </w:tcPr>
          <w:p w14:paraId="3354D989" w14:textId="2468FC16" w:rsidR="0082712A" w:rsidRPr="00A57316" w:rsidRDefault="00E52F43" w:rsidP="00E249A3">
            <w:pPr>
              <w:jc w:val="both"/>
              <w:rPr>
                <w:rFonts w:ascii="Times New Roman" w:hAnsi="Times New Roman" w:cs="Times New Roman"/>
              </w:rPr>
            </w:pPr>
            <w:r>
              <w:rPr>
                <w:rFonts w:ascii="Times New Roman" w:hAnsi="Times New Roman" w:cs="Times New Roman"/>
              </w:rPr>
              <w:t>RRL 3</w:t>
            </w:r>
          </w:p>
        </w:tc>
        <w:tc>
          <w:tcPr>
            <w:tcW w:w="2159" w:type="dxa"/>
          </w:tcPr>
          <w:p w14:paraId="0E76E16E" w14:textId="41CB8A7A" w:rsidR="0082712A" w:rsidRDefault="000A285A" w:rsidP="00A7325F">
            <w:pPr>
              <w:rPr>
                <w:rFonts w:ascii="Times New Roman" w:hAnsi="Times New Roman" w:cs="Times New Roman"/>
                <w:b/>
                <w:bCs/>
              </w:rPr>
            </w:pPr>
            <w:r>
              <w:rPr>
                <w:rFonts w:ascii="Times New Roman" w:hAnsi="Times New Roman" w:cs="Times New Roman"/>
              </w:rPr>
              <w:t>TITLE:</w:t>
            </w:r>
            <w:r w:rsidR="00055350" w:rsidRPr="00196C29">
              <w:rPr>
                <w:rFonts w:ascii="Times New Roman" w:hAnsi="Times New Roman" w:cs="Times New Roman"/>
              </w:rPr>
              <w:t xml:space="preserve"> </w:t>
            </w:r>
            <w:r w:rsidR="00055350" w:rsidRPr="00055350">
              <w:rPr>
                <w:rFonts w:ascii="Times New Roman" w:hAnsi="Times New Roman" w:cs="Times New Roman"/>
                <w:b/>
                <w:bCs/>
              </w:rPr>
              <w:t>LEARNING MANAGEMENT SYSTEM.</w:t>
            </w:r>
          </w:p>
          <w:p w14:paraId="77DAADAB" w14:textId="77777777" w:rsidR="00055350" w:rsidRDefault="00055350" w:rsidP="00A7325F">
            <w:pPr>
              <w:rPr>
                <w:rFonts w:ascii="Times New Roman" w:hAnsi="Times New Roman" w:cs="Times New Roman"/>
                <w:b/>
                <w:bCs/>
              </w:rPr>
            </w:pPr>
          </w:p>
          <w:p w14:paraId="50CE139C" w14:textId="77777777" w:rsidR="00055350" w:rsidRDefault="00055350" w:rsidP="00A7325F">
            <w:pPr>
              <w:rPr>
                <w:rFonts w:ascii="Times New Roman" w:hAnsi="Times New Roman" w:cs="Times New Roman"/>
              </w:rPr>
            </w:pPr>
          </w:p>
          <w:p w14:paraId="4F7F7BB4" w14:textId="79A276F5" w:rsidR="000A285A" w:rsidRDefault="000A285A" w:rsidP="00E249A3">
            <w:pPr>
              <w:jc w:val="both"/>
              <w:rPr>
                <w:rFonts w:ascii="Times New Roman" w:hAnsi="Times New Roman" w:cs="Times New Roman"/>
                <w:b/>
                <w:bCs/>
              </w:rPr>
            </w:pPr>
            <w:r>
              <w:rPr>
                <w:rFonts w:ascii="Times New Roman" w:hAnsi="Times New Roman" w:cs="Times New Roman"/>
              </w:rPr>
              <w:t>AUTHOR:</w:t>
            </w:r>
            <w:r w:rsidR="00A7325F" w:rsidRPr="00A7325F">
              <w:t xml:space="preserve"> </w:t>
            </w:r>
            <w:r w:rsidR="00055350">
              <w:rPr>
                <w:rFonts w:ascii="Times New Roman" w:hAnsi="Times New Roman" w:cs="Times New Roman"/>
                <w:b/>
                <w:bCs/>
              </w:rPr>
              <w:t>Kate Brush &amp; Paul Kirvan</w:t>
            </w:r>
          </w:p>
          <w:p w14:paraId="55129101" w14:textId="77777777" w:rsidR="00055350" w:rsidRDefault="00055350" w:rsidP="00E249A3">
            <w:pPr>
              <w:jc w:val="both"/>
              <w:rPr>
                <w:rFonts w:ascii="Times New Roman" w:hAnsi="Times New Roman" w:cs="Times New Roman"/>
              </w:rPr>
            </w:pPr>
          </w:p>
          <w:p w14:paraId="592A31A9" w14:textId="0E92548B" w:rsidR="00A7325F" w:rsidRPr="00A57316" w:rsidRDefault="00A7325F" w:rsidP="00A7325F">
            <w:pPr>
              <w:rPr>
                <w:rFonts w:ascii="Times New Roman" w:hAnsi="Times New Roman" w:cs="Times New Roman"/>
              </w:rPr>
            </w:pPr>
            <w:r>
              <w:rPr>
                <w:rFonts w:ascii="Times New Roman" w:hAnsi="Times New Roman" w:cs="Times New Roman"/>
              </w:rPr>
              <w:t xml:space="preserve">DATE: </w:t>
            </w:r>
            <w:r w:rsidR="00055350" w:rsidRPr="00055350">
              <w:rPr>
                <w:rFonts w:ascii="Times New Roman" w:hAnsi="Times New Roman" w:cs="Times New Roman"/>
                <w:b/>
                <w:bCs/>
              </w:rPr>
              <w:t>2019</w:t>
            </w:r>
          </w:p>
        </w:tc>
        <w:tc>
          <w:tcPr>
            <w:tcW w:w="3100" w:type="dxa"/>
          </w:tcPr>
          <w:p w14:paraId="42C018E1" w14:textId="2753270D" w:rsidR="0082712A" w:rsidRPr="00A57316" w:rsidRDefault="00CD151F" w:rsidP="00E249A3">
            <w:pPr>
              <w:jc w:val="both"/>
              <w:rPr>
                <w:rFonts w:ascii="Times New Roman" w:hAnsi="Times New Roman" w:cs="Times New Roman"/>
              </w:rPr>
            </w:pPr>
            <w:r>
              <w:rPr>
                <w:rFonts w:ascii="Times New Roman" w:hAnsi="Times New Roman" w:cs="Times New Roman"/>
              </w:rPr>
              <w:t xml:space="preserve">Brush, K. and Kirvan, P. shows the different types of LMS deployments and its </w:t>
            </w:r>
            <w:r w:rsidR="007A52EA">
              <w:rPr>
                <w:rFonts w:ascii="Times New Roman" w:hAnsi="Times New Roman" w:cs="Times New Roman"/>
              </w:rPr>
              <w:t>use cases</w:t>
            </w:r>
            <w:r>
              <w:rPr>
                <w:rFonts w:ascii="Times New Roman" w:hAnsi="Times New Roman" w:cs="Times New Roman"/>
              </w:rPr>
              <w:t xml:space="preserve"> for each scenario.</w:t>
            </w:r>
          </w:p>
        </w:tc>
        <w:tc>
          <w:tcPr>
            <w:tcW w:w="2976" w:type="dxa"/>
          </w:tcPr>
          <w:p w14:paraId="5E874C93" w14:textId="6BC08CC4" w:rsidR="0082712A" w:rsidRPr="001A5A7A" w:rsidRDefault="00055350" w:rsidP="00E249A3">
            <w:pPr>
              <w:jc w:val="both"/>
              <w:rPr>
                <w:rFonts w:ascii="Times New Roman" w:hAnsi="Times New Roman" w:cs="Times New Roman"/>
              </w:rPr>
            </w:pPr>
            <w:r w:rsidRPr="001A5A7A">
              <w:rPr>
                <w:rFonts w:ascii="Times New Roman" w:hAnsi="Times New Roman" w:cs="Times New Roman"/>
              </w:rPr>
              <w:t>Brush, K &amp; Kirvan, P. (2019) reveals that the appearance and functionality of a Learning Management System (LMS) will differ depending on the goals of the firm, but the Learning Management System's capabilities should enable learning and development advantages.</w:t>
            </w:r>
          </w:p>
        </w:tc>
      </w:tr>
      <w:tr w:rsidR="00044299" w:rsidRPr="00A57316" w14:paraId="37F65DC0" w14:textId="77777777" w:rsidTr="00CC4056">
        <w:tc>
          <w:tcPr>
            <w:tcW w:w="781" w:type="dxa"/>
          </w:tcPr>
          <w:p w14:paraId="73CC21B3" w14:textId="0F2D85C0" w:rsidR="0082712A" w:rsidRPr="00A57316" w:rsidRDefault="00E52F43" w:rsidP="00E249A3">
            <w:pPr>
              <w:jc w:val="both"/>
              <w:rPr>
                <w:rFonts w:ascii="Times New Roman" w:hAnsi="Times New Roman" w:cs="Times New Roman"/>
              </w:rPr>
            </w:pPr>
            <w:r>
              <w:rPr>
                <w:rFonts w:ascii="Times New Roman" w:hAnsi="Times New Roman" w:cs="Times New Roman"/>
              </w:rPr>
              <w:lastRenderedPageBreak/>
              <w:t>RRL 4</w:t>
            </w:r>
          </w:p>
        </w:tc>
        <w:tc>
          <w:tcPr>
            <w:tcW w:w="2159" w:type="dxa"/>
          </w:tcPr>
          <w:p w14:paraId="012B62D8" w14:textId="29F96C86" w:rsidR="001A5A7A" w:rsidRDefault="001A5A7A" w:rsidP="003946F1">
            <w:pPr>
              <w:jc w:val="both"/>
              <w:rPr>
                <w:rFonts w:ascii="Times New Roman" w:hAnsi="Times New Roman" w:cs="Times New Roman"/>
                <w:b/>
                <w:bCs/>
              </w:rPr>
            </w:pPr>
            <w:r w:rsidRPr="00A57316">
              <w:rPr>
                <w:rFonts w:ascii="Times New Roman" w:hAnsi="Times New Roman" w:cs="Times New Roman"/>
              </w:rPr>
              <w:t>TIT</w:t>
            </w:r>
            <w:r>
              <w:rPr>
                <w:rFonts w:ascii="Times New Roman" w:hAnsi="Times New Roman" w:cs="Times New Roman"/>
              </w:rPr>
              <w:t>LE:</w:t>
            </w:r>
            <w:r w:rsidRPr="00196C29">
              <w:rPr>
                <w:rFonts w:ascii="Times New Roman" w:hAnsi="Times New Roman" w:cs="Times New Roman"/>
              </w:rPr>
              <w:t xml:space="preserve"> </w:t>
            </w:r>
            <w:r w:rsidR="00545790" w:rsidRPr="00545790">
              <w:rPr>
                <w:rFonts w:ascii="Times New Roman" w:hAnsi="Times New Roman" w:cs="Times New Roman"/>
                <w:b/>
                <w:bCs/>
              </w:rPr>
              <w:t>THE E-LEARNING TOOLS WITHIN LMS PROVIDE KNOWLEDGE SHARING AND COMMUNITY BUILDING OPPORTUNITIES THAT CAN SUPPORT BOTH CRITICAL THINKING AND HIGHER ORDER LEARNING SKILLS THROUGH CONVERSATION AND COLLABORATION.</w:t>
            </w:r>
          </w:p>
          <w:p w14:paraId="787BA7BF" w14:textId="77777777" w:rsidR="001A5A7A" w:rsidRPr="00A57316" w:rsidRDefault="001A5A7A" w:rsidP="001A5A7A">
            <w:pPr>
              <w:jc w:val="both"/>
              <w:rPr>
                <w:rFonts w:ascii="Times New Roman" w:hAnsi="Times New Roman" w:cs="Times New Roman"/>
              </w:rPr>
            </w:pPr>
          </w:p>
          <w:p w14:paraId="2107198C" w14:textId="336E9333" w:rsidR="001A5A7A" w:rsidRDefault="001A5A7A" w:rsidP="00545790">
            <w:pPr>
              <w:rPr>
                <w:rFonts w:ascii="Times New Roman" w:hAnsi="Times New Roman" w:cs="Times New Roman"/>
                <w:b/>
                <w:bCs/>
              </w:rPr>
            </w:pPr>
            <w:r w:rsidRPr="00A57316">
              <w:rPr>
                <w:rFonts w:ascii="Times New Roman" w:hAnsi="Times New Roman" w:cs="Times New Roman"/>
              </w:rPr>
              <w:t xml:space="preserve">AUTHOR: </w:t>
            </w:r>
            <w:r w:rsidR="00545790" w:rsidRPr="00545790">
              <w:rPr>
                <w:rFonts w:ascii="Times New Roman" w:hAnsi="Times New Roman" w:cs="Times New Roman"/>
                <w:b/>
                <w:bCs/>
              </w:rPr>
              <w:t>Nastaran Zanjani1, Sylvia L. Edwards</w:t>
            </w:r>
            <w:r w:rsidR="00545790">
              <w:rPr>
                <w:rFonts w:ascii="Times New Roman" w:hAnsi="Times New Roman" w:cs="Times New Roman"/>
                <w:b/>
                <w:bCs/>
              </w:rPr>
              <w:t xml:space="preserve">, </w:t>
            </w:r>
            <w:r w:rsidR="00545790" w:rsidRPr="00545790">
              <w:rPr>
                <w:rFonts w:ascii="Times New Roman" w:hAnsi="Times New Roman" w:cs="Times New Roman"/>
                <w:b/>
                <w:bCs/>
              </w:rPr>
              <w:t>Shaun Nykvist</w:t>
            </w:r>
            <w:r w:rsidR="00545790">
              <w:rPr>
                <w:rFonts w:ascii="Times New Roman" w:hAnsi="Times New Roman" w:cs="Times New Roman"/>
                <w:b/>
                <w:bCs/>
              </w:rPr>
              <w:t xml:space="preserve">, </w:t>
            </w:r>
            <w:r w:rsidR="00545790" w:rsidRPr="00545790">
              <w:rPr>
                <w:rFonts w:ascii="Times New Roman" w:hAnsi="Times New Roman" w:cs="Times New Roman"/>
                <w:b/>
                <w:bCs/>
              </w:rPr>
              <w:t>Shlomo Geva</w:t>
            </w:r>
          </w:p>
          <w:p w14:paraId="286BC80F" w14:textId="77777777" w:rsidR="001A5A7A" w:rsidRPr="00A57316" w:rsidRDefault="001A5A7A" w:rsidP="001A5A7A">
            <w:pPr>
              <w:jc w:val="both"/>
              <w:rPr>
                <w:rFonts w:ascii="Times New Roman" w:hAnsi="Times New Roman" w:cs="Times New Roman"/>
                <w:b/>
                <w:bCs/>
              </w:rPr>
            </w:pPr>
          </w:p>
          <w:p w14:paraId="7935D399" w14:textId="4CA28EB9" w:rsidR="00084BC2" w:rsidRPr="000B0415" w:rsidRDefault="001A5A7A" w:rsidP="001A5A7A">
            <w:pPr>
              <w:jc w:val="both"/>
              <w:rPr>
                <w:rFonts w:ascii="Times New Roman" w:hAnsi="Times New Roman" w:cs="Times New Roman"/>
                <w:b/>
                <w:bCs/>
              </w:rPr>
            </w:pPr>
            <w:r w:rsidRPr="00A57316">
              <w:rPr>
                <w:rFonts w:ascii="Times New Roman" w:hAnsi="Times New Roman" w:cs="Times New Roman"/>
              </w:rPr>
              <w:t>DATE</w:t>
            </w:r>
            <w:r w:rsidRPr="00A57316">
              <w:rPr>
                <w:rFonts w:ascii="Times New Roman" w:hAnsi="Times New Roman" w:cs="Times New Roman"/>
                <w:b/>
                <w:bCs/>
              </w:rPr>
              <w:t xml:space="preserve">: </w:t>
            </w:r>
            <w:r>
              <w:rPr>
                <w:rFonts w:ascii="Times New Roman" w:hAnsi="Times New Roman" w:cs="Times New Roman"/>
                <w:b/>
                <w:bCs/>
              </w:rPr>
              <w:t>2</w:t>
            </w:r>
            <w:r w:rsidR="00545790">
              <w:rPr>
                <w:rFonts w:ascii="Times New Roman" w:hAnsi="Times New Roman" w:cs="Times New Roman"/>
                <w:b/>
                <w:bCs/>
              </w:rPr>
              <w:t>016</w:t>
            </w:r>
          </w:p>
        </w:tc>
        <w:tc>
          <w:tcPr>
            <w:tcW w:w="3100" w:type="dxa"/>
          </w:tcPr>
          <w:p w14:paraId="2103934A" w14:textId="3C2014B3" w:rsidR="0082712A" w:rsidRPr="00A57316" w:rsidRDefault="003946F1" w:rsidP="00E249A3">
            <w:pPr>
              <w:jc w:val="both"/>
              <w:rPr>
                <w:rFonts w:ascii="Times New Roman" w:hAnsi="Times New Roman" w:cs="Times New Roman"/>
              </w:rPr>
            </w:pPr>
            <w:r w:rsidRPr="003946F1">
              <w:rPr>
                <w:rFonts w:ascii="Times New Roman" w:hAnsi="Times New Roman" w:cs="Times New Roman"/>
              </w:rPr>
              <w:t>The e-learning tools within LMS provide knowledge sharing and community building opportunities that can support both critical thinking and higher order learning skills through conversation and collaboration.</w:t>
            </w:r>
          </w:p>
        </w:tc>
        <w:tc>
          <w:tcPr>
            <w:tcW w:w="2976" w:type="dxa"/>
          </w:tcPr>
          <w:p w14:paraId="2136375B" w14:textId="64CC7A0D" w:rsidR="009A4AFF" w:rsidRPr="003946F1" w:rsidRDefault="003946F1" w:rsidP="003946F1">
            <w:pPr>
              <w:spacing w:line="276" w:lineRule="auto"/>
              <w:rPr>
                <w:rFonts w:ascii="Times New Roman" w:hAnsi="Times New Roman" w:cs="Times New Roman"/>
                <w:color w:val="000000" w:themeColor="text1"/>
                <w:lang w:eastAsia="en-PH"/>
              </w:rPr>
            </w:pPr>
            <w:hyperlink r:id="rId6" w:history="1">
              <w:r w:rsidRPr="003946F1">
                <w:rPr>
                  <w:rStyle w:val="Hyperlink"/>
                  <w:rFonts w:ascii="Times New Roman" w:hAnsi="Times New Roman" w:cs="Times New Roman"/>
                  <w:color w:val="000000" w:themeColor="text1"/>
                  <w:u w:val="none"/>
                  <w:lang w:eastAsia="en-PH"/>
                </w:rPr>
                <w:t>Zanjani, N. et al. (2021)</w:t>
              </w:r>
            </w:hyperlink>
            <w:r w:rsidRPr="003946F1">
              <w:rPr>
                <w:rFonts w:ascii="Times New Roman" w:hAnsi="Times New Roman" w:cs="Times New Roman"/>
                <w:color w:val="000000" w:themeColor="text1"/>
                <w:lang w:eastAsia="en-PH"/>
              </w:rPr>
              <w:t xml:space="preserve"> </w:t>
            </w:r>
            <w:r w:rsidRPr="003946F1">
              <w:rPr>
                <w:rFonts w:ascii="Times New Roman" w:hAnsi="Times New Roman" w:cs="Times New Roman"/>
                <w:color w:val="000000" w:themeColor="text1"/>
                <w:lang w:eastAsia="en-PH"/>
              </w:rPr>
              <w:t>demonstr</w:t>
            </w:r>
            <w:r w:rsidRPr="003946F1">
              <w:rPr>
                <w:rFonts w:ascii="Times New Roman" w:hAnsi="Times New Roman" w:cs="Times New Roman"/>
                <w:color w:val="000000" w:themeColor="text1"/>
                <w:lang w:eastAsia="en-PH"/>
              </w:rPr>
              <w:t>ates that a Learning Management System (LMS) can be considered as an important means of knowledge acquisition and learning management in the digital era.</w:t>
            </w:r>
          </w:p>
        </w:tc>
      </w:tr>
      <w:tr w:rsidR="00044299" w:rsidRPr="00A57316" w14:paraId="5F3872CC" w14:textId="77777777" w:rsidTr="00CC4056">
        <w:tc>
          <w:tcPr>
            <w:tcW w:w="781" w:type="dxa"/>
          </w:tcPr>
          <w:p w14:paraId="0177515E" w14:textId="1B721714" w:rsidR="0082712A" w:rsidRPr="00A57316" w:rsidRDefault="00E52F43" w:rsidP="00E249A3">
            <w:pPr>
              <w:jc w:val="both"/>
              <w:rPr>
                <w:rFonts w:ascii="Times New Roman" w:hAnsi="Times New Roman" w:cs="Times New Roman"/>
              </w:rPr>
            </w:pPr>
            <w:r>
              <w:rPr>
                <w:rFonts w:ascii="Times New Roman" w:hAnsi="Times New Roman" w:cs="Times New Roman"/>
              </w:rPr>
              <w:t>RRL 5</w:t>
            </w:r>
          </w:p>
        </w:tc>
        <w:tc>
          <w:tcPr>
            <w:tcW w:w="2159" w:type="dxa"/>
          </w:tcPr>
          <w:p w14:paraId="34DEBE14" w14:textId="77777777" w:rsidR="0082712A" w:rsidRDefault="00D1209B" w:rsidP="00D125D3">
            <w:pPr>
              <w:rPr>
                <w:rFonts w:ascii="Times New Roman" w:hAnsi="Times New Roman" w:cs="Times New Roman"/>
                <w:b/>
                <w:bCs/>
              </w:rPr>
            </w:pPr>
            <w:r>
              <w:rPr>
                <w:rFonts w:ascii="Times New Roman" w:hAnsi="Times New Roman" w:cs="Times New Roman"/>
              </w:rPr>
              <w:t xml:space="preserve">TITLE: </w:t>
            </w:r>
            <w:r w:rsidRPr="00D1209B">
              <w:rPr>
                <w:rFonts w:ascii="Times New Roman" w:hAnsi="Times New Roman" w:cs="Times New Roman"/>
                <w:b/>
                <w:bCs/>
              </w:rPr>
              <w:t>The Effect of LMS Characteristics on Students’ LMS Adoption</w:t>
            </w:r>
          </w:p>
          <w:p w14:paraId="07366D33" w14:textId="77777777" w:rsidR="00D125D3" w:rsidRDefault="00D125D3" w:rsidP="00E249A3">
            <w:pPr>
              <w:jc w:val="both"/>
              <w:rPr>
                <w:rFonts w:ascii="Times New Roman" w:hAnsi="Times New Roman" w:cs="Times New Roman"/>
                <w:b/>
                <w:bCs/>
              </w:rPr>
            </w:pPr>
          </w:p>
          <w:p w14:paraId="207F1301" w14:textId="77777777" w:rsidR="00D1209B" w:rsidRDefault="00D1209B" w:rsidP="00D125D3">
            <w:pPr>
              <w:rPr>
                <w:rFonts w:ascii="Times New Roman" w:hAnsi="Times New Roman" w:cs="Times New Roman"/>
                <w:b/>
                <w:bCs/>
              </w:rPr>
            </w:pPr>
            <w:r>
              <w:rPr>
                <w:rFonts w:ascii="Times New Roman" w:hAnsi="Times New Roman" w:cs="Times New Roman"/>
              </w:rPr>
              <w:t xml:space="preserve">AUTHOR: </w:t>
            </w:r>
            <w:r w:rsidR="00D125D3" w:rsidRPr="00D125D3">
              <w:rPr>
                <w:rFonts w:ascii="Times New Roman" w:hAnsi="Times New Roman" w:cs="Times New Roman"/>
                <w:b/>
                <w:bCs/>
              </w:rPr>
              <w:t>Seiyathu Mohammathu Murshithaa</w:t>
            </w:r>
            <w:r w:rsidR="00D125D3">
              <w:rPr>
                <w:rFonts w:ascii="Times New Roman" w:hAnsi="Times New Roman" w:cs="Times New Roman"/>
                <w:b/>
                <w:bCs/>
              </w:rPr>
              <w:t xml:space="preserve"> </w:t>
            </w:r>
            <w:r w:rsidR="00D125D3" w:rsidRPr="00D125D3">
              <w:rPr>
                <w:rFonts w:ascii="Times New Roman" w:hAnsi="Times New Roman" w:cs="Times New Roman"/>
                <w:b/>
                <w:bCs/>
              </w:rPr>
              <w:t>and Ruwan Wickramarachchi</w:t>
            </w:r>
          </w:p>
          <w:p w14:paraId="5C3EE2B8" w14:textId="77777777" w:rsidR="00D125D3" w:rsidRDefault="00D125D3" w:rsidP="00D125D3">
            <w:pPr>
              <w:rPr>
                <w:rFonts w:ascii="Times New Roman" w:hAnsi="Times New Roman" w:cs="Times New Roman"/>
                <w:b/>
                <w:bCs/>
              </w:rPr>
            </w:pPr>
          </w:p>
          <w:p w14:paraId="5979229E" w14:textId="1714BF3E" w:rsidR="00D125D3" w:rsidRPr="00D125D3" w:rsidRDefault="00D125D3" w:rsidP="00D125D3">
            <w:pPr>
              <w:rPr>
                <w:rFonts w:ascii="Times New Roman" w:hAnsi="Times New Roman" w:cs="Times New Roman"/>
                <w:b/>
                <w:bCs/>
              </w:rPr>
            </w:pPr>
            <w:r w:rsidRPr="00D125D3">
              <w:rPr>
                <w:rFonts w:ascii="Times New Roman" w:hAnsi="Times New Roman" w:cs="Times New Roman"/>
              </w:rPr>
              <w:t>DATE:</w:t>
            </w:r>
            <w:r>
              <w:rPr>
                <w:rFonts w:ascii="Times New Roman" w:hAnsi="Times New Roman" w:cs="Times New Roman"/>
                <w:b/>
                <w:bCs/>
              </w:rPr>
              <w:t xml:space="preserve"> 2015</w:t>
            </w:r>
          </w:p>
        </w:tc>
        <w:tc>
          <w:tcPr>
            <w:tcW w:w="3100" w:type="dxa"/>
          </w:tcPr>
          <w:p w14:paraId="1731EC55" w14:textId="298A3D89" w:rsidR="0082712A" w:rsidRPr="00A57316" w:rsidRDefault="007F2A57" w:rsidP="00E249A3">
            <w:pPr>
              <w:jc w:val="both"/>
              <w:rPr>
                <w:rFonts w:ascii="Times New Roman" w:hAnsi="Times New Roman" w:cs="Times New Roman"/>
              </w:rPr>
            </w:pPr>
            <w:r w:rsidRPr="007F2A57">
              <w:rPr>
                <w:rFonts w:ascii="Times New Roman" w:hAnsi="Times New Roman" w:cs="Times New Roman"/>
              </w:rPr>
              <w:t xml:space="preserve">In this respect, three aspects of qualities namely, system quality, information quality and service quality of LMS were investigated in this study. The extant literature on IS has consistently emphasized the importance of system quality, information quality and service quality. A system can be evaluated in terms of system, information, and service quality; these characteristics affect the subsequent use or intention to use and user satisfaction (DeLone &amp; McLean, 2003). System quality focuses on the outcome of the interaction between the user and the system. Attribute of system quality include </w:t>
            </w:r>
            <w:r w:rsidRPr="007F2A57">
              <w:rPr>
                <w:rFonts w:ascii="Times New Roman" w:hAnsi="Times New Roman" w:cs="Times New Roman"/>
              </w:rPr>
              <w:lastRenderedPageBreak/>
              <w:t xml:space="preserve">perceived ease of use, help option available, fast, user friendly, security and responsive. This study discovered that system quality explains 18.8% variation of </w:t>
            </w:r>
            <w:r w:rsidR="00CA46E9" w:rsidRPr="007F2A57">
              <w:rPr>
                <w:rFonts w:ascii="Times New Roman" w:hAnsi="Times New Roman" w:cs="Times New Roman"/>
              </w:rPr>
              <w:t>Students</w:t>
            </w:r>
            <w:r w:rsidR="00CA46E9">
              <w:rPr>
                <w:rFonts w:ascii="Times New Roman" w:hAnsi="Times New Roman" w:cs="Times New Roman"/>
              </w:rPr>
              <w:t>’</w:t>
            </w:r>
            <w:r w:rsidR="00CA46E9" w:rsidRPr="007F2A57">
              <w:rPr>
                <w:rFonts w:ascii="Times New Roman" w:hAnsi="Times New Roman" w:cs="Times New Roman"/>
              </w:rPr>
              <w:t xml:space="preserve"> LMS</w:t>
            </w:r>
            <w:r w:rsidRPr="007F2A57">
              <w:rPr>
                <w:rFonts w:ascii="Times New Roman" w:hAnsi="Times New Roman" w:cs="Times New Roman"/>
              </w:rPr>
              <w:t xml:space="preserve"> adoption. Because the students believe that their system quality features such as perceived ease of use, help option available, fast, user friendly, security and responsive were well versed with their LMS and this motivate them to adopt it. Hence, respondents had indicated that the LMS they adopt fulfilled the system quality that they expect, and thus has a significant influence on their adoption of LMS.</w:t>
            </w:r>
            <w:r w:rsidR="009B74C7" w:rsidRPr="009B74C7">
              <w:t xml:space="preserve"> </w:t>
            </w:r>
            <w:r w:rsidR="00CA46E9">
              <w:t>q</w:t>
            </w:r>
            <w:r w:rsidR="009B74C7" w:rsidRPr="009B74C7">
              <w:rPr>
                <w:rFonts w:ascii="Times New Roman" w:hAnsi="Times New Roman" w:cs="Times New Roman"/>
              </w:rPr>
              <w:t>uality that they expect, and thus has a significant influence on their adoption of LMS. Information quality enhances learners</w:t>
            </w:r>
            <w:r w:rsidR="00CA46E9">
              <w:rPr>
                <w:rFonts w:ascii="Times New Roman" w:hAnsi="Times New Roman" w:cs="Times New Roman"/>
              </w:rPr>
              <w:t>’</w:t>
            </w:r>
            <w:r w:rsidR="009B74C7" w:rsidRPr="009B74C7">
              <w:rPr>
                <w:rFonts w:ascii="Times New Roman" w:hAnsi="Times New Roman" w:cs="Times New Roman"/>
              </w:rPr>
              <w:t xml:space="preserve"> perceived ease of use of LMS. If the information provided by LMS is of good quality, easy to understand, accurate, and complete, learners may believe LMS is easy overall. Respondents of this study have agreed that the information quality is gladdening, and positively inclined towards creating an environment for LMS adoption. Among the three LMS characteristics, this information quality scores the highest rating from respondents. Thus information quality explains 42.5% variations on students</w:t>
            </w:r>
            <w:r w:rsidR="00CA46E9">
              <w:rPr>
                <w:rFonts w:ascii="Times New Roman" w:hAnsi="Times New Roman" w:cs="Times New Roman"/>
              </w:rPr>
              <w:t>’</w:t>
            </w:r>
            <w:r w:rsidR="009B74C7" w:rsidRPr="009B74C7">
              <w:rPr>
                <w:rFonts w:ascii="Times New Roman" w:hAnsi="Times New Roman" w:cs="Times New Roman"/>
              </w:rPr>
              <w:t xml:space="preserve"> LMS adoption.</w:t>
            </w:r>
          </w:p>
        </w:tc>
        <w:tc>
          <w:tcPr>
            <w:tcW w:w="2976" w:type="dxa"/>
          </w:tcPr>
          <w:p w14:paraId="71442B27" w14:textId="79363EC5" w:rsidR="0082712A" w:rsidRPr="00CA46E9" w:rsidRDefault="00CA46E9" w:rsidP="00E249A3">
            <w:pPr>
              <w:jc w:val="both"/>
              <w:rPr>
                <w:rFonts w:ascii="Times New Roman" w:hAnsi="Times New Roman" w:cs="Times New Roman"/>
              </w:rPr>
            </w:pPr>
            <w:r w:rsidRPr="00CA46E9">
              <w:rPr>
                <w:rFonts w:ascii="Times New Roman" w:hAnsi="Times New Roman" w:cs="Times New Roman"/>
              </w:rPr>
              <w:lastRenderedPageBreak/>
              <w:t xml:space="preserve">Murshithaa, S. M. &amp; Wickramarachchi R. (2015) investigated on the three aspects of qualities of Learning Management Systems (LMS), namely system quality, information quality and service quality. System quality is user-system interaction effectiveness. System quality includes perceived usability, help options, speed, user-friendliness, security, and responsiveness. Their study found that system quality explains 18.8% of student LMS adoption. Students adopted their Learning Management System (LMS) because it met their quality expectations. </w:t>
            </w:r>
            <w:r w:rsidRPr="00CA46E9">
              <w:rPr>
                <w:rFonts w:ascii="Times New Roman" w:hAnsi="Times New Roman" w:cs="Times New Roman"/>
              </w:rPr>
              <w:lastRenderedPageBreak/>
              <w:t>Service Quality also played a crucial role in the adoption of Learning Management System (LMS) as it explains the 23% variation on students’ LMS adoption at department of Industrial Management. Information quality impacts LMS usability. If the Learning Management System (LMS) provides clear, accurate, and complete information, learners will find it easier to use. High information quality satisfaction influenced the study's respondents' Learning Management System (LMS) adoption. Survey respondents rated information quality the highest of the three qualities and explained 42.5% of student LMS adoption.</w:t>
            </w:r>
          </w:p>
        </w:tc>
      </w:tr>
    </w:tbl>
    <w:p w14:paraId="33CF2E71" w14:textId="77777777" w:rsidR="0082712A" w:rsidRPr="00A57316" w:rsidRDefault="0082712A" w:rsidP="00E249A3">
      <w:pPr>
        <w:jc w:val="both"/>
        <w:rPr>
          <w:rFonts w:ascii="Times New Roman" w:hAnsi="Times New Roman" w:cs="Times New Roman"/>
        </w:rPr>
      </w:pPr>
    </w:p>
    <w:sectPr w:rsidR="0082712A" w:rsidRPr="00A57316" w:rsidSect="00BD5A2F">
      <w:headerReference w:type="default" r:id="rId7"/>
      <w:pgSz w:w="11906" w:h="16838" w:code="9"/>
      <w:pgMar w:top="1440" w:right="1440" w:bottom="1440" w:left="1440" w:header="144" w:footer="86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503872" w14:textId="77777777" w:rsidR="00B12C06" w:rsidRDefault="00B12C06" w:rsidP="00D125D3">
      <w:pPr>
        <w:spacing w:after="0" w:line="240" w:lineRule="auto"/>
      </w:pPr>
      <w:r>
        <w:separator/>
      </w:r>
    </w:p>
  </w:endnote>
  <w:endnote w:type="continuationSeparator" w:id="0">
    <w:p w14:paraId="1DA34BBD" w14:textId="77777777" w:rsidR="00B12C06" w:rsidRDefault="00B12C06" w:rsidP="00D125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395492" w14:textId="77777777" w:rsidR="00B12C06" w:rsidRDefault="00B12C06" w:rsidP="00D125D3">
      <w:pPr>
        <w:spacing w:after="0" w:line="240" w:lineRule="auto"/>
      </w:pPr>
      <w:r>
        <w:separator/>
      </w:r>
    </w:p>
  </w:footnote>
  <w:footnote w:type="continuationSeparator" w:id="0">
    <w:p w14:paraId="1E9A847E" w14:textId="77777777" w:rsidR="00B12C06" w:rsidRDefault="00B12C06" w:rsidP="00D125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B6518C" w14:textId="0029E7E2" w:rsidR="00261631" w:rsidRPr="007B14F7" w:rsidRDefault="00261631">
    <w:pPr>
      <w:pStyle w:val="Header"/>
      <w:rPr>
        <w:rFonts w:ascii="Times New Roman" w:hAnsi="Times New Roman" w:cs="Times New Roman"/>
        <w:sz w:val="20"/>
        <w:szCs w:val="20"/>
      </w:rPr>
    </w:pPr>
    <w:r w:rsidRPr="007B14F7">
      <w:rPr>
        <w:rFonts w:ascii="Times New Roman" w:hAnsi="Times New Roman" w:cs="Times New Roman"/>
        <w:sz w:val="20"/>
        <w:szCs w:val="20"/>
      </w:rPr>
      <w:t xml:space="preserve">RESEARCH TITLE:                                       </w:t>
    </w:r>
    <w:r w:rsidR="007B14F7">
      <w:rPr>
        <w:rFonts w:ascii="Times New Roman" w:hAnsi="Times New Roman" w:cs="Times New Roman"/>
        <w:sz w:val="20"/>
        <w:szCs w:val="20"/>
      </w:rPr>
      <w:t xml:space="preserve">                                     </w:t>
    </w:r>
    <w:r w:rsidRPr="007B14F7">
      <w:rPr>
        <w:rFonts w:ascii="Times New Roman" w:hAnsi="Times New Roman" w:cs="Times New Roman"/>
        <w:sz w:val="20"/>
        <w:szCs w:val="20"/>
      </w:rPr>
      <w:t xml:space="preserve"> NAME: ARIDAO, AEDRIAN CLYDE C.</w:t>
    </w:r>
  </w:p>
  <w:p w14:paraId="1686A376" w14:textId="77777777" w:rsidR="00261631" w:rsidRPr="007B14F7" w:rsidRDefault="00261631">
    <w:pPr>
      <w:pStyle w:val="Header"/>
      <w:rPr>
        <w:rFonts w:ascii="Times New Roman" w:hAnsi="Times New Roman" w:cs="Times New Roman"/>
        <w:sz w:val="20"/>
        <w:szCs w:val="20"/>
      </w:rPr>
    </w:pPr>
  </w:p>
  <w:p w14:paraId="6C8BE76B" w14:textId="5068A172" w:rsidR="00564B5A" w:rsidRDefault="00261631">
    <w:pPr>
      <w:pStyle w:val="Header"/>
      <w:rPr>
        <w:rFonts w:ascii="Times New Roman" w:hAnsi="Times New Roman" w:cs="Times New Roman"/>
        <w:sz w:val="20"/>
        <w:szCs w:val="20"/>
      </w:rPr>
    </w:pPr>
    <w:r w:rsidRPr="007B14F7">
      <w:rPr>
        <w:rFonts w:ascii="Times New Roman" w:hAnsi="Times New Roman" w:cs="Times New Roman"/>
        <w:sz w:val="20"/>
        <w:szCs w:val="20"/>
      </w:rPr>
      <w:t>TOPIC:</w:t>
    </w:r>
    <w:r w:rsidR="00564B5A">
      <w:rPr>
        <w:rFonts w:ascii="Times New Roman" w:hAnsi="Times New Roman" w:cs="Times New Roman"/>
        <w:sz w:val="20"/>
        <w:szCs w:val="20"/>
      </w:rPr>
      <w:t xml:space="preserve"> DEFINI</w:t>
    </w:r>
    <w:r w:rsidR="00BD39F6">
      <w:rPr>
        <w:rFonts w:ascii="Times New Roman" w:hAnsi="Times New Roman" w:cs="Times New Roman"/>
        <w:sz w:val="20"/>
        <w:szCs w:val="20"/>
      </w:rPr>
      <w:t>NG</w:t>
    </w:r>
  </w:p>
  <w:p w14:paraId="1CE123B7" w14:textId="7D45744F" w:rsidR="00261631" w:rsidRPr="007B14F7" w:rsidRDefault="00261631">
    <w:pPr>
      <w:pStyle w:val="Header"/>
      <w:rPr>
        <w:rFonts w:ascii="Times New Roman" w:hAnsi="Times New Roman" w:cs="Times New Roman"/>
        <w:sz w:val="20"/>
        <w:szCs w:val="20"/>
      </w:rPr>
    </w:pPr>
    <w:r w:rsidRPr="007B14F7">
      <w:rPr>
        <w:rFonts w:ascii="Times New Roman" w:hAnsi="Times New Roman" w:cs="Times New Roman"/>
        <w:sz w:val="20"/>
        <w:szCs w:val="20"/>
      </w:rPr>
      <w:t xml:space="preserve">                                                                                                  SECTION: ST. IGNATIUS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12A"/>
    <w:rsid w:val="00001111"/>
    <w:rsid w:val="00044299"/>
    <w:rsid w:val="00055350"/>
    <w:rsid w:val="00084BC2"/>
    <w:rsid w:val="000A285A"/>
    <w:rsid w:val="000A6F78"/>
    <w:rsid w:val="000B0415"/>
    <w:rsid w:val="00140DB7"/>
    <w:rsid w:val="001439BD"/>
    <w:rsid w:val="001A5A7A"/>
    <w:rsid w:val="001F3D56"/>
    <w:rsid w:val="002441A7"/>
    <w:rsid w:val="00261631"/>
    <w:rsid w:val="002C4E44"/>
    <w:rsid w:val="003946F1"/>
    <w:rsid w:val="003A397C"/>
    <w:rsid w:val="003B0907"/>
    <w:rsid w:val="003F4A31"/>
    <w:rsid w:val="00452CBB"/>
    <w:rsid w:val="004605E2"/>
    <w:rsid w:val="0049318B"/>
    <w:rsid w:val="005105D3"/>
    <w:rsid w:val="00530E42"/>
    <w:rsid w:val="00532E65"/>
    <w:rsid w:val="00545790"/>
    <w:rsid w:val="0054765C"/>
    <w:rsid w:val="00564B5A"/>
    <w:rsid w:val="005F08FE"/>
    <w:rsid w:val="006737E4"/>
    <w:rsid w:val="006B1ACE"/>
    <w:rsid w:val="006C0FB0"/>
    <w:rsid w:val="007034CE"/>
    <w:rsid w:val="00777738"/>
    <w:rsid w:val="007A52EA"/>
    <w:rsid w:val="007B14F7"/>
    <w:rsid w:val="007C3ECF"/>
    <w:rsid w:val="007F2A57"/>
    <w:rsid w:val="00815396"/>
    <w:rsid w:val="008230A0"/>
    <w:rsid w:val="0082712A"/>
    <w:rsid w:val="00853485"/>
    <w:rsid w:val="00862D8B"/>
    <w:rsid w:val="008C75A0"/>
    <w:rsid w:val="0098631E"/>
    <w:rsid w:val="009A4AFF"/>
    <w:rsid w:val="009B74C7"/>
    <w:rsid w:val="009F1892"/>
    <w:rsid w:val="00A57316"/>
    <w:rsid w:val="00A7325F"/>
    <w:rsid w:val="00AA7DFE"/>
    <w:rsid w:val="00AC0BAA"/>
    <w:rsid w:val="00B07787"/>
    <w:rsid w:val="00B12C06"/>
    <w:rsid w:val="00BA3361"/>
    <w:rsid w:val="00BD39F6"/>
    <w:rsid w:val="00BD5A2F"/>
    <w:rsid w:val="00C3694E"/>
    <w:rsid w:val="00C91B7E"/>
    <w:rsid w:val="00CA46E9"/>
    <w:rsid w:val="00CB4C2E"/>
    <w:rsid w:val="00CC4056"/>
    <w:rsid w:val="00CD151F"/>
    <w:rsid w:val="00D1209B"/>
    <w:rsid w:val="00D125D3"/>
    <w:rsid w:val="00D62F92"/>
    <w:rsid w:val="00D74972"/>
    <w:rsid w:val="00E249A3"/>
    <w:rsid w:val="00E52F43"/>
    <w:rsid w:val="00E73D5E"/>
    <w:rsid w:val="00E90E54"/>
    <w:rsid w:val="00EC405B"/>
    <w:rsid w:val="00EE523E"/>
    <w:rsid w:val="00FC54DF"/>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58C6D"/>
  <w15:chartTrackingRefBased/>
  <w15:docId w15:val="{79C57970-81B5-43CC-B43B-3949194A3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71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71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71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71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71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71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71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71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71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71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71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71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71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71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71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71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71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712A"/>
    <w:rPr>
      <w:rFonts w:eastAsiaTheme="majorEastAsia" w:cstheme="majorBidi"/>
      <w:color w:val="272727" w:themeColor="text1" w:themeTint="D8"/>
    </w:rPr>
  </w:style>
  <w:style w:type="paragraph" w:styleId="Title">
    <w:name w:val="Title"/>
    <w:basedOn w:val="Normal"/>
    <w:next w:val="Normal"/>
    <w:link w:val="TitleChar"/>
    <w:uiPriority w:val="10"/>
    <w:qFormat/>
    <w:rsid w:val="008271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71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71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71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712A"/>
    <w:pPr>
      <w:spacing w:before="160"/>
      <w:jc w:val="center"/>
    </w:pPr>
    <w:rPr>
      <w:i/>
      <w:iCs/>
      <w:color w:val="404040" w:themeColor="text1" w:themeTint="BF"/>
    </w:rPr>
  </w:style>
  <w:style w:type="character" w:customStyle="1" w:styleId="QuoteChar">
    <w:name w:val="Quote Char"/>
    <w:basedOn w:val="DefaultParagraphFont"/>
    <w:link w:val="Quote"/>
    <w:uiPriority w:val="29"/>
    <w:rsid w:val="0082712A"/>
    <w:rPr>
      <w:i/>
      <w:iCs/>
      <w:color w:val="404040" w:themeColor="text1" w:themeTint="BF"/>
    </w:rPr>
  </w:style>
  <w:style w:type="paragraph" w:styleId="ListParagraph">
    <w:name w:val="List Paragraph"/>
    <w:basedOn w:val="Normal"/>
    <w:uiPriority w:val="34"/>
    <w:qFormat/>
    <w:rsid w:val="0082712A"/>
    <w:pPr>
      <w:ind w:left="720"/>
      <w:contextualSpacing/>
    </w:pPr>
  </w:style>
  <w:style w:type="character" w:styleId="IntenseEmphasis">
    <w:name w:val="Intense Emphasis"/>
    <w:basedOn w:val="DefaultParagraphFont"/>
    <w:uiPriority w:val="21"/>
    <w:qFormat/>
    <w:rsid w:val="0082712A"/>
    <w:rPr>
      <w:i/>
      <w:iCs/>
      <w:color w:val="0F4761" w:themeColor="accent1" w:themeShade="BF"/>
    </w:rPr>
  </w:style>
  <w:style w:type="paragraph" w:styleId="IntenseQuote">
    <w:name w:val="Intense Quote"/>
    <w:basedOn w:val="Normal"/>
    <w:next w:val="Normal"/>
    <w:link w:val="IntenseQuoteChar"/>
    <w:uiPriority w:val="30"/>
    <w:qFormat/>
    <w:rsid w:val="008271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712A"/>
    <w:rPr>
      <w:i/>
      <w:iCs/>
      <w:color w:val="0F4761" w:themeColor="accent1" w:themeShade="BF"/>
    </w:rPr>
  </w:style>
  <w:style w:type="character" w:styleId="IntenseReference">
    <w:name w:val="Intense Reference"/>
    <w:basedOn w:val="DefaultParagraphFont"/>
    <w:uiPriority w:val="32"/>
    <w:qFormat/>
    <w:rsid w:val="0082712A"/>
    <w:rPr>
      <w:b/>
      <w:bCs/>
      <w:smallCaps/>
      <w:color w:val="0F4761" w:themeColor="accent1" w:themeShade="BF"/>
      <w:spacing w:val="5"/>
    </w:rPr>
  </w:style>
  <w:style w:type="table" w:styleId="TableGrid">
    <w:name w:val="Table Grid"/>
    <w:basedOn w:val="TableNormal"/>
    <w:uiPriority w:val="39"/>
    <w:rsid w:val="008271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125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25D3"/>
  </w:style>
  <w:style w:type="paragraph" w:styleId="Footer">
    <w:name w:val="footer"/>
    <w:basedOn w:val="Normal"/>
    <w:link w:val="FooterChar"/>
    <w:uiPriority w:val="99"/>
    <w:unhideWhenUsed/>
    <w:rsid w:val="00D125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25D3"/>
  </w:style>
  <w:style w:type="character" w:styleId="Hyperlink">
    <w:name w:val="Hyperlink"/>
    <w:basedOn w:val="DefaultParagraphFont"/>
    <w:uiPriority w:val="99"/>
    <w:unhideWhenUsed/>
    <w:qFormat/>
    <w:rsid w:val="003946F1"/>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09344">
      <w:bodyDiv w:val="1"/>
      <w:marLeft w:val="0"/>
      <w:marRight w:val="0"/>
      <w:marTop w:val="0"/>
      <w:marBottom w:val="0"/>
      <w:divBdr>
        <w:top w:val="none" w:sz="0" w:space="0" w:color="auto"/>
        <w:left w:val="none" w:sz="0" w:space="0" w:color="auto"/>
        <w:bottom w:val="none" w:sz="0" w:space="0" w:color="auto"/>
        <w:right w:val="none" w:sz="0" w:space="0" w:color="auto"/>
      </w:divBdr>
    </w:div>
    <w:div w:id="23795192">
      <w:bodyDiv w:val="1"/>
      <w:marLeft w:val="0"/>
      <w:marRight w:val="0"/>
      <w:marTop w:val="0"/>
      <w:marBottom w:val="0"/>
      <w:divBdr>
        <w:top w:val="none" w:sz="0" w:space="0" w:color="auto"/>
        <w:left w:val="none" w:sz="0" w:space="0" w:color="auto"/>
        <w:bottom w:val="none" w:sz="0" w:space="0" w:color="auto"/>
        <w:right w:val="none" w:sz="0" w:space="0" w:color="auto"/>
      </w:divBdr>
    </w:div>
    <w:div w:id="45685211">
      <w:bodyDiv w:val="1"/>
      <w:marLeft w:val="0"/>
      <w:marRight w:val="0"/>
      <w:marTop w:val="0"/>
      <w:marBottom w:val="0"/>
      <w:divBdr>
        <w:top w:val="none" w:sz="0" w:space="0" w:color="auto"/>
        <w:left w:val="none" w:sz="0" w:space="0" w:color="auto"/>
        <w:bottom w:val="none" w:sz="0" w:space="0" w:color="auto"/>
        <w:right w:val="none" w:sz="0" w:space="0" w:color="auto"/>
      </w:divBdr>
    </w:div>
    <w:div w:id="140737166">
      <w:bodyDiv w:val="1"/>
      <w:marLeft w:val="0"/>
      <w:marRight w:val="0"/>
      <w:marTop w:val="0"/>
      <w:marBottom w:val="0"/>
      <w:divBdr>
        <w:top w:val="none" w:sz="0" w:space="0" w:color="auto"/>
        <w:left w:val="none" w:sz="0" w:space="0" w:color="auto"/>
        <w:bottom w:val="none" w:sz="0" w:space="0" w:color="auto"/>
        <w:right w:val="none" w:sz="0" w:space="0" w:color="auto"/>
      </w:divBdr>
    </w:div>
    <w:div w:id="181894754">
      <w:bodyDiv w:val="1"/>
      <w:marLeft w:val="0"/>
      <w:marRight w:val="0"/>
      <w:marTop w:val="0"/>
      <w:marBottom w:val="0"/>
      <w:divBdr>
        <w:top w:val="none" w:sz="0" w:space="0" w:color="auto"/>
        <w:left w:val="none" w:sz="0" w:space="0" w:color="auto"/>
        <w:bottom w:val="none" w:sz="0" w:space="0" w:color="auto"/>
        <w:right w:val="none" w:sz="0" w:space="0" w:color="auto"/>
      </w:divBdr>
    </w:div>
    <w:div w:id="238517472">
      <w:bodyDiv w:val="1"/>
      <w:marLeft w:val="0"/>
      <w:marRight w:val="0"/>
      <w:marTop w:val="0"/>
      <w:marBottom w:val="0"/>
      <w:divBdr>
        <w:top w:val="none" w:sz="0" w:space="0" w:color="auto"/>
        <w:left w:val="none" w:sz="0" w:space="0" w:color="auto"/>
        <w:bottom w:val="none" w:sz="0" w:space="0" w:color="auto"/>
        <w:right w:val="none" w:sz="0" w:space="0" w:color="auto"/>
      </w:divBdr>
    </w:div>
    <w:div w:id="296299944">
      <w:bodyDiv w:val="1"/>
      <w:marLeft w:val="0"/>
      <w:marRight w:val="0"/>
      <w:marTop w:val="0"/>
      <w:marBottom w:val="0"/>
      <w:divBdr>
        <w:top w:val="none" w:sz="0" w:space="0" w:color="auto"/>
        <w:left w:val="none" w:sz="0" w:space="0" w:color="auto"/>
        <w:bottom w:val="none" w:sz="0" w:space="0" w:color="auto"/>
        <w:right w:val="none" w:sz="0" w:space="0" w:color="auto"/>
      </w:divBdr>
    </w:div>
    <w:div w:id="316542466">
      <w:bodyDiv w:val="1"/>
      <w:marLeft w:val="0"/>
      <w:marRight w:val="0"/>
      <w:marTop w:val="0"/>
      <w:marBottom w:val="0"/>
      <w:divBdr>
        <w:top w:val="none" w:sz="0" w:space="0" w:color="auto"/>
        <w:left w:val="none" w:sz="0" w:space="0" w:color="auto"/>
        <w:bottom w:val="none" w:sz="0" w:space="0" w:color="auto"/>
        <w:right w:val="none" w:sz="0" w:space="0" w:color="auto"/>
      </w:divBdr>
    </w:div>
    <w:div w:id="473371624">
      <w:bodyDiv w:val="1"/>
      <w:marLeft w:val="0"/>
      <w:marRight w:val="0"/>
      <w:marTop w:val="0"/>
      <w:marBottom w:val="0"/>
      <w:divBdr>
        <w:top w:val="none" w:sz="0" w:space="0" w:color="auto"/>
        <w:left w:val="none" w:sz="0" w:space="0" w:color="auto"/>
        <w:bottom w:val="none" w:sz="0" w:space="0" w:color="auto"/>
        <w:right w:val="none" w:sz="0" w:space="0" w:color="auto"/>
      </w:divBdr>
    </w:div>
    <w:div w:id="486673593">
      <w:bodyDiv w:val="1"/>
      <w:marLeft w:val="0"/>
      <w:marRight w:val="0"/>
      <w:marTop w:val="0"/>
      <w:marBottom w:val="0"/>
      <w:divBdr>
        <w:top w:val="none" w:sz="0" w:space="0" w:color="auto"/>
        <w:left w:val="none" w:sz="0" w:space="0" w:color="auto"/>
        <w:bottom w:val="none" w:sz="0" w:space="0" w:color="auto"/>
        <w:right w:val="none" w:sz="0" w:space="0" w:color="auto"/>
      </w:divBdr>
    </w:div>
    <w:div w:id="566037450">
      <w:bodyDiv w:val="1"/>
      <w:marLeft w:val="0"/>
      <w:marRight w:val="0"/>
      <w:marTop w:val="0"/>
      <w:marBottom w:val="0"/>
      <w:divBdr>
        <w:top w:val="none" w:sz="0" w:space="0" w:color="auto"/>
        <w:left w:val="none" w:sz="0" w:space="0" w:color="auto"/>
        <w:bottom w:val="none" w:sz="0" w:space="0" w:color="auto"/>
        <w:right w:val="none" w:sz="0" w:space="0" w:color="auto"/>
      </w:divBdr>
    </w:div>
    <w:div w:id="615909345">
      <w:bodyDiv w:val="1"/>
      <w:marLeft w:val="0"/>
      <w:marRight w:val="0"/>
      <w:marTop w:val="0"/>
      <w:marBottom w:val="0"/>
      <w:divBdr>
        <w:top w:val="none" w:sz="0" w:space="0" w:color="auto"/>
        <w:left w:val="none" w:sz="0" w:space="0" w:color="auto"/>
        <w:bottom w:val="none" w:sz="0" w:space="0" w:color="auto"/>
        <w:right w:val="none" w:sz="0" w:space="0" w:color="auto"/>
      </w:divBdr>
    </w:div>
    <w:div w:id="676931538">
      <w:bodyDiv w:val="1"/>
      <w:marLeft w:val="0"/>
      <w:marRight w:val="0"/>
      <w:marTop w:val="0"/>
      <w:marBottom w:val="0"/>
      <w:divBdr>
        <w:top w:val="none" w:sz="0" w:space="0" w:color="auto"/>
        <w:left w:val="none" w:sz="0" w:space="0" w:color="auto"/>
        <w:bottom w:val="none" w:sz="0" w:space="0" w:color="auto"/>
        <w:right w:val="none" w:sz="0" w:space="0" w:color="auto"/>
      </w:divBdr>
    </w:div>
    <w:div w:id="729496022">
      <w:bodyDiv w:val="1"/>
      <w:marLeft w:val="0"/>
      <w:marRight w:val="0"/>
      <w:marTop w:val="0"/>
      <w:marBottom w:val="0"/>
      <w:divBdr>
        <w:top w:val="none" w:sz="0" w:space="0" w:color="auto"/>
        <w:left w:val="none" w:sz="0" w:space="0" w:color="auto"/>
        <w:bottom w:val="none" w:sz="0" w:space="0" w:color="auto"/>
        <w:right w:val="none" w:sz="0" w:space="0" w:color="auto"/>
      </w:divBdr>
    </w:div>
    <w:div w:id="812673494">
      <w:bodyDiv w:val="1"/>
      <w:marLeft w:val="0"/>
      <w:marRight w:val="0"/>
      <w:marTop w:val="0"/>
      <w:marBottom w:val="0"/>
      <w:divBdr>
        <w:top w:val="none" w:sz="0" w:space="0" w:color="auto"/>
        <w:left w:val="none" w:sz="0" w:space="0" w:color="auto"/>
        <w:bottom w:val="none" w:sz="0" w:space="0" w:color="auto"/>
        <w:right w:val="none" w:sz="0" w:space="0" w:color="auto"/>
      </w:divBdr>
    </w:div>
    <w:div w:id="867254500">
      <w:bodyDiv w:val="1"/>
      <w:marLeft w:val="0"/>
      <w:marRight w:val="0"/>
      <w:marTop w:val="0"/>
      <w:marBottom w:val="0"/>
      <w:divBdr>
        <w:top w:val="none" w:sz="0" w:space="0" w:color="auto"/>
        <w:left w:val="none" w:sz="0" w:space="0" w:color="auto"/>
        <w:bottom w:val="none" w:sz="0" w:space="0" w:color="auto"/>
        <w:right w:val="none" w:sz="0" w:space="0" w:color="auto"/>
      </w:divBdr>
    </w:div>
    <w:div w:id="998969310">
      <w:bodyDiv w:val="1"/>
      <w:marLeft w:val="0"/>
      <w:marRight w:val="0"/>
      <w:marTop w:val="0"/>
      <w:marBottom w:val="0"/>
      <w:divBdr>
        <w:top w:val="none" w:sz="0" w:space="0" w:color="auto"/>
        <w:left w:val="none" w:sz="0" w:space="0" w:color="auto"/>
        <w:bottom w:val="none" w:sz="0" w:space="0" w:color="auto"/>
        <w:right w:val="none" w:sz="0" w:space="0" w:color="auto"/>
      </w:divBdr>
    </w:div>
    <w:div w:id="1064332867">
      <w:bodyDiv w:val="1"/>
      <w:marLeft w:val="0"/>
      <w:marRight w:val="0"/>
      <w:marTop w:val="0"/>
      <w:marBottom w:val="0"/>
      <w:divBdr>
        <w:top w:val="none" w:sz="0" w:space="0" w:color="auto"/>
        <w:left w:val="none" w:sz="0" w:space="0" w:color="auto"/>
        <w:bottom w:val="none" w:sz="0" w:space="0" w:color="auto"/>
        <w:right w:val="none" w:sz="0" w:space="0" w:color="auto"/>
      </w:divBdr>
    </w:div>
    <w:div w:id="1125974386">
      <w:bodyDiv w:val="1"/>
      <w:marLeft w:val="0"/>
      <w:marRight w:val="0"/>
      <w:marTop w:val="0"/>
      <w:marBottom w:val="0"/>
      <w:divBdr>
        <w:top w:val="none" w:sz="0" w:space="0" w:color="auto"/>
        <w:left w:val="none" w:sz="0" w:space="0" w:color="auto"/>
        <w:bottom w:val="none" w:sz="0" w:space="0" w:color="auto"/>
        <w:right w:val="none" w:sz="0" w:space="0" w:color="auto"/>
      </w:divBdr>
    </w:div>
    <w:div w:id="1143351254">
      <w:bodyDiv w:val="1"/>
      <w:marLeft w:val="0"/>
      <w:marRight w:val="0"/>
      <w:marTop w:val="0"/>
      <w:marBottom w:val="0"/>
      <w:divBdr>
        <w:top w:val="none" w:sz="0" w:space="0" w:color="auto"/>
        <w:left w:val="none" w:sz="0" w:space="0" w:color="auto"/>
        <w:bottom w:val="none" w:sz="0" w:space="0" w:color="auto"/>
        <w:right w:val="none" w:sz="0" w:space="0" w:color="auto"/>
      </w:divBdr>
    </w:div>
    <w:div w:id="1261068497">
      <w:bodyDiv w:val="1"/>
      <w:marLeft w:val="0"/>
      <w:marRight w:val="0"/>
      <w:marTop w:val="0"/>
      <w:marBottom w:val="0"/>
      <w:divBdr>
        <w:top w:val="none" w:sz="0" w:space="0" w:color="auto"/>
        <w:left w:val="none" w:sz="0" w:space="0" w:color="auto"/>
        <w:bottom w:val="none" w:sz="0" w:space="0" w:color="auto"/>
        <w:right w:val="none" w:sz="0" w:space="0" w:color="auto"/>
      </w:divBdr>
    </w:div>
    <w:div w:id="1338196464">
      <w:bodyDiv w:val="1"/>
      <w:marLeft w:val="0"/>
      <w:marRight w:val="0"/>
      <w:marTop w:val="0"/>
      <w:marBottom w:val="0"/>
      <w:divBdr>
        <w:top w:val="none" w:sz="0" w:space="0" w:color="auto"/>
        <w:left w:val="none" w:sz="0" w:space="0" w:color="auto"/>
        <w:bottom w:val="none" w:sz="0" w:space="0" w:color="auto"/>
        <w:right w:val="none" w:sz="0" w:space="0" w:color="auto"/>
      </w:divBdr>
    </w:div>
    <w:div w:id="1357729940">
      <w:bodyDiv w:val="1"/>
      <w:marLeft w:val="0"/>
      <w:marRight w:val="0"/>
      <w:marTop w:val="0"/>
      <w:marBottom w:val="0"/>
      <w:divBdr>
        <w:top w:val="none" w:sz="0" w:space="0" w:color="auto"/>
        <w:left w:val="none" w:sz="0" w:space="0" w:color="auto"/>
        <w:bottom w:val="none" w:sz="0" w:space="0" w:color="auto"/>
        <w:right w:val="none" w:sz="0" w:space="0" w:color="auto"/>
      </w:divBdr>
    </w:div>
    <w:div w:id="1436557138">
      <w:bodyDiv w:val="1"/>
      <w:marLeft w:val="0"/>
      <w:marRight w:val="0"/>
      <w:marTop w:val="0"/>
      <w:marBottom w:val="0"/>
      <w:divBdr>
        <w:top w:val="none" w:sz="0" w:space="0" w:color="auto"/>
        <w:left w:val="none" w:sz="0" w:space="0" w:color="auto"/>
        <w:bottom w:val="none" w:sz="0" w:space="0" w:color="auto"/>
        <w:right w:val="none" w:sz="0" w:space="0" w:color="auto"/>
      </w:divBdr>
    </w:div>
    <w:div w:id="1539506742">
      <w:bodyDiv w:val="1"/>
      <w:marLeft w:val="0"/>
      <w:marRight w:val="0"/>
      <w:marTop w:val="0"/>
      <w:marBottom w:val="0"/>
      <w:divBdr>
        <w:top w:val="none" w:sz="0" w:space="0" w:color="auto"/>
        <w:left w:val="none" w:sz="0" w:space="0" w:color="auto"/>
        <w:bottom w:val="none" w:sz="0" w:space="0" w:color="auto"/>
        <w:right w:val="none" w:sz="0" w:space="0" w:color="auto"/>
      </w:divBdr>
    </w:div>
    <w:div w:id="1729569554">
      <w:bodyDiv w:val="1"/>
      <w:marLeft w:val="0"/>
      <w:marRight w:val="0"/>
      <w:marTop w:val="0"/>
      <w:marBottom w:val="0"/>
      <w:divBdr>
        <w:top w:val="none" w:sz="0" w:space="0" w:color="auto"/>
        <w:left w:val="none" w:sz="0" w:space="0" w:color="auto"/>
        <w:bottom w:val="none" w:sz="0" w:space="0" w:color="auto"/>
        <w:right w:val="none" w:sz="0" w:space="0" w:color="auto"/>
      </w:divBdr>
    </w:div>
    <w:div w:id="1853959413">
      <w:bodyDiv w:val="1"/>
      <w:marLeft w:val="0"/>
      <w:marRight w:val="0"/>
      <w:marTop w:val="0"/>
      <w:marBottom w:val="0"/>
      <w:divBdr>
        <w:top w:val="none" w:sz="0" w:space="0" w:color="auto"/>
        <w:left w:val="none" w:sz="0" w:space="0" w:color="auto"/>
        <w:bottom w:val="none" w:sz="0" w:space="0" w:color="auto"/>
        <w:right w:val="none" w:sz="0" w:space="0" w:color="auto"/>
      </w:divBdr>
    </w:div>
    <w:div w:id="1874296438">
      <w:bodyDiv w:val="1"/>
      <w:marLeft w:val="0"/>
      <w:marRight w:val="0"/>
      <w:marTop w:val="0"/>
      <w:marBottom w:val="0"/>
      <w:divBdr>
        <w:top w:val="none" w:sz="0" w:space="0" w:color="auto"/>
        <w:left w:val="none" w:sz="0" w:space="0" w:color="auto"/>
        <w:bottom w:val="none" w:sz="0" w:space="0" w:color="auto"/>
        <w:right w:val="none" w:sz="0" w:space="0" w:color="auto"/>
      </w:divBdr>
    </w:div>
    <w:div w:id="1954825670">
      <w:bodyDiv w:val="1"/>
      <w:marLeft w:val="0"/>
      <w:marRight w:val="0"/>
      <w:marTop w:val="0"/>
      <w:marBottom w:val="0"/>
      <w:divBdr>
        <w:top w:val="none" w:sz="0" w:space="0" w:color="auto"/>
        <w:left w:val="none" w:sz="0" w:space="0" w:color="auto"/>
        <w:bottom w:val="none" w:sz="0" w:space="0" w:color="auto"/>
        <w:right w:val="none" w:sz="0" w:space="0" w:color="auto"/>
      </w:divBdr>
    </w:div>
    <w:div w:id="2117560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ciencedirect.com/science/article/pii/S1029313221000336"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793</Words>
  <Characters>4522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Aedrian Aridao</dc:creator>
  <cp:keywords/>
  <dc:description/>
  <cp:lastModifiedBy>andrei ancheta</cp:lastModifiedBy>
  <cp:revision>14</cp:revision>
  <cp:lastPrinted>2024-08-28T16:57:00Z</cp:lastPrinted>
  <dcterms:created xsi:type="dcterms:W3CDTF">2024-08-31T11:48:00Z</dcterms:created>
  <dcterms:modified xsi:type="dcterms:W3CDTF">2024-09-02T17:09:00Z</dcterms:modified>
</cp:coreProperties>
</file>