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60E87638" w14:textId="07CA2293" w:rsidR="00501BB3" w:rsidRDefault="00501BB3" w:rsidP="00501BB3">
      <w:pPr>
        <w:spacing w:line="480" w:lineRule="auto"/>
        <w:ind w:firstLine="350"/>
      </w:pPr>
      <w:r w:rsidRPr="0073501E">
        <w:t>This chapter introduces the central argument and thesis statement, explores their significance and impact</w:t>
      </w:r>
      <w:r>
        <w:t>. It</w:t>
      </w:r>
      <w:r w:rsidRPr="0073501E">
        <w:t xml:space="preserve"> identifies the research gaps that the study aims to address, and clearly outlines the objectives of the research.</w:t>
      </w:r>
    </w:p>
    <w:p w14:paraId="510C3775" w14:textId="77777777" w:rsidR="00501BB3" w:rsidRDefault="00501BB3" w:rsidP="00501BB3">
      <w:pPr>
        <w:spacing w:line="480" w:lineRule="auto"/>
        <w:ind w:firstLine="350"/>
      </w:pPr>
      <w:r w:rsidRPr="00AB2F6A">
        <w:t xml:space="preserve">Despite technological advancements, education often lags behind, even with the introduction of gamification. Traditional methods of distribution of learning materials to students remain prevalent. However, by integrating a Learning Management System (LMS), many issues associated with the current approach to distributing educational content can be effectively addressed. </w:t>
      </w:r>
    </w:p>
    <w:p w14:paraId="5CB859AC" w14:textId="77777777" w:rsidR="00501BB3" w:rsidRDefault="00501BB3" w:rsidP="00501BB3">
      <w:pPr>
        <w:spacing w:line="480" w:lineRule="auto"/>
        <w:ind w:firstLine="350"/>
      </w:pPr>
      <w:r w:rsidRPr="00AB2F6A">
        <w:t>A Web-Based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2754F0FB" w14:textId="77777777" w:rsidR="00501BB3" w:rsidRDefault="00501BB3" w:rsidP="00501BB3">
      <w:pPr>
        <w:spacing w:line="480" w:lineRule="auto"/>
        <w:ind w:firstLine="350"/>
      </w:pPr>
      <w:r w:rsidRPr="00AB2F6A">
        <w:t>The study of its practicality will help with the implementation of such system. The implementation will benefit the education system as a whole. It will positively impact its population, be it learners or teachers. This study will also help the people researching about this topic in the future as it helps serve as a foundation for their research.</w:t>
      </w:r>
    </w:p>
    <w:p w14:paraId="587ED32A" w14:textId="77777777" w:rsidR="00501BB3" w:rsidRDefault="00501BB3" w:rsidP="00501BB3">
      <w:pPr>
        <w:spacing w:line="480" w:lineRule="auto"/>
        <w:ind w:firstLine="350"/>
        <w:rPr>
          <w:rFonts w:eastAsia="ＭＳ 明朝"/>
          <w:lang w:eastAsia="ja-JP"/>
        </w:rPr>
      </w:pPr>
      <w:r w:rsidRPr="00AB2F6A">
        <w:t xml:space="preserve">However, the current gaps in this area are in technology utilizing the Department of Education (DepEd)’s curriculum. Additionally, it also has a gap in knowledge on its </w:t>
      </w:r>
    </w:p>
    <w:p w14:paraId="3A171869" w14:textId="77777777" w:rsidR="00501BB3" w:rsidRDefault="00501BB3" w:rsidP="00501BB3">
      <w:pPr>
        <w:spacing w:line="480" w:lineRule="auto"/>
        <w:ind w:firstLine="0"/>
        <w:rPr>
          <w:rFonts w:eastAsia="ＭＳ 明朝"/>
          <w:lang w:eastAsia="ja-JP"/>
        </w:rPr>
      </w:pPr>
    </w:p>
    <w:p w14:paraId="449DA1EF" w14:textId="33F3109B" w:rsidR="00501BB3" w:rsidRDefault="00501BB3" w:rsidP="00501BB3">
      <w:pPr>
        <w:spacing w:line="480" w:lineRule="auto"/>
        <w:ind w:firstLine="0"/>
        <w:rPr>
          <w:rFonts w:eastAsia="ＭＳ 明朝"/>
          <w:lang w:eastAsia="ja-JP"/>
        </w:rPr>
      </w:pPr>
    </w:p>
    <w:p w14:paraId="00AD8A54" w14:textId="2310551B" w:rsidR="00501BB3" w:rsidRDefault="00501BB3" w:rsidP="00501BB3">
      <w:pPr>
        <w:spacing w:line="480" w:lineRule="auto"/>
        <w:ind w:firstLine="0"/>
      </w:pPr>
      <w:r w:rsidRPr="00AB2F6A">
        <w:t>importance and need inside the Academy of St. Joseph (ASJ). Addressing these gaps is crucial for enhancing the educational experience.</w:t>
      </w:r>
    </w:p>
    <w:p w14:paraId="1CA07463" w14:textId="77777777" w:rsidR="00501BB3" w:rsidRPr="00AB2F6A" w:rsidRDefault="00501BB3" w:rsidP="00501BB3">
      <w:pPr>
        <w:spacing w:line="480" w:lineRule="auto"/>
        <w:ind w:firstLine="350"/>
      </w:pPr>
      <w:r w:rsidRPr="00AB2F6A">
        <w:t>The aim of this study is to collect data and assess the practicality of the usage of the Learning Management System inside the Academy of St. Joseph. The findings will provide valuable insights for future researchers considering the development of such a system for the institution. This would then help future researchers with the decision to create such a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0EF3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6002183C" w14:textId="77777777" w:rsidR="00501BB3" w:rsidRPr="00AB2F6A" w:rsidRDefault="00501BB3" w:rsidP="00501BB3">
      <w:pPr>
        <w:spacing w:line="480" w:lineRule="auto"/>
        <w:ind w:left="360" w:firstLine="710"/>
        <w:rPr>
          <w:szCs w:val="24"/>
        </w:rPr>
      </w:pPr>
      <w:r w:rsidRPr="00AB2F6A">
        <w:rPr>
          <w:szCs w:val="24"/>
        </w:rPr>
        <w:t>The study's foundation is the IV</w:t>
      </w:r>
      <w:r>
        <w:rPr>
          <w:szCs w:val="24"/>
        </w:rPr>
        <w:t xml:space="preserve"> - </w:t>
      </w:r>
      <w:r w:rsidRPr="00AB2F6A">
        <w:rPr>
          <w:szCs w:val="24"/>
        </w:rPr>
        <w:t>DV model. Two frames make up the research paradigm. The relationship between the study's independent and dependent variables is shown in the figure.</w:t>
      </w:r>
    </w:p>
    <w:p w14:paraId="127164CA" w14:textId="77777777" w:rsidR="00501BB3" w:rsidRDefault="00501BB3" w:rsidP="00501BB3">
      <w:pPr>
        <w:spacing w:line="480" w:lineRule="auto"/>
        <w:ind w:left="360" w:firstLine="710"/>
        <w:rPr>
          <w:rFonts w:eastAsia="ＭＳ 明朝"/>
          <w:szCs w:val="24"/>
          <w:lang w:eastAsia="ja-JP"/>
        </w:rPr>
      </w:pPr>
      <w:r w:rsidRPr="00AB2F6A">
        <w:rPr>
          <w:szCs w:val="24"/>
        </w:rPr>
        <w:t xml:space="preserve">The inputs for the Independent Variables are the respondents' profiles which is described in terms of their age, sex and their grade level, as well as the Learning </w:t>
      </w:r>
    </w:p>
    <w:p w14:paraId="7A74D2F9" w14:textId="425D3397" w:rsidR="00501BB3" w:rsidRDefault="00501BB3" w:rsidP="00501BB3">
      <w:pPr>
        <w:spacing w:line="480" w:lineRule="auto"/>
        <w:ind w:left="360" w:firstLine="0"/>
        <w:rPr>
          <w:rFonts w:eastAsia="ＭＳ 明朝"/>
          <w:szCs w:val="24"/>
          <w:lang w:eastAsia="ja-JP"/>
        </w:rPr>
      </w:pPr>
    </w:p>
    <w:p w14:paraId="4B6892C8" w14:textId="46AD1E6B" w:rsidR="00501BB3" w:rsidRPr="00AB2F6A" w:rsidRDefault="00501BB3" w:rsidP="00501BB3">
      <w:pPr>
        <w:spacing w:line="480" w:lineRule="auto"/>
        <w:ind w:left="360" w:firstLine="0"/>
        <w:rPr>
          <w:szCs w:val="24"/>
        </w:rPr>
      </w:pPr>
      <w:r w:rsidRPr="00AB2F6A">
        <w:rPr>
          <w:szCs w:val="24"/>
        </w:rPr>
        <w:t>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52D2CDF" w14:textId="77777777" w:rsidR="00501BB3" w:rsidRDefault="00501BB3" w:rsidP="00501BB3">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ＭＳ 明朝"/>
          <w:lang w:eastAsia="ja-JP"/>
        </w:rPr>
      </w:pPr>
    </w:p>
    <w:p w14:paraId="150B53CB" w14:textId="1F617721" w:rsidR="00501BB3" w:rsidRDefault="00501BB3" w:rsidP="00501BB3">
      <w:pPr>
        <w:spacing w:line="480" w:lineRule="auto"/>
        <w:ind w:left="360" w:firstLine="0"/>
        <w:rPr>
          <w:rFonts w:eastAsia="ＭＳ 明朝"/>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46A88281"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DELIMINATION</w:t>
      </w:r>
    </w:p>
    <w:p w14:paraId="38E36BC4" w14:textId="77777777" w:rsidR="00501BB3" w:rsidRDefault="00501BB3" w:rsidP="00501BB3">
      <w:pPr>
        <w:spacing w:line="480" w:lineRule="auto"/>
        <w:ind w:firstLine="350"/>
        <w:rPr>
          <w:color w:val="000000" w:themeColor="text1"/>
        </w:rPr>
      </w:pPr>
      <w:r w:rsidRPr="00D25F77">
        <w:rPr>
          <w:color w:val="000000" w:themeColor="text1"/>
        </w:rPr>
        <w:t xml:space="preserve">This study assesses the usefulness of utilizing a Learning Management System (LMS) in improving the learning and development time of students at the Academy of St. Joseph. Additionally, the research examines the practicality and efficiency of the LMS among the participants involved in the study. </w:t>
      </w:r>
    </w:p>
    <w:p w14:paraId="2EEF511B" w14:textId="77777777" w:rsidR="00501BB3" w:rsidRDefault="00501BB3" w:rsidP="00501BB3">
      <w:pPr>
        <w:spacing w:line="480" w:lineRule="auto"/>
        <w:ind w:firstLine="710"/>
        <w:rPr>
          <w:rFonts w:eastAsia="ＭＳ 明朝"/>
          <w:color w:val="000000" w:themeColor="text1"/>
          <w:lang w:eastAsia="ja-JP"/>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752 total enrollees in the academic year 2024-2025</w:t>
      </w:r>
      <w:r>
        <w:rPr>
          <w:color w:val="000000" w:themeColor="text1"/>
        </w:rPr>
        <w:t xml:space="preserve"> and one hundred twenty (120) will be selected</w:t>
      </w:r>
      <w:r w:rsidRPr="00D25F77">
        <w:rPr>
          <w:color w:val="000000" w:themeColor="text1"/>
        </w:rPr>
        <w:t xml:space="preserve">. The </w:t>
      </w:r>
    </w:p>
    <w:p w14:paraId="1351DD0C" w14:textId="77777777" w:rsidR="00501BB3" w:rsidRDefault="00501BB3" w:rsidP="00501BB3">
      <w:pPr>
        <w:spacing w:line="480" w:lineRule="auto"/>
        <w:ind w:firstLine="0"/>
        <w:rPr>
          <w:rFonts w:eastAsia="ＭＳ 明朝"/>
          <w:color w:val="000000" w:themeColor="text1"/>
          <w:lang w:eastAsia="ja-JP"/>
        </w:rPr>
      </w:pPr>
    </w:p>
    <w:p w14:paraId="07AA0BE8" w14:textId="3E09A6D4" w:rsidR="00501BB3" w:rsidRDefault="00501BB3" w:rsidP="00501BB3">
      <w:pPr>
        <w:spacing w:line="480" w:lineRule="auto"/>
        <w:ind w:firstLine="0"/>
      </w:pPr>
      <w:r w:rsidRPr="00D25F77">
        <w:rPr>
          <w:color w:val="000000" w:themeColor="text1"/>
        </w:rPr>
        <w:t>respondents are limited to 20 students from each grade level; twenty (20)</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twenty (20) from the 8th grade, twenty (20) from the 9th grade, twenty (20) from the 10th grade, and twenty (20)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77777777" w:rsidR="00501BB3" w:rsidRPr="00FF725D"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77777777" w:rsidR="001E2D47" w:rsidRPr="00196C29" w:rsidRDefault="001E2D47"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583F92ED" w14:textId="77777777" w:rsidR="001E2D47" w:rsidRDefault="001E2D47" w:rsidP="001E2D47">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proofErr w:type="spellStart"/>
      <w:r w:rsidRPr="00196C29">
        <w:rPr>
          <w:szCs w:val="24"/>
          <w:lang w:eastAsia="en-PH"/>
        </w:rPr>
        <w:t>Altınpulluk</w:t>
      </w:r>
      <w:proofErr w:type="spellEnd"/>
      <w:r w:rsidRPr="00196C29">
        <w:rPr>
          <w:szCs w:val="24"/>
          <w:lang w:eastAsia="en-PH"/>
        </w:rPr>
        <w:t xml:space="preserve">, H., &amp; </w:t>
      </w:r>
      <w:proofErr w:type="spellStart"/>
      <w:r w:rsidRPr="00196C29">
        <w:rPr>
          <w:szCs w:val="24"/>
          <w:lang w:eastAsia="en-PH"/>
        </w:rPr>
        <w:t>Kesım</w:t>
      </w:r>
      <w:proofErr w:type="spellEnd"/>
      <w:r w:rsidRPr="00196C29">
        <w:rPr>
          <w:szCs w:val="24"/>
          <w:lang w:eastAsia="en-PH"/>
        </w:rPr>
        <w:t>,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19F46E29" w14:textId="77777777" w:rsidR="001E2D47" w:rsidRPr="0076620F" w:rsidRDefault="001E2D47" w:rsidP="001E2D47">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Pr="00196C29">
        <w:rPr>
          <w:color w:val="000000" w:themeColor="text1"/>
          <w:szCs w:val="24"/>
          <w:lang w:val="en-PH" w:eastAsia="en-PH"/>
        </w:rPr>
        <w:t>Management System (LMS) can be</w:t>
      </w:r>
      <w:r w:rsidRPr="00196C2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77777777" w:rsidR="001E2D47" w:rsidRPr="00196C29" w:rsidRDefault="001E2D47" w:rsidP="001E2D47">
      <w:pPr>
        <w:spacing w:after="0" w:line="480" w:lineRule="auto"/>
        <w:ind w:right="0" w:firstLine="710"/>
        <w:rPr>
          <w:szCs w:val="24"/>
        </w:rPr>
      </w:pPr>
      <w:r w:rsidRPr="00196C29">
        <w:rPr>
          <w:szCs w:val="24"/>
        </w:rPr>
        <w:t xml:space="preserve">According to </w:t>
      </w:r>
      <w:proofErr w:type="spellStart"/>
      <w:r w:rsidRPr="00196C29">
        <w:rPr>
          <w:szCs w:val="24"/>
        </w:rPr>
        <w:t>Panergayo</w:t>
      </w:r>
      <w:proofErr w:type="spellEnd"/>
      <w:r w:rsidRPr="00196C29">
        <w:rPr>
          <w:szCs w:val="24"/>
        </w:rPr>
        <w:t>,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245AAD3D" w14:textId="77777777" w:rsidR="001E2D47" w:rsidRDefault="001E2D47" w:rsidP="001E2D47">
      <w:pPr>
        <w:spacing w:line="480" w:lineRule="auto"/>
        <w:ind w:firstLine="710"/>
        <w:rPr>
          <w:rFonts w:eastAsia="ＭＳ 明朝"/>
          <w:szCs w:val="24"/>
          <w:lang w:eastAsia="ja-JP"/>
        </w:rPr>
      </w:pPr>
      <w:r w:rsidRPr="00196C29">
        <w:rPr>
          <w:szCs w:val="24"/>
        </w:rPr>
        <w:t>Furthermore, Brush, K</w:t>
      </w:r>
      <w:r>
        <w:rPr>
          <w:szCs w:val="24"/>
        </w:rPr>
        <w:t xml:space="preserve"> &amp; Kirvan, P</w:t>
      </w:r>
      <w:r w:rsidRPr="00196C29">
        <w:rPr>
          <w:szCs w:val="24"/>
        </w:rPr>
        <w:t xml:space="preserve">. (2019)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5B4C41E" w14:textId="77777777" w:rsidR="001E2D47" w:rsidRPr="00652A15" w:rsidRDefault="001E2D47" w:rsidP="001E2D47">
      <w:pPr>
        <w:spacing w:line="480" w:lineRule="auto"/>
        <w:ind w:firstLine="710"/>
        <w:rPr>
          <w:rFonts w:eastAsia="ＭＳ 明朝"/>
          <w:szCs w:val="24"/>
          <w:lang w:eastAsia="ja-JP"/>
        </w:rPr>
      </w:pP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for education" and E-learning materials as the wide set of applications and processes that use available electronic media and tools to deliver education and training. The materials that fall under this category are E-books, Educational Videos, Learning Management Systems (LMS), 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2524D4B6" w14:textId="77777777" w:rsidR="001E2D47" w:rsidRDefault="001E2D47" w:rsidP="001E2D47">
      <w:pPr>
        <w:spacing w:after="0" w:line="480" w:lineRule="auto"/>
        <w:ind w:right="0" w:firstLine="0"/>
        <w:rPr>
          <w:szCs w:val="24"/>
          <w:lang w:eastAsia="en-PH"/>
        </w:rPr>
      </w:pPr>
    </w:p>
    <w:p w14:paraId="110123A9" w14:textId="77777777" w:rsidR="001E2D47" w:rsidRPr="00212660" w:rsidRDefault="001E2D47" w:rsidP="001E2D47">
      <w:pPr>
        <w:spacing w:after="0" w:line="480" w:lineRule="auto"/>
        <w:ind w:right="0" w:firstLine="0"/>
        <w:rPr>
          <w:szCs w:val="24"/>
          <w:lang w:eastAsia="en-PH"/>
        </w:rPr>
      </w:pPr>
      <w:r w:rsidRPr="00196C29">
        <w:rPr>
          <w:szCs w:val="24"/>
          <w:lang w:eastAsia="en-PH"/>
        </w:rPr>
        <w:t xml:space="preserve">instructors and fellow students whenever it </w:t>
      </w:r>
      <w:proofErr w:type="gramStart"/>
      <w:r w:rsidRPr="00196C29">
        <w:rPr>
          <w:szCs w:val="24"/>
          <w:lang w:eastAsia="en-PH"/>
        </w:rPr>
        <w:t>is</w:t>
      </w:r>
      <w:proofErr w:type="gramEnd"/>
      <w:r w:rsidRPr="00196C29">
        <w:rPr>
          <w:szCs w:val="24"/>
          <w:lang w:eastAsia="en-PH"/>
        </w:rPr>
        <w:t xml:space="preserve"> convenient for them and do not need to be co-present online or in person.</w:t>
      </w:r>
    </w:p>
    <w:p w14:paraId="73C1C031" w14:textId="77777777" w:rsidR="001E2D47" w:rsidRPr="00196C29" w:rsidRDefault="001E2D47" w:rsidP="001E2D47">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proofErr w:type="spellStart"/>
      <w:r w:rsidRPr="00196C29">
        <w:rPr>
          <w:szCs w:val="24"/>
          <w:lang w:val="en-PH" w:eastAsia="en-PH"/>
        </w:rPr>
        <w:t>Rabiman</w:t>
      </w:r>
      <w:proofErr w:type="spellEnd"/>
      <w:r w:rsidRPr="00196C29">
        <w:rPr>
          <w:szCs w:val="24"/>
          <w:lang w:val="en-PH" w:eastAsia="en-PH"/>
        </w:rPr>
        <w:t xml:space="preserve">,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77777777" w:rsidR="001E2D47" w:rsidRPr="007769C8" w:rsidRDefault="001E2D47" w:rsidP="001E2D47">
      <w:pPr>
        <w:spacing w:line="480" w:lineRule="auto"/>
        <w:ind w:firstLine="710"/>
      </w:pPr>
      <w:r w:rsidRPr="00196C29">
        <w:rPr>
          <w:szCs w:val="24"/>
          <w:lang w:val="en-PH" w:eastAsia="en-PH"/>
        </w:rPr>
        <w:t xml:space="preserve">The study of Alqahtani AY. &amp;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E59BF30" w14:textId="77777777" w:rsidR="001E2D47" w:rsidRPr="00212660" w:rsidRDefault="001E2D47" w:rsidP="001E2D47">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640868F4" w14:textId="77777777" w:rsidR="001E2D47" w:rsidRDefault="001E2D47" w:rsidP="001E2D47">
      <w:pPr>
        <w:spacing w:after="0" w:line="480" w:lineRule="auto"/>
        <w:ind w:left="0" w:right="0" w:firstLine="0"/>
        <w:rPr>
          <w:rFonts w:eastAsia="ＭＳ 明朝"/>
          <w:szCs w:val="24"/>
          <w:lang w:val="en-PH" w:eastAsia="ja-JP"/>
        </w:rPr>
      </w:pPr>
    </w:p>
    <w:p w14:paraId="31AF54A6" w14:textId="77777777" w:rsidR="001E2D47" w:rsidRDefault="001E2D47" w:rsidP="001E2D47">
      <w:pPr>
        <w:spacing w:after="0" w:line="480" w:lineRule="auto"/>
        <w:ind w:left="0" w:right="0" w:firstLine="0"/>
        <w:rPr>
          <w:rFonts w:eastAsia="ＭＳ 明朝"/>
          <w:szCs w:val="24"/>
          <w:lang w:val="en-PH" w:eastAsia="ja-JP"/>
        </w:rPr>
      </w:pPr>
    </w:p>
    <w:p w14:paraId="2E4F2F62" w14:textId="77777777" w:rsidR="001E2D47" w:rsidRDefault="001E2D47" w:rsidP="001E2D47">
      <w:pPr>
        <w:spacing w:after="0" w:line="480" w:lineRule="auto"/>
        <w:ind w:left="0" w:right="0" w:firstLine="0"/>
        <w:rPr>
          <w:rFonts w:eastAsia="ＭＳ 明朝"/>
          <w:szCs w:val="24"/>
          <w:lang w:val="en-PH" w:eastAsia="ja-JP"/>
        </w:rPr>
      </w:pPr>
    </w:p>
    <w:p w14:paraId="2ED99C98" w14:textId="77777777" w:rsidR="001E2D47" w:rsidRPr="00652A15" w:rsidRDefault="001E2D47" w:rsidP="001E2D47">
      <w:pPr>
        <w:spacing w:after="0" w:line="480" w:lineRule="auto"/>
        <w:ind w:left="0" w:right="0" w:firstLine="0"/>
        <w:rPr>
          <w:rFonts w:eastAsia="ＭＳ 明朝"/>
          <w:szCs w:val="24"/>
          <w:lang w:val="en-PH" w:eastAsia="ja-JP"/>
        </w:rPr>
      </w:pPr>
    </w:p>
    <w:p w14:paraId="6D592C76" w14:textId="77777777" w:rsidR="001E2D47" w:rsidRPr="00196C29" w:rsidRDefault="001E2D47" w:rsidP="001E2D47">
      <w:pPr>
        <w:spacing w:after="0" w:line="480" w:lineRule="auto"/>
        <w:ind w:right="0"/>
        <w:rPr>
          <w:b/>
          <w:bCs/>
          <w:szCs w:val="24"/>
          <w:lang w:val="en-PH" w:eastAsia="en-PH"/>
        </w:rPr>
      </w:pPr>
      <w:r>
        <w:rPr>
          <w:b/>
          <w:bCs/>
          <w:szCs w:val="24"/>
          <w:lang w:val="en-PH" w:eastAsia="en-PH"/>
        </w:rPr>
        <w:lastRenderedPageBreak/>
        <w:br/>
      </w:r>
      <w:r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proofErr w:type="spellStart"/>
      <w:r w:rsidRPr="00196C29">
        <w:rPr>
          <w:szCs w:val="24"/>
        </w:rPr>
        <w:t>Prestoza</w:t>
      </w:r>
      <w:proofErr w:type="spellEnd"/>
      <w:r w:rsidRPr="00196C29">
        <w:rPr>
          <w:szCs w:val="24"/>
        </w:rPr>
        <w:t>,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xml:space="preserve">,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5A59EFCB" w14:textId="77777777" w:rsidR="001E2D47" w:rsidRPr="00196C29" w:rsidRDefault="001E2D47" w:rsidP="001E2D47">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75112E4" w14:textId="77777777" w:rsidR="001E2D47" w:rsidRDefault="001E2D47" w:rsidP="001E2D47">
      <w:pPr>
        <w:spacing w:after="0" w:line="480" w:lineRule="auto"/>
        <w:ind w:left="0" w:right="0" w:firstLine="0"/>
        <w:rPr>
          <w:rFonts w:eastAsia="ＭＳ 明朝"/>
          <w:szCs w:val="24"/>
          <w:lang w:eastAsia="ja-JP"/>
        </w:rPr>
      </w:pPr>
    </w:p>
    <w:p w14:paraId="0C4E8DFF" w14:textId="77777777" w:rsidR="001E2D47" w:rsidRPr="00196C29" w:rsidRDefault="001E2D47" w:rsidP="001E2D47">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3CAA28F5" w14:textId="77777777" w:rsidR="001E2D47" w:rsidRPr="00196C29" w:rsidRDefault="001E2D47" w:rsidP="001E2D47">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6F2171E" w14:textId="77777777" w:rsidR="001E2D47" w:rsidRPr="00196C29" w:rsidRDefault="001E2D47" w:rsidP="001E2D47">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706DCB1D" w14:textId="77777777" w:rsidR="001E2D47" w:rsidRPr="00196C29" w:rsidRDefault="001E2D47" w:rsidP="001E2D47">
      <w:pPr>
        <w:spacing w:line="480" w:lineRule="auto"/>
        <w:ind w:firstLine="0"/>
        <w:rPr>
          <w:szCs w:val="24"/>
        </w:rPr>
      </w:pPr>
    </w:p>
    <w:p w14:paraId="3F1602FC" w14:textId="77777777" w:rsidR="001E2D47" w:rsidRDefault="001E2D47" w:rsidP="001E2D47">
      <w:pPr>
        <w:spacing w:after="0" w:line="480" w:lineRule="auto"/>
        <w:ind w:left="0" w:right="0" w:firstLine="0"/>
        <w:rPr>
          <w:rFonts w:eastAsia="ＭＳ 明朝"/>
          <w:b/>
          <w:bCs/>
          <w:szCs w:val="24"/>
          <w:shd w:val="clear" w:color="auto" w:fill="FFFFFF"/>
          <w:lang w:val="en-PH" w:eastAsia="ja-JP"/>
        </w:rPr>
      </w:pP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D9A5231" w14:textId="77777777" w:rsidR="001E2D47" w:rsidRDefault="001E2D47" w:rsidP="001E2D47">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w:t>
      </w:r>
    </w:p>
    <w:p w14:paraId="545004A1" w14:textId="77777777" w:rsidR="001E2D47" w:rsidRDefault="001E2D47" w:rsidP="001E2D47">
      <w:pPr>
        <w:spacing w:after="0" w:line="480" w:lineRule="auto"/>
        <w:ind w:firstLine="0"/>
        <w:rPr>
          <w:color w:val="auto"/>
          <w:szCs w:val="24"/>
          <w:lang w:val="en-PH"/>
        </w:rPr>
      </w:pPr>
    </w:p>
    <w:p w14:paraId="1CCE84CF" w14:textId="77777777" w:rsidR="001E2D47" w:rsidRDefault="001E2D47" w:rsidP="001E2D47">
      <w:pPr>
        <w:spacing w:after="0" w:line="480" w:lineRule="auto"/>
        <w:ind w:firstLine="0"/>
        <w:rPr>
          <w:color w:val="auto"/>
          <w:szCs w:val="24"/>
          <w:lang w:val="en-PH"/>
        </w:rPr>
      </w:pPr>
    </w:p>
    <w:p w14:paraId="39C9B764" w14:textId="77777777" w:rsidR="001E2D47" w:rsidRPr="00196C29" w:rsidRDefault="001E2D47" w:rsidP="001E2D47">
      <w:pPr>
        <w:spacing w:after="0" w:line="480" w:lineRule="auto"/>
        <w:ind w:firstLine="0"/>
        <w:rPr>
          <w:color w:val="auto"/>
          <w:szCs w:val="24"/>
          <w:lang w:val="en-PH"/>
        </w:rPr>
      </w:pPr>
      <w:r>
        <w:rPr>
          <w:color w:val="auto"/>
          <w:szCs w:val="24"/>
          <w:lang w:val="en-PH"/>
        </w:rPr>
        <w:lastRenderedPageBreak/>
        <w:br/>
      </w:r>
      <w:r w:rsidRPr="00196C29">
        <w:rPr>
          <w:color w:val="auto"/>
          <w:szCs w:val="24"/>
          <w:lang w:val="en-PH"/>
        </w:rPr>
        <w:t xml:space="preserve">(HELMS) in Afghan universities, ensuring better support and adaption for all stakeholders involved. </w:t>
      </w:r>
    </w:p>
    <w:p w14:paraId="0A8D4808" w14:textId="77777777"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77777777" w:rsidR="001E2D47" w:rsidRPr="0061183E" w:rsidRDefault="001E2D47" w:rsidP="001E2D47">
      <w:pPr>
        <w:spacing w:after="0" w:line="480" w:lineRule="auto"/>
        <w:ind w:left="0" w:firstLine="720"/>
        <w:rPr>
          <w:color w:val="auto"/>
          <w:szCs w:val="24"/>
        </w:rPr>
      </w:pPr>
      <w:r w:rsidRPr="00196C29">
        <w:rPr>
          <w:color w:val="auto"/>
          <w:szCs w:val="24"/>
        </w:rPr>
        <w:t>Moreover, as stated by Al-</w:t>
      </w:r>
      <w:proofErr w:type="spellStart"/>
      <w:r w:rsidRPr="00196C29">
        <w:rPr>
          <w:color w:val="auto"/>
          <w:szCs w:val="24"/>
        </w:rPr>
        <w:t>Dhief</w:t>
      </w:r>
      <w:proofErr w:type="spellEnd"/>
      <w:r w:rsidRPr="00196C29">
        <w:rPr>
          <w:color w:val="auto"/>
          <w:szCs w:val="24"/>
        </w:rPr>
        <w:t>,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33953CC9" w14:textId="77777777" w:rsidR="001E2D47" w:rsidRDefault="001E2D47" w:rsidP="001E2D47">
      <w:pPr>
        <w:spacing w:after="0" w:line="480" w:lineRule="auto"/>
        <w:jc w:val="left"/>
        <w:rPr>
          <w:rFonts w:eastAsia="ＭＳ 明朝"/>
          <w:b/>
          <w:bCs/>
          <w:color w:val="auto"/>
          <w:szCs w:val="24"/>
          <w:lang w:val="en-PH" w:eastAsia="ja-JP"/>
        </w:rPr>
      </w:pPr>
    </w:p>
    <w:p w14:paraId="7F49CB39" w14:textId="77777777" w:rsidR="001E2D47" w:rsidRDefault="001E2D47" w:rsidP="001E2D47">
      <w:pPr>
        <w:spacing w:after="0" w:line="480" w:lineRule="auto"/>
        <w:jc w:val="left"/>
        <w:rPr>
          <w:rFonts w:eastAsia="ＭＳ 明朝"/>
          <w:b/>
          <w:bCs/>
          <w:color w:val="auto"/>
          <w:szCs w:val="24"/>
          <w:lang w:val="en-PH" w:eastAsia="ja-JP"/>
        </w:rPr>
      </w:pPr>
    </w:p>
    <w:p w14:paraId="4D06529A" w14:textId="77777777" w:rsidR="001E2D47" w:rsidRPr="00196C29" w:rsidRDefault="001E2D47" w:rsidP="001E2D47">
      <w:pPr>
        <w:spacing w:after="0" w:line="480" w:lineRule="auto"/>
        <w:jc w:val="left"/>
        <w:rPr>
          <w:b/>
          <w:bCs/>
          <w:color w:val="auto"/>
          <w:szCs w:val="24"/>
          <w:lang w:val="en-PH"/>
        </w:rPr>
      </w:pPr>
      <w:r>
        <w:rPr>
          <w:b/>
          <w:bCs/>
          <w:color w:val="auto"/>
          <w:szCs w:val="24"/>
          <w:lang w:val="en-PH"/>
        </w:rPr>
        <w:lastRenderedPageBreak/>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77777777" w:rsidR="001E2D47" w:rsidRDefault="001E2D47" w:rsidP="001E2D47">
      <w:pPr>
        <w:spacing w:line="480" w:lineRule="auto"/>
        <w:ind w:firstLine="710"/>
        <w:rPr>
          <w:szCs w:val="24"/>
        </w:rPr>
      </w:pPr>
      <w:r w:rsidRPr="00196C29">
        <w:rPr>
          <w:szCs w:val="24"/>
        </w:rPr>
        <w:t xml:space="preserve">Moreover, </w:t>
      </w:r>
      <w:proofErr w:type="gramStart"/>
      <w:r w:rsidRPr="00196C29">
        <w:rPr>
          <w:szCs w:val="24"/>
        </w:rPr>
        <w:t>As</w:t>
      </w:r>
      <w:proofErr w:type="gramEnd"/>
      <w:r w:rsidRPr="00196C29">
        <w:rPr>
          <w:szCs w:val="24"/>
        </w:rPr>
        <w:t xml:space="preserve"> stated from the study of 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77777777"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014BEE" w14:textId="77777777" w:rsidR="001E2D47" w:rsidRDefault="001E2D47" w:rsidP="001E2D47">
      <w:pPr>
        <w:spacing w:line="480" w:lineRule="auto"/>
        <w:ind w:firstLine="710"/>
        <w:rPr>
          <w:szCs w:val="24"/>
        </w:rPr>
      </w:pPr>
      <w:r w:rsidRPr="00196C29">
        <w:rPr>
          <w:szCs w:val="24"/>
        </w:rPr>
        <w:t xml:space="preserve">Furthermore, </w:t>
      </w:r>
      <w:proofErr w:type="spellStart"/>
      <w:r w:rsidRPr="00196C29">
        <w:rPr>
          <w:szCs w:val="24"/>
        </w:rPr>
        <w:t>Oluwayimika</w:t>
      </w:r>
      <w:proofErr w:type="spellEnd"/>
      <w:r w:rsidRPr="00196C29">
        <w:rPr>
          <w:szCs w:val="24"/>
        </w:rPr>
        <w:t xml:space="preserve">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w:t>
      </w:r>
      <w:proofErr w:type="spellStart"/>
      <w:r w:rsidRPr="00196C29">
        <w:rPr>
          <w:szCs w:val="24"/>
        </w:rPr>
        <w:t>Thouraya</w:t>
      </w:r>
      <w:proofErr w:type="spellEnd"/>
      <w:r w:rsidRPr="00196C29">
        <w:rPr>
          <w:szCs w:val="24"/>
        </w:rPr>
        <w:t xml:space="preserve"> S. </w:t>
      </w:r>
    </w:p>
    <w:p w14:paraId="04CAA63B" w14:textId="77777777" w:rsidR="001E2D47" w:rsidRDefault="001E2D47" w:rsidP="001E2D47">
      <w:pPr>
        <w:spacing w:line="480" w:lineRule="auto"/>
        <w:ind w:firstLine="0"/>
        <w:rPr>
          <w:szCs w:val="24"/>
        </w:rPr>
      </w:pPr>
    </w:p>
    <w:p w14:paraId="6D57E4D2" w14:textId="77777777" w:rsidR="001E2D47" w:rsidRPr="00212660" w:rsidRDefault="001E2D47" w:rsidP="001E2D47">
      <w:pPr>
        <w:spacing w:line="480" w:lineRule="auto"/>
        <w:ind w:firstLine="0"/>
        <w:rPr>
          <w:rFonts w:eastAsia="ＭＳ 明朝"/>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77777777" w:rsidR="001E2D47" w:rsidRPr="00196C29" w:rsidRDefault="001E2D47" w:rsidP="001E2D47">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proofErr w:type="spellStart"/>
      <w:r w:rsidRPr="00196C29">
        <w:rPr>
          <w:szCs w:val="24"/>
        </w:rPr>
        <w:t>Bouchiraka</w:t>
      </w:r>
      <w:proofErr w:type="spellEnd"/>
      <w:r w:rsidRPr="00196C29">
        <w:rPr>
          <w:szCs w:val="24"/>
        </w:rPr>
        <w:t>,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lastRenderedPageBreak/>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1E52F808" w14:textId="77777777" w:rsidR="00C23752" w:rsidRDefault="00C23752" w:rsidP="00501BB3">
      <w:pPr>
        <w:spacing w:line="360" w:lineRule="auto"/>
        <w:ind w:left="0" w:firstLine="0"/>
        <w:rPr>
          <w:rFonts w:eastAsia="ＭＳ 明朝"/>
          <w:b/>
          <w:bCs/>
          <w:lang w:eastAsia="ja-JP"/>
        </w:rPr>
      </w:pPr>
    </w:p>
    <w:p w14:paraId="197CF0C6" w14:textId="77777777" w:rsidR="00C23752" w:rsidRDefault="00C23752" w:rsidP="00501BB3">
      <w:pPr>
        <w:spacing w:line="360" w:lineRule="auto"/>
        <w:ind w:left="0" w:firstLine="0"/>
        <w:rPr>
          <w:rFonts w:eastAsia="ＭＳ 明朝"/>
          <w:b/>
          <w:bCs/>
          <w:lang w:eastAsia="ja-JP"/>
        </w:rPr>
      </w:pPr>
    </w:p>
    <w:p w14:paraId="159846CC" w14:textId="77777777" w:rsidR="00C23752" w:rsidRDefault="00C23752" w:rsidP="00501BB3">
      <w:pPr>
        <w:spacing w:line="360" w:lineRule="auto"/>
        <w:ind w:left="0" w:firstLine="0"/>
        <w:rPr>
          <w:rFonts w:eastAsia="ＭＳ 明朝"/>
          <w:b/>
          <w:bCs/>
          <w:lang w:eastAsia="ja-JP"/>
        </w:rPr>
      </w:pPr>
    </w:p>
    <w:p w14:paraId="0421E775" w14:textId="77777777" w:rsidR="00C23752" w:rsidRDefault="00C23752" w:rsidP="00501BB3">
      <w:pPr>
        <w:spacing w:line="360" w:lineRule="auto"/>
        <w:ind w:left="0" w:firstLine="0"/>
        <w:rPr>
          <w:rFonts w:eastAsia="ＭＳ 明朝"/>
          <w:b/>
          <w:bCs/>
          <w:lang w:eastAsia="ja-JP"/>
        </w:rPr>
      </w:pPr>
    </w:p>
    <w:p w14:paraId="0F41D211" w14:textId="77777777" w:rsidR="00C23752" w:rsidRDefault="00C23752" w:rsidP="00501BB3">
      <w:pPr>
        <w:spacing w:line="360" w:lineRule="auto"/>
        <w:ind w:left="0" w:firstLine="0"/>
        <w:rPr>
          <w:rFonts w:eastAsia="ＭＳ 明朝"/>
          <w:b/>
          <w:bCs/>
          <w:lang w:eastAsia="ja-JP"/>
        </w:rPr>
      </w:pPr>
    </w:p>
    <w:p w14:paraId="773CB53F" w14:textId="77777777" w:rsidR="00C23752" w:rsidRDefault="00C23752" w:rsidP="00501BB3">
      <w:pPr>
        <w:spacing w:line="360" w:lineRule="auto"/>
        <w:ind w:left="0" w:firstLine="0"/>
        <w:rPr>
          <w:rFonts w:eastAsia="ＭＳ 明朝"/>
          <w:b/>
          <w:bCs/>
          <w:lang w:eastAsia="ja-JP"/>
        </w:rPr>
      </w:pPr>
    </w:p>
    <w:p w14:paraId="407C82CB" w14:textId="77777777" w:rsidR="00C23752" w:rsidRDefault="00C23752" w:rsidP="00501BB3">
      <w:pPr>
        <w:spacing w:line="360" w:lineRule="auto"/>
        <w:ind w:left="0" w:firstLine="0"/>
        <w:rPr>
          <w:rFonts w:eastAsia="ＭＳ 明朝"/>
          <w:b/>
          <w:bCs/>
          <w:lang w:eastAsia="ja-JP"/>
        </w:rPr>
      </w:pPr>
    </w:p>
    <w:p w14:paraId="0A48F641" w14:textId="77777777" w:rsidR="00C23752" w:rsidRPr="00C23752" w:rsidRDefault="00C23752" w:rsidP="00C23752">
      <w:pPr>
        <w:spacing w:line="360" w:lineRule="auto"/>
        <w:ind w:left="0" w:firstLine="0"/>
        <w:rPr>
          <w:rFonts w:eastAsia="ＭＳ 明朝"/>
          <w:b/>
          <w:bCs/>
          <w:lang w:val="en-PH" w:eastAsia="ja-JP"/>
        </w:rPr>
      </w:pPr>
    </w:p>
    <w:p w14:paraId="2C1BD097"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726D831A" w14:textId="700C8E27" w:rsid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E13ADEF" w14:textId="77777777" w:rsidR="00F72CC0" w:rsidRPr="00C23752" w:rsidRDefault="00F72CC0" w:rsidP="00C23752">
      <w:pPr>
        <w:spacing w:line="480" w:lineRule="auto"/>
        <w:ind w:left="0" w:firstLine="0"/>
        <w:rPr>
          <w:rFonts w:eastAsia="ＭＳ 明朝"/>
          <w:lang w:val="en-PH" w:eastAsia="ja-JP"/>
        </w:rPr>
      </w:pP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1B61D487" w14:textId="340495A6" w:rsidR="00C23752" w:rsidRDefault="00C23752" w:rsidP="00F72CC0">
      <w:pPr>
        <w:spacing w:line="480" w:lineRule="auto"/>
        <w:ind w:left="0" w:firstLine="720"/>
        <w:rPr>
          <w:rFonts w:eastAsia="ＭＳ 明朝"/>
          <w:lang w:val="en-PH" w:eastAsia="ja-JP"/>
        </w:rPr>
      </w:pPr>
      <w:r w:rsidRPr="00C23752">
        <w:rPr>
          <w:rFonts w:eastAsia="ＭＳ 明朝"/>
          <w:lang w:val="en-PH" w:eastAsia="ja-JP"/>
        </w:rPr>
        <w:t>In this study, the researchers will make use of the Descriptive Research Design under the research methodology of Quantitative Research in determining the practicality of Learning Management System integration in the Academy of St. Joseph based on the given variables. They will use this design to gather and analyzing relevant data on the varying samples. The use of this design is important for the study, as it is to describe the phenomenon being studied without manipulating variables or testing hypotheses (Dovetail, 2023).</w:t>
      </w:r>
    </w:p>
    <w:p w14:paraId="726DB51B" w14:textId="77777777" w:rsidR="00F72CC0" w:rsidRPr="00C23752" w:rsidRDefault="00F72CC0" w:rsidP="00F72CC0">
      <w:pPr>
        <w:spacing w:line="480" w:lineRule="auto"/>
        <w:ind w:left="0" w:firstLine="720"/>
        <w:rPr>
          <w:rFonts w:eastAsia="ＭＳ 明朝"/>
          <w:lang w:val="en-PH" w:eastAsia="ja-JP"/>
        </w:rPr>
      </w:pPr>
    </w:p>
    <w:p w14:paraId="13230F85"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B. RESEARCH LOCALE</w:t>
      </w:r>
    </w:p>
    <w:p w14:paraId="5EE8F7C9" w14:textId="77777777" w:rsidR="00F72CC0" w:rsidRDefault="00C23752" w:rsidP="00F72CC0">
      <w:pPr>
        <w:spacing w:line="480" w:lineRule="auto"/>
        <w:ind w:left="0" w:firstLine="720"/>
        <w:rPr>
          <w:rFonts w:eastAsia="ＭＳ 明朝"/>
          <w:lang w:eastAsia="ja-JP"/>
        </w:rPr>
      </w:pPr>
      <w:r w:rsidRPr="00C23752">
        <w:rPr>
          <w:rFonts w:eastAsia="ＭＳ 明朝"/>
          <w:lang w:eastAsia="ja-JP"/>
        </w:rPr>
        <w:t xml:space="preserve">This research will be conducted at the Academy of St. Joseph is the chosen researchers to get insight from the Academy of St. Joseph Students, specifically it will take place within classrooms. This locale is chosen to investigate how the LMS is integrated into surveying education, how effectively it supports student learning, and the challenges faced </w:t>
      </w:r>
      <w:r w:rsidR="00F72CC0">
        <w:rPr>
          <w:rFonts w:eastAsia="ＭＳ 明朝"/>
          <w:lang w:eastAsia="ja-JP"/>
        </w:rPr>
        <w:br/>
      </w:r>
      <w:r w:rsidR="00F72CC0">
        <w:rPr>
          <w:rFonts w:eastAsia="ＭＳ 明朝"/>
          <w:lang w:eastAsia="ja-JP"/>
        </w:rPr>
        <w:lastRenderedPageBreak/>
        <w:br/>
      </w:r>
      <w:r w:rsidRPr="00C23752">
        <w:rPr>
          <w:rFonts w:eastAsia="ＭＳ 明朝"/>
          <w:lang w:eastAsia="ja-JP"/>
        </w:rPr>
        <w:t>by both students and faculty. This setting will allow the research to gather comprehensive data on the use of LMS in a real-world educational context, particularly in the specialized field of surveying</w:t>
      </w:r>
    </w:p>
    <w:p w14:paraId="67FE3BFC" w14:textId="2E0708CA" w:rsidR="00C23752" w:rsidRPr="00C23752" w:rsidRDefault="00C23752" w:rsidP="00F72CC0">
      <w:pPr>
        <w:spacing w:line="480" w:lineRule="auto"/>
        <w:ind w:left="0" w:firstLine="720"/>
        <w:rPr>
          <w:rFonts w:eastAsia="ＭＳ 明朝"/>
          <w:lang w:eastAsia="ja-JP"/>
        </w:rPr>
      </w:pPr>
      <w:r w:rsidRPr="00C23752">
        <w:rPr>
          <w:rFonts w:eastAsia="ＭＳ 明朝"/>
          <w:lang w:eastAsia="ja-JP"/>
        </w:rPr>
        <w:br/>
      </w:r>
      <w:r w:rsidRPr="00C23752">
        <w:rPr>
          <w:rFonts w:eastAsia="ＭＳ 明朝"/>
          <w:b/>
          <w:bCs/>
          <w:lang w:eastAsia="ja-JP"/>
        </w:rPr>
        <w:t xml:space="preserve">C. POPULATION AND SAMPLING   </w:t>
      </w:r>
    </w:p>
    <w:p w14:paraId="5FB56414" w14:textId="2A76C206" w:rsidR="00C23752" w:rsidRDefault="00C23752" w:rsidP="00F72CC0">
      <w:pPr>
        <w:spacing w:line="480" w:lineRule="auto"/>
        <w:ind w:left="0" w:firstLine="720"/>
        <w:rPr>
          <w:rFonts w:eastAsia="ＭＳ 明朝"/>
          <w:lang w:eastAsia="ja-JP"/>
        </w:rPr>
      </w:pPr>
      <w:r w:rsidRPr="00C23752">
        <w:rPr>
          <w:rFonts w:eastAsia="ＭＳ 明朝"/>
          <w:lang w:val="en-PH" w:eastAsia="ja-JP"/>
        </w:rPr>
        <w:t>In conducting this study, the researchers will survey 126 students from the Academy of St. Joseph which has a population of 752 students. With a sample size of 126, the researchers will survey 21 students per grade level, respondents will be selected using random sampling to recruit participants who could provide sufficient and detailed information about the phenomenon being studied.</w:t>
      </w:r>
    </w:p>
    <w:p w14:paraId="36F15DF2" w14:textId="77777777" w:rsidR="00F72CC0" w:rsidRPr="00C23752" w:rsidRDefault="00F72CC0" w:rsidP="00F72CC0">
      <w:pPr>
        <w:spacing w:line="480" w:lineRule="auto"/>
        <w:ind w:left="0" w:firstLine="720"/>
        <w:rPr>
          <w:rFonts w:eastAsia="ＭＳ 明朝"/>
          <w:lang w:eastAsia="ja-JP"/>
        </w:rPr>
      </w:pPr>
    </w:p>
    <w:p w14:paraId="4CCD4AED"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D. RESEARCH INSTRUMENTATION TOOLS</w:t>
      </w:r>
    </w:p>
    <w:p w14:paraId="7AC04301" w14:textId="77777777" w:rsidR="00C23752" w:rsidRDefault="00C23752" w:rsidP="00C23752">
      <w:pPr>
        <w:spacing w:line="480" w:lineRule="auto"/>
        <w:ind w:left="0" w:firstLine="720"/>
        <w:rPr>
          <w:rFonts w:eastAsia="ＭＳ 明朝"/>
          <w:lang w:eastAsia="ja-JP"/>
        </w:rPr>
      </w:pPr>
      <w:r w:rsidRPr="00C23752">
        <w:rPr>
          <w:rFonts w:eastAsia="ＭＳ 明朝"/>
          <w:lang w:eastAsia="ja-JP"/>
        </w:rPr>
        <w:t>To collect data on the practicality of using a Learning Management System (LMS) at ASJ, the researchers will use both a Likert five-point scale and semi-structured questionnaires. The Likert scale, completed by 126 students, will assess respondents' perceptions on LMS practicality. In addition, a descriptive rating scale will be utilized to examine responses from 21 students per grade level. The questionnaires, which include closed-ended questions, are intended to collect accurate and statistical data. These questions will address the research objectives, focusing on the respondents' demographics and ensuring unbiased, on-the-spot answers.</w:t>
      </w:r>
    </w:p>
    <w:p w14:paraId="7BD9AA0B" w14:textId="77777777" w:rsidR="00F72CC0" w:rsidRDefault="00F72CC0" w:rsidP="00C23752">
      <w:pPr>
        <w:spacing w:line="480" w:lineRule="auto"/>
        <w:ind w:left="0" w:firstLine="720"/>
        <w:rPr>
          <w:rFonts w:eastAsia="ＭＳ 明朝"/>
          <w:lang w:eastAsia="ja-JP"/>
        </w:rPr>
      </w:pPr>
    </w:p>
    <w:p w14:paraId="632B35FF" w14:textId="77777777" w:rsidR="00F72CC0" w:rsidRPr="00C23752" w:rsidRDefault="00F72CC0" w:rsidP="00C23752">
      <w:pPr>
        <w:spacing w:line="480" w:lineRule="auto"/>
        <w:ind w:left="0" w:firstLine="720"/>
        <w:rPr>
          <w:rFonts w:eastAsia="ＭＳ 明朝"/>
          <w:lang w:eastAsia="ja-JP"/>
        </w:rPr>
      </w:pPr>
    </w:p>
    <w:p w14:paraId="60CB9376" w14:textId="77777777" w:rsidR="00F72CC0" w:rsidRDefault="00F72CC0" w:rsidP="00C23752">
      <w:pPr>
        <w:spacing w:line="480" w:lineRule="auto"/>
        <w:ind w:left="0" w:firstLine="0"/>
        <w:rPr>
          <w:rFonts w:eastAsia="ＭＳ 明朝"/>
          <w:b/>
          <w:bCs/>
          <w:lang w:val="en-PH" w:eastAsia="ja-JP"/>
        </w:rPr>
      </w:pPr>
    </w:p>
    <w:p w14:paraId="3CD7868F" w14:textId="0BC35CCB"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E. VALIDATION</w:t>
      </w:r>
    </w:p>
    <w:p w14:paraId="15B0F218" w14:textId="77777777" w:rsidR="00F72CC0" w:rsidRDefault="00C23752" w:rsidP="00F72CC0">
      <w:pPr>
        <w:spacing w:line="480" w:lineRule="auto"/>
        <w:ind w:left="0" w:firstLine="720"/>
        <w:rPr>
          <w:rFonts w:eastAsia="ＭＳ 明朝"/>
          <w:lang w:eastAsia="ja-JP"/>
        </w:rPr>
      </w:pPr>
      <w:r w:rsidRPr="00C23752">
        <w:rPr>
          <w:rFonts w:eastAsia="ＭＳ 明朝"/>
          <w:lang w:eastAsia="ja-JP"/>
        </w:rPr>
        <w:t>The study's questionnaire will be carefully reviewed by English teachers, research teachers, and other faculty members with knowledge in practical research. This review will ensure that the questions are clear, relevant, and aligned with the study's objectives. This validation process will help ensure the accuracy and reliability of the data collected</w:t>
      </w:r>
    </w:p>
    <w:p w14:paraId="112FE463" w14:textId="7A367199" w:rsidR="00C23752" w:rsidRPr="00C23752" w:rsidRDefault="00C23752" w:rsidP="00F72CC0">
      <w:pPr>
        <w:spacing w:line="480" w:lineRule="auto"/>
        <w:ind w:left="0" w:firstLine="720"/>
        <w:rPr>
          <w:rFonts w:eastAsia="ＭＳ 明朝"/>
          <w:lang w:eastAsia="ja-JP"/>
        </w:rPr>
      </w:pPr>
      <w:r w:rsidRPr="00C23752">
        <w:rPr>
          <w:rFonts w:eastAsia="ＭＳ 明朝"/>
          <w:lang w:val="en-PH" w:eastAsia="ja-JP"/>
        </w:rPr>
        <w:br/>
      </w:r>
      <w:r w:rsidRPr="00C23752">
        <w:rPr>
          <w:rFonts w:eastAsia="ＭＳ 明朝"/>
          <w:b/>
          <w:bCs/>
          <w:lang w:val="en-PH" w:eastAsia="ja-JP"/>
        </w:rPr>
        <w:t xml:space="preserve">F. DATA COLLECTION PROCEDURE </w:t>
      </w:r>
    </w:p>
    <w:p w14:paraId="755970D8" w14:textId="77777777"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77777777"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Upon approval, the researchers will now conduct the survey with the respondents by distributing the questionnaires to them. The respondents will then provide brief answers to the questions given from the questionnaire. </w:t>
      </w:r>
    </w:p>
    <w:p w14:paraId="15EC3BE6" w14:textId="77777777" w:rsidR="00F72CC0" w:rsidRDefault="00C23752" w:rsidP="00C23752">
      <w:pPr>
        <w:spacing w:line="480" w:lineRule="auto"/>
        <w:ind w:left="0" w:firstLine="0"/>
        <w:rPr>
          <w:rFonts w:eastAsia="ＭＳ 明朝"/>
          <w:lang w:eastAsia="ja-JP"/>
        </w:rPr>
      </w:pPr>
      <w:r w:rsidRPr="00C23752">
        <w:rPr>
          <w:rFonts w:eastAsia="ＭＳ 明朝"/>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p>
    <w:p w14:paraId="18475B33" w14:textId="1801BE3F" w:rsidR="00C23752" w:rsidRPr="00C23752" w:rsidRDefault="00C23752" w:rsidP="00C23752">
      <w:pPr>
        <w:spacing w:line="480" w:lineRule="auto"/>
        <w:ind w:left="0" w:firstLine="0"/>
        <w:rPr>
          <w:rFonts w:eastAsia="ＭＳ 明朝"/>
          <w:lang w:eastAsia="ja-JP"/>
        </w:rPr>
      </w:pPr>
      <w:r w:rsidRPr="00C23752">
        <w:rPr>
          <w:rFonts w:eastAsia="ＭＳ 明朝"/>
          <w:lang w:eastAsia="ja-JP"/>
        </w:rPr>
        <w:br/>
      </w:r>
      <w:r w:rsidRPr="00C23752">
        <w:rPr>
          <w:rFonts w:eastAsia="ＭＳ 明朝"/>
          <w:b/>
          <w:bCs/>
          <w:lang w:eastAsia="ja-JP"/>
        </w:rPr>
        <w:t>G. DATA ANALYSIS PROCEDURE</w:t>
      </w:r>
    </w:p>
    <w:p w14:paraId="0482747E" w14:textId="20484350"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 xml:space="preserve">After completing the collection of the data, the relevant data will be arranged and organized to prepare it for analysis and interpretation. The researchers will perform </w:t>
      </w:r>
      <w:r w:rsidR="00F72CC0">
        <w:rPr>
          <w:rFonts w:eastAsia="ＭＳ 明朝"/>
          <w:lang w:eastAsia="ja-JP"/>
        </w:rPr>
        <w:br/>
      </w:r>
      <w:r w:rsidR="00F72CC0">
        <w:rPr>
          <w:rFonts w:eastAsia="ＭＳ 明朝"/>
          <w:lang w:eastAsia="ja-JP"/>
        </w:rPr>
        <w:lastRenderedPageBreak/>
        <w:br/>
      </w:r>
      <w:r w:rsidRPr="00C23752">
        <w:rPr>
          <w:rFonts w:eastAsia="ＭＳ 明朝"/>
          <w:lang w:eastAsia="ja-JP"/>
        </w:rPr>
        <w:t>statistical analyses and then interpret the results. Tables will be used by the researchers in analyzing and summarizing the data, providing a clear and precise way to display numerical data.</w:t>
      </w:r>
    </w:p>
    <w:p w14:paraId="1BBBCBC2" w14:textId="5B959549"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Pr="00C23752">
        <w:rPr>
          <w:rFonts w:eastAsia="ＭＳ 明朝"/>
          <w:b/>
          <w:bCs/>
          <w:lang w:eastAsia="ja-JP"/>
        </w:rPr>
        <w:t>F. STATISTICAL TOOLS</w:t>
      </w:r>
    </w:p>
    <w:p w14:paraId="67F33BEE" w14:textId="38051E7B"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r>
      <w:r w:rsidRPr="00C23752">
        <w:rPr>
          <w:rFonts w:eastAsia="ＭＳ 明朝"/>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111C1117"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74041E9B" w14:textId="2BDF2141" w:rsidR="00C23752" w:rsidRDefault="00F72CC0" w:rsidP="00C23752">
      <w:pPr>
        <w:spacing w:line="480" w:lineRule="auto"/>
        <w:ind w:left="0" w:firstLine="0"/>
        <w:rPr>
          <w:rFonts w:eastAsia="ＭＳ 明朝"/>
          <w:b/>
          <w:bCs/>
          <w:lang w:eastAsia="ja-JP"/>
        </w:rPr>
      </w:pPr>
      <w:r w:rsidRPr="00C23752">
        <w:rPr>
          <w:rFonts w:eastAsia="ＭＳ 明朝"/>
          <w:lang w:eastAsia="ja-JP"/>
        </w:rPr>
        <mc:AlternateContent>
          <mc:Choice Requires="wps">
            <w:drawing>
              <wp:anchor distT="0" distB="0" distL="114300" distR="114300" simplePos="0" relativeHeight="251662848" behindDoc="0" locked="0" layoutInCell="1" allowOverlap="1" wp14:anchorId="2EA0F68A" wp14:editId="2829F6FE">
                <wp:simplePos x="0" y="0"/>
                <wp:positionH relativeFrom="column">
                  <wp:posOffset>1397455</wp:posOffset>
                </wp:positionH>
                <wp:positionV relativeFrom="paragraph">
                  <wp:posOffset>307783</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05pt;margin-top:24.25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Weighted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lastRenderedPageBreak/>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Pr="00C23752" w:rsidRDefault="00C23752" w:rsidP="00C23752">
      <w:pPr>
        <w:spacing w:line="480" w:lineRule="auto"/>
        <w:ind w:left="0" w:firstLine="0"/>
        <w:rPr>
          <w:rFonts w:eastAsia="ＭＳ 明朝"/>
          <w:lang w:eastAsia="ja-JP"/>
        </w:rPr>
      </w:pPr>
    </w:p>
    <w:sectPr w:rsidR="00C23752" w:rsidRPr="00C23752"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CA515" w14:textId="77777777" w:rsidR="007D3F52" w:rsidRDefault="007D3F52">
      <w:pPr>
        <w:spacing w:line="240" w:lineRule="auto"/>
      </w:pPr>
      <w:r>
        <w:separator/>
      </w:r>
    </w:p>
  </w:endnote>
  <w:endnote w:type="continuationSeparator" w:id="0">
    <w:p w14:paraId="2482CD9F" w14:textId="77777777" w:rsidR="007D3F52" w:rsidRDefault="007D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7D63A"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E8647" w14:textId="77777777" w:rsidR="007D3F52" w:rsidRDefault="007D3F52">
      <w:pPr>
        <w:spacing w:after="0"/>
      </w:pPr>
      <w:r>
        <w:separator/>
      </w:r>
    </w:p>
  </w:footnote>
  <w:footnote w:type="continuationSeparator" w:id="0">
    <w:p w14:paraId="352AD086" w14:textId="77777777" w:rsidR="007D3F52" w:rsidRDefault="007D3F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03617"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95488"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96C95"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6382B"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6"/>
  </w:num>
  <w:num w:numId="6" w16cid:durableId="600576618">
    <w:abstractNumId w:val="15"/>
  </w:num>
  <w:num w:numId="7" w16cid:durableId="682785226">
    <w:abstractNumId w:val="17"/>
  </w:num>
  <w:num w:numId="8" w16cid:durableId="414983379">
    <w:abstractNumId w:val="14"/>
  </w:num>
  <w:num w:numId="9" w16cid:durableId="1663462648">
    <w:abstractNumId w:val="19"/>
  </w:num>
  <w:num w:numId="10" w16cid:durableId="1664893416">
    <w:abstractNumId w:val="0"/>
  </w:num>
  <w:num w:numId="11" w16cid:durableId="1038430237">
    <w:abstractNumId w:val="10"/>
  </w:num>
  <w:num w:numId="12" w16cid:durableId="1083376253">
    <w:abstractNumId w:val="2"/>
  </w:num>
  <w:num w:numId="13" w16cid:durableId="833493856">
    <w:abstractNumId w:val="7"/>
  </w:num>
  <w:num w:numId="14" w16cid:durableId="923225205">
    <w:abstractNumId w:val="3"/>
  </w:num>
  <w:num w:numId="15" w16cid:durableId="512376158">
    <w:abstractNumId w:val="5"/>
  </w:num>
  <w:num w:numId="16" w16cid:durableId="1034308509">
    <w:abstractNumId w:val="4"/>
  </w:num>
  <w:num w:numId="17" w16cid:durableId="41633811">
    <w:abstractNumId w:val="9"/>
  </w:num>
  <w:num w:numId="18" w16cid:durableId="1637680806">
    <w:abstractNumId w:val="20"/>
  </w:num>
  <w:num w:numId="19" w16cid:durableId="395203630">
    <w:abstractNumId w:val="12"/>
  </w:num>
  <w:num w:numId="20" w16cid:durableId="1329672541">
    <w:abstractNumId w:val="13"/>
  </w:num>
  <w:num w:numId="21" w16cid:durableId="37732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62FD5"/>
    <w:rsid w:val="0016390A"/>
    <w:rsid w:val="00176207"/>
    <w:rsid w:val="00194F6F"/>
    <w:rsid w:val="00197594"/>
    <w:rsid w:val="001A4AEC"/>
    <w:rsid w:val="001B13CF"/>
    <w:rsid w:val="001C7490"/>
    <w:rsid w:val="001E1A10"/>
    <w:rsid w:val="001E2D47"/>
    <w:rsid w:val="001E5A2F"/>
    <w:rsid w:val="001F518D"/>
    <w:rsid w:val="00205D8E"/>
    <w:rsid w:val="00206656"/>
    <w:rsid w:val="00220106"/>
    <w:rsid w:val="00222F27"/>
    <w:rsid w:val="002326E8"/>
    <w:rsid w:val="00232CA1"/>
    <w:rsid w:val="002361B0"/>
    <w:rsid w:val="00287C81"/>
    <w:rsid w:val="002A3E51"/>
    <w:rsid w:val="002D2D5B"/>
    <w:rsid w:val="002E7E79"/>
    <w:rsid w:val="002F25E2"/>
    <w:rsid w:val="00300E01"/>
    <w:rsid w:val="00302795"/>
    <w:rsid w:val="00304013"/>
    <w:rsid w:val="003068F5"/>
    <w:rsid w:val="0033243F"/>
    <w:rsid w:val="00332FB4"/>
    <w:rsid w:val="00333B62"/>
    <w:rsid w:val="00356A56"/>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C553B"/>
    <w:rsid w:val="004C5809"/>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CD2"/>
    <w:rsid w:val="00624290"/>
    <w:rsid w:val="00626FAB"/>
    <w:rsid w:val="0063086A"/>
    <w:rsid w:val="006314AD"/>
    <w:rsid w:val="00641CAC"/>
    <w:rsid w:val="0068400B"/>
    <w:rsid w:val="00696790"/>
    <w:rsid w:val="006A186B"/>
    <w:rsid w:val="006A4488"/>
    <w:rsid w:val="006B4E44"/>
    <w:rsid w:val="006B6156"/>
    <w:rsid w:val="006B7525"/>
    <w:rsid w:val="006C5391"/>
    <w:rsid w:val="006D73AD"/>
    <w:rsid w:val="006F18A4"/>
    <w:rsid w:val="006F3874"/>
    <w:rsid w:val="006F51F2"/>
    <w:rsid w:val="007251E2"/>
    <w:rsid w:val="0072765C"/>
    <w:rsid w:val="007541F3"/>
    <w:rsid w:val="00776643"/>
    <w:rsid w:val="007A7E8C"/>
    <w:rsid w:val="007B6185"/>
    <w:rsid w:val="007C5AA6"/>
    <w:rsid w:val="007D04EC"/>
    <w:rsid w:val="007D0EF4"/>
    <w:rsid w:val="007D18A3"/>
    <w:rsid w:val="007D3F52"/>
    <w:rsid w:val="007D7BE5"/>
    <w:rsid w:val="007F50D5"/>
    <w:rsid w:val="008030E4"/>
    <w:rsid w:val="0084379D"/>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60B8"/>
    <w:rsid w:val="00A54419"/>
    <w:rsid w:val="00A66A07"/>
    <w:rsid w:val="00A66BB4"/>
    <w:rsid w:val="00A724CE"/>
    <w:rsid w:val="00A76A1F"/>
    <w:rsid w:val="00A947A8"/>
    <w:rsid w:val="00A956E0"/>
    <w:rsid w:val="00AA2708"/>
    <w:rsid w:val="00AB7A7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23752"/>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43962"/>
    <w:rsid w:val="00E519DD"/>
    <w:rsid w:val="00E67981"/>
    <w:rsid w:val="00E76958"/>
    <w:rsid w:val="00E93D56"/>
    <w:rsid w:val="00EA462C"/>
    <w:rsid w:val="00ED67A3"/>
    <w:rsid w:val="00EE7BBC"/>
    <w:rsid w:val="00F018FF"/>
    <w:rsid w:val="00F07470"/>
    <w:rsid w:val="00F13C60"/>
    <w:rsid w:val="00F13EC5"/>
    <w:rsid w:val="00F32632"/>
    <w:rsid w:val="00F37761"/>
    <w:rsid w:val="00F44160"/>
    <w:rsid w:val="00F62439"/>
    <w:rsid w:val="00F63C02"/>
    <w:rsid w:val="00F7017F"/>
    <w:rsid w:val="00F72CC0"/>
    <w:rsid w:val="00F72EB4"/>
    <w:rsid w:val="00F96730"/>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cp:revision>
  <cp:lastPrinted>2023-06-06T00:13:00Z</cp:lastPrinted>
  <dcterms:created xsi:type="dcterms:W3CDTF">2024-02-26T09:04:00Z</dcterms:created>
  <dcterms:modified xsi:type="dcterms:W3CDTF">2024-09-27T05:10:00Z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