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MS Mincho"/>
          <w:b/>
          <w:bCs/>
          <w:szCs w:val="24"/>
          <w:lang w:val="en-PH" w:eastAsia="ja-JP"/>
        </w:rPr>
      </w:pPr>
    </w:p>
    <w:p w14:paraId="709D1912" w14:textId="2B023D75" w:rsidR="00501BB3" w:rsidRDefault="00501BB3" w:rsidP="00501BB3">
      <w:pPr>
        <w:spacing w:line="240" w:lineRule="auto"/>
        <w:ind w:firstLine="350"/>
        <w:jc w:val="center"/>
        <w:rPr>
          <w:rFonts w:eastAsia="MS Mincho"/>
          <w:b/>
          <w:bCs/>
          <w:lang w:eastAsia="ja-JP"/>
        </w:rPr>
      </w:pPr>
      <w:r>
        <w:rPr>
          <w:rFonts w:eastAsia="MS Mincho" w:hint="eastAsia"/>
          <w:b/>
          <w:bCs/>
          <w:lang w:eastAsia="ja-JP"/>
        </w:rPr>
        <w:t>CHAPTER I</w:t>
      </w:r>
    </w:p>
    <w:p w14:paraId="62C02B93" w14:textId="6A2DE1FB" w:rsidR="00501BB3" w:rsidRDefault="00501BB3" w:rsidP="00501BB3">
      <w:pPr>
        <w:spacing w:line="240" w:lineRule="auto"/>
        <w:ind w:firstLine="350"/>
        <w:jc w:val="center"/>
        <w:rPr>
          <w:rFonts w:eastAsia="MS Mincho"/>
          <w:b/>
          <w:bCs/>
          <w:lang w:eastAsia="ja-JP"/>
        </w:rPr>
      </w:pPr>
      <w:r>
        <w:rPr>
          <w:rFonts w:eastAsia="MS Mincho"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DDE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157174A" w14:textId="177E22D0" w:rsidR="00501BB3" w:rsidRPr="00266AAA" w:rsidRDefault="00501BB3" w:rsidP="00266AAA">
      <w:pPr>
        <w:spacing w:line="480" w:lineRule="auto"/>
        <w:ind w:left="360" w:firstLine="710"/>
        <w:rPr>
          <w:rFonts w:eastAsia="MS Mincho"/>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xml:space="preserve">, this research addresses the evolving landscape of education in the </w:t>
      </w:r>
      <w:r w:rsidR="00266AAA">
        <w:rPr>
          <w:szCs w:val="24"/>
        </w:rPr>
        <w:br/>
      </w:r>
      <w:r w:rsidR="00266AAA">
        <w:rPr>
          <w:szCs w:val="24"/>
        </w:rPr>
        <w:lastRenderedPageBreak/>
        <w:br/>
      </w:r>
      <w:r w:rsidRPr="0026095D">
        <w:rPr>
          <w:szCs w:val="24"/>
        </w:rPr>
        <w:t>digital age</w:t>
      </w:r>
      <w:r>
        <w:rPr>
          <w:szCs w:val="24"/>
        </w:rPr>
        <w:t>.</w:t>
      </w:r>
      <w:r w:rsidRPr="00F465B2">
        <w:rPr>
          <w:szCs w:val="24"/>
        </w:rPr>
        <w:t xml:space="preserve"> </w:t>
      </w:r>
      <w:r>
        <w:rPr>
          <w:szCs w:val="24"/>
        </w:rPr>
        <w:t>In addition,</w:t>
      </w:r>
      <w:r>
        <w:t xml:space="preserve"> this study seeks to develop a tool that can assist students and 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19B2450" w14:textId="77777777" w:rsidR="00266AAA" w:rsidRDefault="00501BB3" w:rsidP="00266AAA">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r w:rsidR="00266AAA">
        <w:rPr>
          <w:color w:val="auto"/>
          <w:szCs w:val="24"/>
        </w:rPr>
        <w:t xml:space="preserve"> </w:t>
      </w:r>
    </w:p>
    <w:p w14:paraId="65649182" w14:textId="30C9324B" w:rsidR="00FA034F" w:rsidRPr="00266AAA" w:rsidRDefault="00501BB3" w:rsidP="00266AAA">
      <w:pPr>
        <w:spacing w:after="0" w:line="480" w:lineRule="auto"/>
        <w:ind w:left="0" w:right="0" w:firstLine="720"/>
        <w:rPr>
          <w:color w:val="auto"/>
          <w:szCs w:val="24"/>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the academic year 2024-2025</w:t>
      </w:r>
      <w:r>
        <w:rPr>
          <w:color w:val="000000" w:themeColor="text1"/>
        </w:rPr>
        <w:t xml:space="preserve"> and one hundred twenty</w:t>
      </w:r>
      <w:r w:rsidR="00FA034F">
        <w:rPr>
          <w:color w:val="000000" w:themeColor="text1"/>
        </w:rPr>
        <w:t>-six</w:t>
      </w:r>
      <w:r>
        <w:rPr>
          <w:color w:val="000000" w:themeColor="text1"/>
        </w:rPr>
        <w:t xml:space="preserve"> (12</w:t>
      </w:r>
      <w:r w:rsidR="00FA034F">
        <w:rPr>
          <w:color w:val="000000" w:themeColor="text1"/>
        </w:rPr>
        <w:t>6</w:t>
      </w:r>
      <w:r>
        <w:rPr>
          <w:color w:val="000000" w:themeColor="text1"/>
        </w:rPr>
        <w:t>) will be selected</w:t>
      </w:r>
      <w:r w:rsidRPr="00D25F77">
        <w:rPr>
          <w:color w:val="000000" w:themeColor="text1"/>
        </w:rPr>
        <w:t xml:space="preserve">. </w:t>
      </w:r>
      <w:r w:rsidR="00FA034F">
        <w:rPr>
          <w:color w:val="000000" w:themeColor="text1"/>
        </w:rPr>
        <w:t xml:space="preserve"> </w:t>
      </w:r>
    </w:p>
    <w:p w14:paraId="5EE690E4" w14:textId="77777777" w:rsidR="00266AAA" w:rsidRDefault="00266AAA" w:rsidP="00FA034F">
      <w:pPr>
        <w:spacing w:line="480" w:lineRule="auto"/>
        <w:ind w:firstLine="710"/>
        <w:rPr>
          <w:color w:val="000000" w:themeColor="text1"/>
        </w:rPr>
      </w:pPr>
    </w:p>
    <w:p w14:paraId="07AA0BE8" w14:textId="4E3EEBBD" w:rsidR="00501BB3" w:rsidRPr="00FA034F" w:rsidRDefault="00501BB3" w:rsidP="00FA034F">
      <w:pPr>
        <w:spacing w:line="480" w:lineRule="auto"/>
        <w:ind w:firstLine="710"/>
        <w:rPr>
          <w:rFonts w:eastAsia="MS Mincho"/>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w:t>
      </w:r>
      <w:r>
        <w:rPr>
          <w:color w:val="000000" w:themeColor="text1"/>
        </w:rPr>
        <w:t xml:space="preserve"> </w:t>
      </w:r>
      <w:r w:rsidRPr="00D25F77">
        <w:rPr>
          <w:color w:val="000000" w:themeColor="text1"/>
        </w:rPr>
        <w:t>from the 7th grade,</w:t>
      </w:r>
      <w:r>
        <w:rPr>
          <w:color w:val="000000" w:themeColor="text1"/>
        </w:rPr>
        <w:t xml:space="preserv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8th grade,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xml:space="preserve">) from the 9th grade,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10th grade, and t</w:t>
      </w:r>
      <w:r w:rsidR="00FA034F" w:rsidRPr="00D25F77">
        <w:rPr>
          <w:color w:val="000000" w:themeColor="text1"/>
        </w:rPr>
        <w: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34FFEBC5" w14:textId="77777777" w:rsidR="00266AAA"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69E944C3"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594AA0D0" w14:textId="5E18447D" w:rsidR="001E2D47" w:rsidRDefault="001E2D47" w:rsidP="001E2D47">
      <w:pPr>
        <w:spacing w:after="0" w:line="480" w:lineRule="auto"/>
        <w:ind w:left="0" w:right="0" w:firstLine="0"/>
        <w:rPr>
          <w:b/>
          <w:bCs/>
          <w:szCs w:val="24"/>
          <w:lang w:val="en-PH" w:eastAsia="en-PH"/>
        </w:rPr>
      </w:pPr>
    </w:p>
    <w:p w14:paraId="640851DD" w14:textId="2E397F0D" w:rsidR="00FA034F" w:rsidRDefault="00FA034F" w:rsidP="001E2D47">
      <w:pPr>
        <w:spacing w:after="0" w:line="480" w:lineRule="auto"/>
        <w:ind w:left="0" w:right="0" w:firstLine="0"/>
        <w:rPr>
          <w:b/>
          <w:bCs/>
          <w:szCs w:val="24"/>
          <w:lang w:val="en-PH" w:eastAsia="en-PH"/>
        </w:rPr>
      </w:pPr>
    </w:p>
    <w:p w14:paraId="6ECBE18C" w14:textId="1E98B12C" w:rsidR="00FA034F" w:rsidRDefault="00FA034F" w:rsidP="001E2D47">
      <w:pPr>
        <w:spacing w:after="0" w:line="480" w:lineRule="auto"/>
        <w:ind w:left="0" w:right="0" w:firstLine="0"/>
        <w:rPr>
          <w:b/>
          <w:bCs/>
          <w:szCs w:val="24"/>
          <w:lang w:val="en-PH" w:eastAsia="en-PH"/>
        </w:rPr>
      </w:pPr>
    </w:p>
    <w:p w14:paraId="62D19B75" w14:textId="1E45B35E" w:rsidR="00FA034F" w:rsidRDefault="00FA034F" w:rsidP="001E2D47">
      <w:pPr>
        <w:spacing w:after="0" w:line="480" w:lineRule="auto"/>
        <w:ind w:left="0" w:right="0" w:firstLine="0"/>
        <w:rPr>
          <w:b/>
          <w:bCs/>
          <w:szCs w:val="24"/>
          <w:lang w:val="en-PH" w:eastAsia="en-PH"/>
        </w:rPr>
      </w:pPr>
    </w:p>
    <w:p w14:paraId="72FEEB25" w14:textId="388FEE04" w:rsidR="00FA034F" w:rsidRDefault="00FA034F" w:rsidP="001E2D47">
      <w:pPr>
        <w:spacing w:after="0" w:line="480" w:lineRule="auto"/>
        <w:ind w:left="0" w:right="0" w:firstLine="0"/>
        <w:rPr>
          <w:b/>
          <w:bCs/>
          <w:szCs w:val="24"/>
          <w:lang w:val="en-PH" w:eastAsia="en-PH"/>
        </w:rPr>
      </w:pPr>
    </w:p>
    <w:p w14:paraId="04AAE7CC" w14:textId="2B8B3682" w:rsidR="00FA034F" w:rsidRDefault="00FA034F" w:rsidP="001E2D47">
      <w:pPr>
        <w:spacing w:after="0" w:line="480" w:lineRule="auto"/>
        <w:ind w:left="0" w:right="0" w:firstLine="0"/>
        <w:rPr>
          <w:b/>
          <w:bCs/>
          <w:szCs w:val="24"/>
          <w:lang w:val="en-PH" w:eastAsia="en-PH"/>
        </w:rPr>
      </w:pPr>
    </w:p>
    <w:p w14:paraId="16B6D1F3" w14:textId="7EA11E02" w:rsidR="00FA034F" w:rsidRDefault="00FA034F" w:rsidP="001E2D47">
      <w:pPr>
        <w:spacing w:after="0" w:line="480" w:lineRule="auto"/>
        <w:ind w:left="0" w:right="0" w:firstLine="0"/>
        <w:rPr>
          <w:b/>
          <w:bCs/>
          <w:szCs w:val="24"/>
          <w:lang w:val="en-PH" w:eastAsia="en-PH"/>
        </w:rPr>
      </w:pPr>
    </w:p>
    <w:p w14:paraId="06091E8D" w14:textId="26E5C963" w:rsidR="00FA034F" w:rsidRDefault="00FA034F" w:rsidP="001E2D47">
      <w:pPr>
        <w:spacing w:after="0" w:line="480" w:lineRule="auto"/>
        <w:ind w:left="0" w:right="0" w:firstLine="0"/>
        <w:rPr>
          <w:b/>
          <w:bCs/>
          <w:szCs w:val="24"/>
          <w:lang w:val="en-PH" w:eastAsia="en-PH"/>
        </w:rPr>
      </w:pPr>
    </w:p>
    <w:p w14:paraId="586B9D5A" w14:textId="33805CFD" w:rsidR="00FA034F" w:rsidRDefault="00FA034F" w:rsidP="001E2D47">
      <w:pPr>
        <w:spacing w:after="0" w:line="480" w:lineRule="auto"/>
        <w:ind w:left="0" w:right="0" w:firstLine="0"/>
        <w:rPr>
          <w:b/>
          <w:bCs/>
          <w:szCs w:val="24"/>
          <w:lang w:val="en-PH" w:eastAsia="en-PH"/>
        </w:rPr>
      </w:pPr>
    </w:p>
    <w:p w14:paraId="5E7C20D6" w14:textId="5B04A428" w:rsidR="00FA034F" w:rsidRDefault="00FA034F" w:rsidP="001E2D47">
      <w:pPr>
        <w:spacing w:after="0" w:line="480" w:lineRule="auto"/>
        <w:ind w:left="0" w:right="0" w:firstLine="0"/>
        <w:rPr>
          <w:b/>
          <w:bCs/>
          <w:szCs w:val="24"/>
          <w:lang w:val="en-PH" w:eastAsia="en-PH"/>
        </w:rPr>
      </w:pPr>
    </w:p>
    <w:p w14:paraId="5C1A7A61" w14:textId="7ED5D1FF" w:rsidR="00FA034F" w:rsidRDefault="00FA034F" w:rsidP="001E2D47">
      <w:pPr>
        <w:spacing w:after="0" w:line="480" w:lineRule="auto"/>
        <w:ind w:left="0" w:right="0" w:firstLine="0"/>
        <w:rPr>
          <w:b/>
          <w:bCs/>
          <w:szCs w:val="24"/>
          <w:lang w:val="en-PH" w:eastAsia="en-PH"/>
        </w:rPr>
      </w:pPr>
    </w:p>
    <w:p w14:paraId="6BE62004" w14:textId="7667275F" w:rsidR="00FA034F" w:rsidRDefault="00FA034F" w:rsidP="001E2D47">
      <w:pPr>
        <w:spacing w:after="0" w:line="480" w:lineRule="auto"/>
        <w:ind w:left="0" w:right="0" w:firstLine="0"/>
        <w:rPr>
          <w:b/>
          <w:bCs/>
          <w:szCs w:val="24"/>
          <w:lang w:val="en-PH" w:eastAsia="en-PH"/>
        </w:rPr>
      </w:pPr>
    </w:p>
    <w:p w14:paraId="6E5E5355" w14:textId="33AFCC68" w:rsidR="00FA034F" w:rsidRDefault="00FA034F" w:rsidP="001E2D47">
      <w:pPr>
        <w:spacing w:after="0" w:line="480" w:lineRule="auto"/>
        <w:ind w:left="0" w:right="0" w:firstLine="0"/>
        <w:rPr>
          <w:b/>
          <w:bCs/>
          <w:szCs w:val="24"/>
          <w:lang w:val="en-PH" w:eastAsia="en-PH"/>
        </w:rPr>
      </w:pPr>
    </w:p>
    <w:p w14:paraId="7A41743D" w14:textId="3C154CC9" w:rsidR="00FA034F" w:rsidRDefault="00FA034F" w:rsidP="001E2D47">
      <w:pPr>
        <w:spacing w:after="0" w:line="480" w:lineRule="auto"/>
        <w:ind w:left="0" w:right="0" w:firstLine="0"/>
        <w:rPr>
          <w:b/>
          <w:bCs/>
          <w:szCs w:val="24"/>
          <w:lang w:val="en-PH" w:eastAsia="en-PH"/>
        </w:rPr>
      </w:pPr>
    </w:p>
    <w:p w14:paraId="182F81FB" w14:textId="719A2E2E" w:rsidR="00FA034F" w:rsidRDefault="00FA034F" w:rsidP="001E2D47">
      <w:pPr>
        <w:spacing w:after="0" w:line="480" w:lineRule="auto"/>
        <w:ind w:left="0" w:right="0" w:firstLine="0"/>
        <w:rPr>
          <w:b/>
          <w:bCs/>
          <w:szCs w:val="24"/>
          <w:lang w:val="en-PH" w:eastAsia="en-PH"/>
        </w:rPr>
      </w:pPr>
    </w:p>
    <w:p w14:paraId="244EC15F" w14:textId="77777777" w:rsidR="00266AAA" w:rsidRDefault="00266AAA" w:rsidP="001E2D47">
      <w:pPr>
        <w:spacing w:after="0" w:line="480" w:lineRule="auto"/>
        <w:ind w:left="0" w:right="0" w:firstLine="0"/>
        <w:rPr>
          <w:b/>
          <w:bCs/>
          <w:szCs w:val="24"/>
          <w:lang w:val="en-PH" w:eastAsia="en-PH"/>
        </w:rPr>
      </w:pPr>
    </w:p>
    <w:p w14:paraId="1BD5F468" w14:textId="77777777" w:rsidR="00266AAA" w:rsidRDefault="00266AAA" w:rsidP="001E2D47">
      <w:pPr>
        <w:spacing w:after="0" w:line="480" w:lineRule="auto"/>
        <w:ind w:left="0" w:right="0" w:firstLine="0"/>
        <w:rPr>
          <w:b/>
          <w:bCs/>
          <w:szCs w:val="24"/>
          <w:lang w:val="en-PH" w:eastAsia="en-PH"/>
        </w:rPr>
      </w:pPr>
    </w:p>
    <w:p w14:paraId="07C61B70" w14:textId="77777777" w:rsidR="00266AAA" w:rsidRDefault="00266AAA" w:rsidP="001E2D47">
      <w:pPr>
        <w:spacing w:after="0" w:line="480" w:lineRule="auto"/>
        <w:ind w:left="0" w:right="0" w:firstLine="0"/>
        <w:rPr>
          <w:b/>
          <w:bCs/>
          <w:szCs w:val="24"/>
          <w:lang w:val="en-PH" w:eastAsia="en-PH"/>
        </w:rPr>
      </w:pPr>
    </w:p>
    <w:p w14:paraId="59463DED" w14:textId="77777777" w:rsidR="00266AAA" w:rsidRDefault="00266AAA" w:rsidP="001E2D47">
      <w:pPr>
        <w:spacing w:after="0" w:line="480" w:lineRule="auto"/>
        <w:ind w:left="0" w:right="0" w:firstLine="0"/>
        <w:rPr>
          <w:b/>
          <w:bCs/>
          <w:szCs w:val="24"/>
          <w:lang w:val="en-PH" w:eastAsia="en-PH"/>
        </w:rPr>
      </w:pPr>
    </w:p>
    <w:p w14:paraId="20213277" w14:textId="77777777" w:rsidR="00266AAA" w:rsidRDefault="00266AAA" w:rsidP="001E2D47">
      <w:pPr>
        <w:spacing w:after="0" w:line="480" w:lineRule="auto"/>
        <w:ind w:left="0" w:right="0" w:firstLine="0"/>
        <w:rPr>
          <w:b/>
          <w:bCs/>
          <w:szCs w:val="24"/>
          <w:lang w:val="en-PH" w:eastAsia="en-PH"/>
        </w:rPr>
      </w:pPr>
    </w:p>
    <w:p w14:paraId="0958052F" w14:textId="77777777" w:rsidR="00266AAA" w:rsidRDefault="00266AAA" w:rsidP="001E2D47">
      <w:pPr>
        <w:spacing w:after="0" w:line="480" w:lineRule="auto"/>
        <w:ind w:left="0" w:right="0" w:firstLine="0"/>
        <w:rPr>
          <w:b/>
          <w:bCs/>
          <w:szCs w:val="24"/>
          <w:lang w:val="en-PH" w:eastAsia="en-PH"/>
        </w:rPr>
      </w:pPr>
    </w:p>
    <w:p w14:paraId="6F400402" w14:textId="77777777" w:rsidR="00266AAA" w:rsidRDefault="00266AAA" w:rsidP="001E2D47">
      <w:pPr>
        <w:spacing w:after="0" w:line="480" w:lineRule="auto"/>
        <w:ind w:left="0" w:right="0" w:firstLine="0"/>
        <w:rPr>
          <w:b/>
          <w:bCs/>
          <w:szCs w:val="24"/>
          <w:lang w:val="en-PH" w:eastAsia="en-PH"/>
        </w:rPr>
      </w:pPr>
    </w:p>
    <w:p w14:paraId="7F9E468D" w14:textId="77777777" w:rsidR="00266AAA" w:rsidRDefault="00266AAA" w:rsidP="001E2D47">
      <w:pPr>
        <w:spacing w:after="0" w:line="480" w:lineRule="auto"/>
        <w:ind w:left="0" w:right="0" w:firstLine="0"/>
        <w:rPr>
          <w:b/>
          <w:bCs/>
          <w:szCs w:val="24"/>
          <w:lang w:val="en-PH" w:eastAsia="en-PH"/>
        </w:rPr>
      </w:pPr>
    </w:p>
    <w:p w14:paraId="4D004A11" w14:textId="77777777" w:rsidR="00266AAA" w:rsidRDefault="00266AAA" w:rsidP="001E2D47">
      <w:pPr>
        <w:spacing w:after="0" w:line="480" w:lineRule="auto"/>
        <w:ind w:left="0" w:right="0" w:firstLine="0"/>
        <w:rPr>
          <w:b/>
          <w:bCs/>
          <w:szCs w:val="24"/>
          <w:lang w:val="en-PH" w:eastAsia="en-PH"/>
        </w:rPr>
      </w:pPr>
    </w:p>
    <w:p w14:paraId="42EA9D29" w14:textId="3D9C10E0" w:rsidR="00FA034F" w:rsidRDefault="00FA034F" w:rsidP="001E2D47">
      <w:pPr>
        <w:spacing w:after="0" w:line="480" w:lineRule="auto"/>
        <w:ind w:left="0" w:right="0" w:firstLine="0"/>
        <w:rPr>
          <w:b/>
          <w:bCs/>
          <w:szCs w:val="24"/>
          <w:lang w:val="en-PH" w:eastAsia="en-PH"/>
        </w:rPr>
      </w:pPr>
    </w:p>
    <w:p w14:paraId="4D983C85" w14:textId="77777777" w:rsidR="00FA034F" w:rsidRPr="00196C29" w:rsidRDefault="00FA034F" w:rsidP="001E2D47">
      <w:pPr>
        <w:spacing w:after="0" w:line="480" w:lineRule="auto"/>
        <w:ind w:left="0" w:right="0" w:firstLine="0"/>
        <w:rPr>
          <w:b/>
          <w:bCs/>
          <w:szCs w:val="24"/>
          <w:lang w:val="en-PH" w:eastAsia="en-PH"/>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MS Mincho"/>
          <w:b/>
          <w:bCs/>
          <w:szCs w:val="24"/>
          <w:lang w:val="en-PH" w:eastAsia="ja-JP"/>
        </w:rPr>
      </w:pPr>
    </w:p>
    <w:p w14:paraId="6C8E7E00" w14:textId="77777777" w:rsidR="001E2D47" w:rsidRDefault="001E2D47" w:rsidP="001E2D47">
      <w:pPr>
        <w:spacing w:after="0" w:line="480" w:lineRule="auto"/>
        <w:ind w:left="0" w:right="0" w:firstLine="0"/>
        <w:rPr>
          <w:rFonts w:eastAsia="MS Mincho"/>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MS Mincho"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MS Mincho"/>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MS Mincho"/>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19F46E29" w14:textId="599A6C4B" w:rsidR="001E2D47" w:rsidRPr="0076620F" w:rsidRDefault="001E2D47" w:rsidP="00DD0466">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proofErr w:type="spellStart"/>
      <w:r w:rsidRPr="00196C29">
        <w:rPr>
          <w:szCs w:val="24"/>
          <w:lang w:eastAsia="en-PH"/>
        </w:rPr>
        <w:t>Altınpulluk</w:t>
      </w:r>
      <w:proofErr w:type="spellEnd"/>
      <w:r w:rsidRPr="00196C29">
        <w:rPr>
          <w:szCs w:val="24"/>
          <w:lang w:eastAsia="en-PH"/>
        </w:rPr>
        <w:t xml:space="preserve">, H., &amp; </w:t>
      </w:r>
      <w:proofErr w:type="spellStart"/>
      <w:r w:rsidRPr="00196C29">
        <w:rPr>
          <w:szCs w:val="24"/>
          <w:lang w:eastAsia="en-PH"/>
        </w:rPr>
        <w:t>Kesım</w:t>
      </w:r>
      <w:proofErr w:type="spellEnd"/>
      <w:r w:rsidRPr="00196C29">
        <w:rPr>
          <w:szCs w:val="24"/>
          <w:lang w:eastAsia="en-PH"/>
        </w:rPr>
        <w:t>,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sidR="00634534">
          <w:t>Nguyen</w:t>
        </w:r>
        <w:r>
          <w:rPr>
            <w:rStyle w:val="Hyperlink"/>
            <w:color w:val="000000" w:themeColor="text1"/>
            <w:szCs w:val="24"/>
            <w:u w:val="none"/>
            <w:lang w:val="en-PH" w:eastAsia="en-PH"/>
          </w:rPr>
          <w:t>, N.</w:t>
        </w:r>
        <w:r w:rsidR="00426DE5">
          <w:rPr>
            <w:rStyle w:val="Hyperlink"/>
            <w:color w:val="000000" w:themeColor="text1"/>
            <w:szCs w:val="24"/>
            <w:u w:val="none"/>
            <w:lang w:val="en-PH" w:eastAsia="en-PH"/>
          </w:rPr>
          <w:t xml:space="preserve"> </w:t>
        </w:r>
        <w:r w:rsidRPr="00B81AD7">
          <w:rPr>
            <w:rStyle w:val="Hyperlink"/>
            <w:color w:val="000000" w:themeColor="text1"/>
            <w:szCs w:val="24"/>
            <w:u w:val="none"/>
            <w:lang w:val="en-PH" w:eastAsia="en-PH"/>
          </w:rPr>
          <w:t>(202</w:t>
        </w:r>
        <w:r w:rsidRPr="00B81AD7">
          <w:rPr>
            <w:rStyle w:val="Hyperlink"/>
            <w:color w:val="000000" w:themeColor="text1"/>
            <w:szCs w:val="24"/>
            <w:u w:val="none"/>
            <w:lang w:val="en-PH" w:eastAsia="en-PH"/>
          </w:rPr>
          <w:t>1</w:t>
        </w:r>
        <w:r w:rsidRPr="00B81AD7">
          <w:rPr>
            <w:rStyle w:val="Hyperlink"/>
            <w:color w:val="000000" w:themeColor="text1"/>
            <w:szCs w:val="24"/>
            <w:u w:val="none"/>
            <w:lang w:val="en-PH" w:eastAsia="en-PH"/>
          </w:rPr>
          <w:t>)</w:t>
        </w:r>
      </w:hyperlink>
      <w:r w:rsidRPr="00B81AD7">
        <w:rPr>
          <w:color w:val="000000" w:themeColor="text1"/>
          <w:szCs w:val="24"/>
          <w:lang w:val="en-PH" w:eastAsia="en-PH"/>
        </w:rPr>
        <w:t xml:space="preserve"> </w:t>
      </w:r>
      <w:r w:rsidRPr="00196C29">
        <w:rPr>
          <w:color w:val="000000" w:themeColor="text1"/>
          <w:szCs w:val="24"/>
          <w:lang w:val="en-PH" w:eastAsia="en-PH"/>
        </w:rPr>
        <w:t>states that a Learning Management System (LMS) can be</w:t>
      </w:r>
      <w:r w:rsidRPr="00196C29">
        <w:rPr>
          <w:color w:val="000000" w:themeColor="text1"/>
          <w:szCs w:val="24"/>
          <w:lang w:eastAsia="en-PH"/>
        </w:rPr>
        <w:t xml:space="preserve"> considered as an important means of knowledge acquisition and</w:t>
      </w:r>
      <w:r w:rsidR="00DD0466">
        <w:rPr>
          <w:color w:val="000000" w:themeColor="text1"/>
          <w:szCs w:val="24"/>
          <w:lang w:eastAsia="en-PH"/>
        </w:rPr>
        <w:br/>
      </w:r>
      <w:r w:rsidR="00DD0466">
        <w:rPr>
          <w:color w:val="000000" w:themeColor="text1"/>
          <w:szCs w:val="24"/>
          <w:lang w:eastAsia="en-PH"/>
        </w:rPr>
        <w:lastRenderedPageBreak/>
        <w:br/>
      </w:r>
      <w:r w:rsidRPr="00196C29">
        <w:rPr>
          <w:color w:val="000000" w:themeColor="text1"/>
          <w:szCs w:val="24"/>
          <w:lang w:eastAsia="en-PH"/>
        </w:rPr>
        <w:t xml:space="preserve">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2F0F9C46" w:rsidR="001E2D47" w:rsidRPr="00196C29" w:rsidRDefault="001E2D47" w:rsidP="001E2D47">
      <w:pPr>
        <w:spacing w:after="0" w:line="480" w:lineRule="auto"/>
        <w:ind w:right="0" w:firstLine="710"/>
        <w:rPr>
          <w:szCs w:val="24"/>
        </w:rPr>
      </w:pPr>
      <w:r w:rsidRPr="00196C29">
        <w:rPr>
          <w:szCs w:val="24"/>
        </w:rPr>
        <w:t xml:space="preserve">According to </w:t>
      </w:r>
      <w:proofErr w:type="spellStart"/>
      <w:r w:rsidRPr="00196C29">
        <w:rPr>
          <w:szCs w:val="24"/>
        </w:rPr>
        <w:t>Panergayo</w:t>
      </w:r>
      <w:proofErr w:type="spellEnd"/>
      <w:r w:rsidRPr="00196C29">
        <w:rPr>
          <w:szCs w:val="24"/>
        </w:rPr>
        <w:t>, A</w:t>
      </w:r>
      <w:r w:rsidR="00266AAA">
        <w:rPr>
          <w:szCs w:val="24"/>
        </w:rPr>
        <w:t>.</w:t>
      </w:r>
      <w:r w:rsidR="00D44895">
        <w:rPr>
          <w:szCs w:val="24"/>
        </w:rPr>
        <w:t xml:space="preserve"> E</w:t>
      </w:r>
      <w:r w:rsidRPr="00196C29">
        <w:rPr>
          <w:szCs w:val="24"/>
        </w:rPr>
        <w:t>.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45B4C41E" w14:textId="1A21FC4B" w:rsidR="001E2D47" w:rsidRPr="00652A15" w:rsidRDefault="001E2D47" w:rsidP="00DD0466">
      <w:pPr>
        <w:spacing w:line="480" w:lineRule="auto"/>
        <w:ind w:firstLine="710"/>
        <w:rPr>
          <w:rFonts w:eastAsia="MS Mincho"/>
          <w:szCs w:val="24"/>
          <w:lang w:eastAsia="ja-JP"/>
        </w:rPr>
      </w:pPr>
      <w:r w:rsidRPr="00196C29">
        <w:rPr>
          <w:szCs w:val="24"/>
        </w:rPr>
        <w:t>Furthermore, Brush, K</w:t>
      </w:r>
      <w:r>
        <w:rPr>
          <w:szCs w:val="24"/>
        </w:rPr>
        <w:t xml:space="preserve"> &amp; Kirvan, P</w:t>
      </w:r>
      <w:r w:rsidRPr="00196C29">
        <w:rPr>
          <w:szCs w:val="24"/>
        </w:rPr>
        <w:t>. (20</w:t>
      </w:r>
      <w:r w:rsidR="00DD0466">
        <w:rPr>
          <w:szCs w:val="24"/>
        </w:rPr>
        <w:t>23</w:t>
      </w:r>
      <w:r w:rsidRPr="00196C29">
        <w:rPr>
          <w:szCs w:val="24"/>
        </w:rPr>
        <w:t xml:space="preserve">)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for education" and E-learning materials as the wide set of applications and processes that use available electronic media and tools to deliver education and training. The materials that fall under this category are E-books, Educational Videos, Learning Management Systems (LMS), 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110123A9" w14:textId="1C534372" w:rsidR="001E2D47" w:rsidRPr="00212660" w:rsidRDefault="001E2D47" w:rsidP="00A62248">
      <w:pPr>
        <w:spacing w:after="0" w:line="480" w:lineRule="auto"/>
        <w:ind w:left="0" w:right="0" w:firstLine="0"/>
        <w:rPr>
          <w:szCs w:val="24"/>
          <w:lang w:eastAsia="en-PH"/>
        </w:rPr>
      </w:pPr>
      <w:r w:rsidRPr="00196C29">
        <w:rPr>
          <w:szCs w:val="24"/>
          <w:lang w:eastAsia="en-PH"/>
        </w:rPr>
        <w:t>instructors and fellow students whenever it</w:t>
      </w:r>
      <w:r w:rsidR="00A62248">
        <w:rPr>
          <w:szCs w:val="24"/>
          <w:lang w:eastAsia="en-PH"/>
        </w:rPr>
        <w:t xml:space="preserve"> </w:t>
      </w:r>
      <w:proofErr w:type="gramStart"/>
      <w:r w:rsidRPr="00196C29">
        <w:rPr>
          <w:szCs w:val="24"/>
          <w:lang w:eastAsia="en-PH"/>
        </w:rPr>
        <w:t>is</w:t>
      </w:r>
      <w:proofErr w:type="gramEnd"/>
      <w:r w:rsidRPr="00196C29">
        <w:rPr>
          <w:szCs w:val="24"/>
          <w:lang w:eastAsia="en-PH"/>
        </w:rPr>
        <w:t xml:space="preserve"> convenient for them and do not need to be co-present online or in person.</w:t>
      </w:r>
    </w:p>
    <w:p w14:paraId="7587A14D" w14:textId="77777777" w:rsidR="00A62248" w:rsidRDefault="00A62248" w:rsidP="001E2D47">
      <w:pPr>
        <w:spacing w:after="0" w:line="480" w:lineRule="auto"/>
        <w:ind w:right="0" w:firstLine="710"/>
        <w:rPr>
          <w:szCs w:val="24"/>
          <w:lang w:eastAsia="en-PH"/>
        </w:rPr>
      </w:pPr>
    </w:p>
    <w:p w14:paraId="73C1C031" w14:textId="280216F7" w:rsidR="001E2D47" w:rsidRPr="00196C29" w:rsidRDefault="001E2D47" w:rsidP="001E2D47">
      <w:pPr>
        <w:spacing w:after="0" w:line="480" w:lineRule="auto"/>
        <w:ind w:right="0" w:firstLine="710"/>
        <w:rPr>
          <w:szCs w:val="24"/>
          <w:lang w:eastAsia="en-PH"/>
        </w:rPr>
      </w:pPr>
      <w:r w:rsidRPr="00196C29">
        <w:rPr>
          <w:szCs w:val="24"/>
          <w:lang w:val="en-PH" w:eastAsia="en-PH"/>
        </w:rPr>
        <w:t>The popularity and usage of E-learning materials have been growing year after as effect of the advantages it provides, such as flexibility, internet accessibility, and cost-effectiveness (Naveed, Q.</w:t>
      </w:r>
      <w:r w:rsidR="00B84552">
        <w:rPr>
          <w:szCs w:val="24"/>
          <w:lang w:val="en-PH" w:eastAsia="en-PH"/>
        </w:rPr>
        <w:t xml:space="preserve"> </w:t>
      </w:r>
      <w:r w:rsidRPr="00196C29">
        <w:rPr>
          <w:szCs w:val="24"/>
          <w:lang w:val="en-PH" w:eastAsia="en-PH"/>
        </w:rPr>
        <w:t xml:space="preserve">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proofErr w:type="spellStart"/>
      <w:r w:rsidRPr="00196C29">
        <w:rPr>
          <w:szCs w:val="24"/>
          <w:lang w:val="en-PH" w:eastAsia="en-PH"/>
        </w:rPr>
        <w:t>Rabiman</w:t>
      </w:r>
      <w:proofErr w:type="spellEnd"/>
      <w:r w:rsidRPr="00196C29">
        <w:rPr>
          <w:szCs w:val="24"/>
          <w:lang w:val="en-PH" w:eastAsia="en-PH"/>
        </w:rPr>
        <w:t xml:space="preserve">,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31E78CE6" w:rsidR="001E2D47" w:rsidRPr="007769C8" w:rsidRDefault="001E2D47" w:rsidP="001E2D47">
      <w:pPr>
        <w:spacing w:line="480" w:lineRule="auto"/>
        <w:ind w:firstLine="710"/>
      </w:pPr>
      <w:r w:rsidRPr="00196C29">
        <w:rPr>
          <w:szCs w:val="24"/>
          <w:lang w:val="en-PH" w:eastAsia="en-PH"/>
        </w:rPr>
        <w:t>The study of Alqahtani A</w:t>
      </w:r>
      <w:r w:rsidR="00A62248">
        <w:rPr>
          <w:szCs w:val="24"/>
          <w:lang w:val="en-PH" w:eastAsia="en-PH"/>
        </w:rPr>
        <w:t xml:space="preserve">. </w:t>
      </w:r>
      <w:r w:rsidRPr="00196C29">
        <w:rPr>
          <w:szCs w:val="24"/>
          <w:lang w:val="en-PH" w:eastAsia="en-PH"/>
        </w:rPr>
        <w:t xml:space="preserve">Y. &amp; </w:t>
      </w:r>
      <w:proofErr w:type="spellStart"/>
      <w:r w:rsidRPr="00196C29">
        <w:rPr>
          <w:szCs w:val="24"/>
          <w:lang w:val="en-PH" w:eastAsia="en-PH"/>
        </w:rPr>
        <w:t>Rajkhan</w:t>
      </w:r>
      <w:proofErr w:type="spellEnd"/>
      <w:r w:rsidRPr="00196C29">
        <w:rPr>
          <w:szCs w:val="24"/>
          <w:lang w:val="en-PH" w:eastAsia="en-PH"/>
        </w:rPr>
        <w:t xml:space="preserve"> A</w:t>
      </w:r>
      <w:r w:rsidR="00A62248">
        <w:rPr>
          <w:szCs w:val="24"/>
          <w:lang w:val="en-PH" w:eastAsia="en-PH"/>
        </w:rPr>
        <w:t xml:space="preserve">. </w:t>
      </w:r>
      <w:r w:rsidRPr="00196C29">
        <w:rPr>
          <w:szCs w:val="24"/>
          <w:lang w:val="en-PH" w:eastAsia="en-PH"/>
        </w:rPr>
        <w:t xml:space="preserve">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MS Mincho"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C4592F0" w14:textId="77777777" w:rsidR="00070C72" w:rsidRDefault="001E2D47" w:rsidP="00070C72">
      <w:pPr>
        <w:spacing w:after="0" w:line="480" w:lineRule="auto"/>
        <w:ind w:left="0" w:right="0" w:firstLine="0"/>
        <w:rPr>
          <w:szCs w:val="24"/>
          <w:lang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 (2020) reveals that classes with technology-assisted teaching can make teaching and learning not only effective and efficient but also enjoyable to the learners. They find that students are more motivated to learn about the subjects.</w:t>
      </w:r>
    </w:p>
    <w:p w14:paraId="6A4D354A" w14:textId="77777777" w:rsidR="00070C72" w:rsidRDefault="00070C72" w:rsidP="00070C72">
      <w:pPr>
        <w:spacing w:after="0" w:line="480" w:lineRule="auto"/>
        <w:ind w:left="0" w:right="0" w:firstLine="0"/>
        <w:rPr>
          <w:szCs w:val="24"/>
          <w:lang w:eastAsia="en-PH"/>
        </w:rPr>
      </w:pPr>
    </w:p>
    <w:p w14:paraId="02E3F041" w14:textId="77777777" w:rsidR="00070C72" w:rsidRDefault="00070C72" w:rsidP="00070C72">
      <w:pPr>
        <w:spacing w:after="0" w:line="480" w:lineRule="auto"/>
        <w:ind w:left="0" w:right="0" w:firstLine="0"/>
        <w:rPr>
          <w:szCs w:val="24"/>
          <w:lang w:eastAsia="en-PH"/>
        </w:rPr>
      </w:pPr>
    </w:p>
    <w:p w14:paraId="6222382D" w14:textId="77777777" w:rsidR="00070C72" w:rsidRDefault="00070C72" w:rsidP="00070C72">
      <w:pPr>
        <w:spacing w:after="0" w:line="480" w:lineRule="auto"/>
        <w:ind w:left="0" w:right="0" w:firstLine="0"/>
        <w:rPr>
          <w:szCs w:val="24"/>
          <w:lang w:eastAsia="en-PH"/>
        </w:rPr>
      </w:pPr>
    </w:p>
    <w:p w14:paraId="76A9BD0C" w14:textId="77777777" w:rsidR="00070C72" w:rsidRDefault="00070C72" w:rsidP="00070C72">
      <w:pPr>
        <w:spacing w:after="0" w:line="480" w:lineRule="auto"/>
        <w:ind w:left="0" w:right="0" w:firstLine="0"/>
        <w:rPr>
          <w:szCs w:val="24"/>
          <w:lang w:eastAsia="en-PH"/>
        </w:rPr>
      </w:pPr>
    </w:p>
    <w:p w14:paraId="2117615F" w14:textId="77777777" w:rsidR="00070C72" w:rsidRDefault="00070C72" w:rsidP="00070C72">
      <w:pPr>
        <w:spacing w:after="0" w:line="480" w:lineRule="auto"/>
        <w:ind w:left="0" w:right="0" w:firstLine="0"/>
        <w:rPr>
          <w:szCs w:val="24"/>
          <w:lang w:eastAsia="en-PH"/>
        </w:rPr>
      </w:pPr>
    </w:p>
    <w:p w14:paraId="12FA3A3A" w14:textId="77777777" w:rsidR="00070C72" w:rsidRDefault="00070C72" w:rsidP="00070C72">
      <w:pPr>
        <w:spacing w:after="0" w:line="480" w:lineRule="auto"/>
        <w:ind w:left="0" w:right="0" w:firstLine="0"/>
        <w:rPr>
          <w:szCs w:val="24"/>
          <w:lang w:eastAsia="en-PH"/>
        </w:rPr>
      </w:pPr>
    </w:p>
    <w:p w14:paraId="6D592C76" w14:textId="24988DB3" w:rsidR="001E2D47" w:rsidRPr="00070C72" w:rsidRDefault="00070C72" w:rsidP="00070C72">
      <w:pPr>
        <w:spacing w:after="0" w:line="480" w:lineRule="auto"/>
        <w:ind w:left="0" w:right="0" w:firstLine="0"/>
        <w:rPr>
          <w:szCs w:val="24"/>
          <w:lang w:eastAsia="en-PH"/>
        </w:rPr>
      </w:pPr>
      <w:r>
        <w:rPr>
          <w:szCs w:val="24"/>
          <w:lang w:eastAsia="en-PH"/>
        </w:rPr>
        <w:lastRenderedPageBreak/>
        <w:br/>
      </w:r>
      <w:r w:rsidR="001E2D47"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proofErr w:type="spellStart"/>
      <w:r w:rsidRPr="00196C29">
        <w:rPr>
          <w:szCs w:val="24"/>
        </w:rPr>
        <w:t>Prestoza</w:t>
      </w:r>
      <w:proofErr w:type="spellEnd"/>
      <w:r w:rsidRPr="00196C29">
        <w:rPr>
          <w:szCs w:val="24"/>
        </w:rPr>
        <w:t>,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xml:space="preserve">,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2CF20153" w14:textId="77777777" w:rsidR="00C817F9" w:rsidRDefault="00C817F9" w:rsidP="001E2D47">
      <w:pPr>
        <w:spacing w:after="0" w:line="480" w:lineRule="auto"/>
        <w:ind w:right="0" w:firstLine="710"/>
        <w:rPr>
          <w:szCs w:val="24"/>
          <w:lang w:val="en-PH" w:eastAsia="en-PH"/>
        </w:rPr>
      </w:pPr>
    </w:p>
    <w:p w14:paraId="66C49DC8" w14:textId="77777777" w:rsidR="00C817F9" w:rsidRDefault="00C817F9" w:rsidP="001E2D47">
      <w:pPr>
        <w:spacing w:after="0" w:line="480" w:lineRule="auto"/>
        <w:ind w:right="0" w:firstLine="710"/>
        <w:rPr>
          <w:szCs w:val="24"/>
          <w:lang w:val="en-PH" w:eastAsia="en-PH"/>
        </w:rPr>
      </w:pPr>
    </w:p>
    <w:p w14:paraId="1889304F" w14:textId="77777777" w:rsidR="00254A1B" w:rsidRDefault="00254A1B" w:rsidP="00C817F9">
      <w:pPr>
        <w:spacing w:after="0" w:line="480" w:lineRule="auto"/>
        <w:ind w:right="0" w:firstLine="710"/>
        <w:rPr>
          <w:szCs w:val="24"/>
          <w:lang w:val="en-PH" w:eastAsia="en-PH"/>
        </w:rPr>
      </w:pPr>
    </w:p>
    <w:p w14:paraId="0C4E8DFF" w14:textId="5EE1D3DA" w:rsidR="001E2D47" w:rsidRPr="00196C29" w:rsidRDefault="001E2D47" w:rsidP="00C817F9">
      <w:pPr>
        <w:spacing w:after="0" w:line="480" w:lineRule="auto"/>
        <w:ind w:right="0" w:firstLine="710"/>
        <w:rPr>
          <w:szCs w:val="24"/>
        </w:rPr>
      </w:pPr>
      <w:r w:rsidRPr="00196C29">
        <w:rPr>
          <w:szCs w:val="24"/>
          <w:lang w:val="en-PH" w:eastAsia="en-PH"/>
        </w:rPr>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Systems (LMS) and E-Learning as a whole. Additionally, students are more likely to adopt and use the system given the high-speed internet.</w:t>
      </w:r>
    </w:p>
    <w:p w14:paraId="3CAA28F5" w14:textId="4E966AEE" w:rsidR="001E2D47" w:rsidRPr="00196C29" w:rsidRDefault="001E2D47" w:rsidP="001E2D47">
      <w:pPr>
        <w:spacing w:after="0" w:line="480" w:lineRule="auto"/>
        <w:ind w:right="0" w:firstLine="710"/>
        <w:rPr>
          <w:szCs w:val="24"/>
        </w:rPr>
      </w:pPr>
      <w:r w:rsidRPr="00196C29">
        <w:rPr>
          <w:szCs w:val="24"/>
        </w:rPr>
        <w:t xml:space="preserve">In addition, </w:t>
      </w:r>
      <w:proofErr w:type="spellStart"/>
      <w:r w:rsidRPr="00196C29">
        <w:rPr>
          <w:szCs w:val="24"/>
        </w:rPr>
        <w:t>Murshitha</w:t>
      </w:r>
      <w:proofErr w:type="spellEnd"/>
      <w:r w:rsidRPr="00196C29">
        <w:rPr>
          <w:szCs w:val="24"/>
        </w:rPr>
        <w:t>, S. &amp; Wickramarachchi</w:t>
      </w:r>
      <w:r w:rsidR="00C817F9">
        <w:rPr>
          <w:szCs w:val="24"/>
        </w:rPr>
        <w:t>,</w:t>
      </w:r>
      <w:r w:rsidRPr="00196C29">
        <w:rPr>
          <w:szCs w:val="24"/>
        </w:rPr>
        <w:t xml:space="preserve">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3F1602FC" w14:textId="196575E2" w:rsidR="001E2D47" w:rsidRPr="00B84552" w:rsidRDefault="001E2D47" w:rsidP="00B84552">
      <w:pPr>
        <w:spacing w:line="480" w:lineRule="auto"/>
        <w:ind w:firstLine="710"/>
        <w:rPr>
          <w:szCs w:val="24"/>
        </w:rPr>
      </w:pPr>
      <w:r w:rsidRPr="00196C29">
        <w:rPr>
          <w:szCs w:val="24"/>
        </w:rPr>
        <w:t>Similarly, Haddad</w:t>
      </w:r>
      <w:r w:rsidR="00EA4F3A">
        <w:rPr>
          <w:szCs w:val="24"/>
        </w:rPr>
        <w:t>,</w:t>
      </w:r>
      <w:r w:rsidRPr="00196C29">
        <w:rPr>
          <w:szCs w:val="24"/>
        </w:rPr>
        <w:t xml:space="preserve"> F</w:t>
      </w:r>
      <w:r w:rsidR="00EA4F3A">
        <w:rPr>
          <w:szCs w:val="24"/>
        </w:rPr>
        <w:t xml:space="preserve">. </w:t>
      </w:r>
      <w:r w:rsidRPr="00196C29">
        <w:rPr>
          <w:szCs w:val="24"/>
        </w:rPr>
        <w:t xml:space="preserve">(2018)’s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w:t>
      </w:r>
      <w:r w:rsidR="00B84552">
        <w:rPr>
          <w:szCs w:val="24"/>
        </w:rPr>
        <w:br/>
      </w:r>
      <w:r w:rsidR="00B84552">
        <w:rPr>
          <w:szCs w:val="24"/>
        </w:rPr>
        <w:br/>
      </w:r>
      <w:r w:rsidR="00B84552">
        <w:rPr>
          <w:szCs w:val="24"/>
        </w:rPr>
        <w:lastRenderedPageBreak/>
        <w:br/>
      </w:r>
      <w:r w:rsidRPr="00196C29">
        <w:rPr>
          <w:szCs w:val="24"/>
        </w:rPr>
        <w:t>benefit and user satisfaction. In particular, system quality has the greatest impact on student LMS quality satisfaction.</w:t>
      </w: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9C9B764" w14:textId="7B8C2D2A" w:rsidR="001E2D47" w:rsidRPr="00196C29" w:rsidRDefault="001E2D47" w:rsidP="008B1004">
      <w:pPr>
        <w:spacing w:after="0" w:line="480" w:lineRule="auto"/>
        <w:ind w:firstLine="710"/>
        <w:rPr>
          <w:color w:val="auto"/>
          <w:szCs w:val="24"/>
          <w:lang w:val="en-PH"/>
        </w:rPr>
      </w:pPr>
      <w:r w:rsidRPr="00196C29">
        <w:rPr>
          <w:color w:val="auto"/>
          <w:szCs w:val="24"/>
          <w:lang w:val="en-PH"/>
        </w:rPr>
        <w:t>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w:t>
      </w:r>
      <w:r w:rsidR="00B84552">
        <w:rPr>
          <w:color w:val="auto"/>
          <w:szCs w:val="24"/>
          <w:lang w:val="en-PH"/>
        </w:rPr>
        <w:t>i</w:t>
      </w:r>
      <w:r w:rsidRPr="00196C29">
        <w:rPr>
          <w:color w:val="auto"/>
          <w:szCs w:val="24"/>
          <w:lang w:val="en-PH"/>
        </w:rPr>
        <w:t>, M.</w:t>
      </w:r>
      <w:r w:rsidR="00B84552">
        <w:rPr>
          <w:color w:val="auto"/>
          <w:szCs w:val="24"/>
          <w:lang w:val="en-PH"/>
        </w:rPr>
        <w:t xml:space="preserve"> K.</w:t>
      </w:r>
      <w:r w:rsidRPr="00196C29">
        <w:rPr>
          <w:color w:val="auto"/>
          <w:szCs w:val="24"/>
          <w:lang w:val="en-PH"/>
        </w:rPr>
        <w:t xml:space="preserve"> et al. (2021) on Learning Management Systems (LMS) usage in Afghanistan, when anything too general or exclusively targeted, fails to address its own specific problems and their causes that are related with Higher Education Learning Management Systems </w:t>
      </w:r>
      <w:r w:rsidR="008B1004">
        <w:rPr>
          <w:color w:val="auto"/>
          <w:szCs w:val="24"/>
          <w:lang w:val="en-PH"/>
        </w:rPr>
        <w:br/>
      </w:r>
      <w:r w:rsidR="008B1004">
        <w:rPr>
          <w:color w:val="auto"/>
          <w:szCs w:val="24"/>
          <w:lang w:val="en-PH"/>
        </w:rPr>
        <w:br/>
      </w:r>
      <w:r w:rsidR="008B1004">
        <w:rPr>
          <w:color w:val="auto"/>
          <w:szCs w:val="24"/>
          <w:lang w:val="en-PH"/>
        </w:rPr>
        <w:lastRenderedPageBreak/>
        <w:br/>
      </w:r>
      <w:r w:rsidRPr="00196C29">
        <w:rPr>
          <w:color w:val="auto"/>
          <w:szCs w:val="24"/>
          <w:lang w:val="en-PH"/>
        </w:rPr>
        <w:t xml:space="preserve">(HELMS) during the pandemic. Thus, there is a pressing need for directed research to understand and improve the use of Higher Education Learning Management Systems (HELMS) in Afghan universities, ensuring better support and adaption for all stakeholders involved. </w:t>
      </w:r>
    </w:p>
    <w:p w14:paraId="0A8D4808" w14:textId="707C5380" w:rsidR="001E2D47" w:rsidRPr="00196C29" w:rsidRDefault="001E2D47" w:rsidP="001E2D47">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S.</w:t>
      </w:r>
      <w:r w:rsidR="00AC20DF">
        <w:rPr>
          <w:color w:val="auto"/>
          <w:szCs w:val="24"/>
          <w:lang w:val="en-PH"/>
        </w:rPr>
        <w:t xml:space="preserve"> F.</w:t>
      </w:r>
      <w:r w:rsidRPr="00196C29">
        <w:rPr>
          <w:color w:val="auto"/>
          <w:szCs w:val="24"/>
          <w:lang w:val="en-PH"/>
        </w:rPr>
        <w:t xml:space="preserve">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35BC8816" w:rsidR="001E2D47" w:rsidRPr="0061183E" w:rsidRDefault="001E2D47" w:rsidP="001E2D47">
      <w:pPr>
        <w:spacing w:after="0" w:line="480" w:lineRule="auto"/>
        <w:ind w:left="0" w:firstLine="720"/>
        <w:rPr>
          <w:color w:val="auto"/>
          <w:szCs w:val="24"/>
        </w:rPr>
      </w:pPr>
      <w:r w:rsidRPr="00196C29">
        <w:rPr>
          <w:color w:val="auto"/>
          <w:szCs w:val="24"/>
        </w:rPr>
        <w:t xml:space="preserve">Moreover, as stated by </w:t>
      </w:r>
      <w:r w:rsidR="00F16310">
        <w:rPr>
          <w:color w:val="auto"/>
          <w:szCs w:val="24"/>
        </w:rPr>
        <w:t xml:space="preserve">Taha </w:t>
      </w:r>
      <w:r w:rsidRPr="00196C29">
        <w:rPr>
          <w:color w:val="auto"/>
          <w:szCs w:val="24"/>
        </w:rPr>
        <w:t>Al-</w:t>
      </w:r>
      <w:proofErr w:type="spellStart"/>
      <w:r w:rsidRPr="00196C29">
        <w:rPr>
          <w:color w:val="auto"/>
          <w:szCs w:val="24"/>
        </w:rPr>
        <w:t>Dhief</w:t>
      </w:r>
      <w:proofErr w:type="spellEnd"/>
      <w:r w:rsidRPr="00196C29">
        <w:rPr>
          <w:color w:val="auto"/>
          <w:szCs w:val="24"/>
        </w:rPr>
        <w:t>,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MS Mincho"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4D06529A" w14:textId="77777777" w:rsidR="001E2D47" w:rsidRPr="00196C29" w:rsidRDefault="001E2D47" w:rsidP="00070C72">
      <w:pPr>
        <w:spacing w:after="0" w:line="480" w:lineRule="auto"/>
        <w:ind w:left="0" w:firstLine="0"/>
        <w:jc w:val="left"/>
        <w:rPr>
          <w:b/>
          <w:bCs/>
          <w:color w:val="auto"/>
          <w:szCs w:val="24"/>
          <w:lang w:val="en-PH"/>
        </w:rPr>
      </w:pPr>
      <w:r>
        <w:rPr>
          <w:b/>
          <w:bCs/>
          <w:color w:val="auto"/>
          <w:szCs w:val="24"/>
          <w:lang w:val="en-PH"/>
        </w:rPr>
        <w:lastRenderedPageBreak/>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6E9EF066" w:rsidR="001E2D47" w:rsidRDefault="001E2D47" w:rsidP="001E2D47">
      <w:pPr>
        <w:spacing w:line="480" w:lineRule="auto"/>
        <w:ind w:firstLine="710"/>
        <w:rPr>
          <w:szCs w:val="24"/>
        </w:rPr>
      </w:pPr>
      <w:r w:rsidRPr="00196C29">
        <w:rPr>
          <w:szCs w:val="24"/>
        </w:rPr>
        <w:t xml:space="preserve">Moreover, </w:t>
      </w:r>
      <w:r w:rsidR="00E00040">
        <w:rPr>
          <w:szCs w:val="24"/>
        </w:rPr>
        <w:t>a</w:t>
      </w:r>
      <w:r w:rsidRPr="00196C29">
        <w:rPr>
          <w:szCs w:val="24"/>
        </w:rPr>
        <w:t xml:space="preserve">s stated from the study of </w:t>
      </w:r>
      <w:r w:rsidR="00E00040">
        <w:rPr>
          <w:szCs w:val="24"/>
        </w:rPr>
        <w:t>Crouse-</w:t>
      </w:r>
      <w:r w:rsidRPr="00196C29">
        <w:rPr>
          <w:szCs w:val="24"/>
        </w:rPr>
        <w:t>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5B342412"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w:t>
      </w:r>
      <w:r w:rsidR="002F5775">
        <w:rPr>
          <w:szCs w:val="24"/>
        </w:rPr>
        <w:t xml:space="preserve"> A.</w:t>
      </w:r>
      <w:r w:rsidRPr="00196C29">
        <w:rPr>
          <w:szCs w:val="24"/>
        </w:rPr>
        <w:t xml:space="preserve"> 2023).</w:t>
      </w:r>
    </w:p>
    <w:p w14:paraId="6D57E4D2" w14:textId="37BCD5A3" w:rsidR="001E2D47" w:rsidRPr="008F45EA" w:rsidRDefault="001E2D47" w:rsidP="008F45EA">
      <w:pPr>
        <w:spacing w:line="480" w:lineRule="auto"/>
        <w:ind w:firstLine="710"/>
        <w:rPr>
          <w:szCs w:val="24"/>
        </w:rPr>
      </w:pPr>
      <w:r w:rsidRPr="00196C29">
        <w:rPr>
          <w:szCs w:val="24"/>
        </w:rPr>
        <w:t xml:space="preserve">Furthermore, </w:t>
      </w:r>
      <w:proofErr w:type="spellStart"/>
      <w:r w:rsidR="00442937">
        <w:rPr>
          <w:szCs w:val="24"/>
        </w:rPr>
        <w:t>Kasumu</w:t>
      </w:r>
      <w:proofErr w:type="spellEnd"/>
      <w:r w:rsidR="00442937">
        <w:rPr>
          <w:szCs w:val="24"/>
        </w:rPr>
        <w:t xml:space="preserve">, R. O. </w:t>
      </w:r>
      <w:r w:rsidRPr="00196C29">
        <w:rPr>
          <w:szCs w:val="24"/>
        </w:rPr>
        <w:t xml:space="preserve">(2022) found that Learning Management Systems (LMS) are useful for things other than E-Learning, as they can also be used for storing a variety of learning materials like slide decks, videos, written instructions, and other learning </w:t>
      </w:r>
      <w:r w:rsidR="008F45EA">
        <w:rPr>
          <w:szCs w:val="24"/>
        </w:rPr>
        <w:br/>
      </w:r>
      <w:r w:rsidR="008F45EA">
        <w:rPr>
          <w:szCs w:val="24"/>
        </w:rPr>
        <w:lastRenderedPageBreak/>
        <w:br/>
      </w:r>
      <w:r w:rsidRPr="00196C29">
        <w:rPr>
          <w:szCs w:val="24"/>
        </w:rPr>
        <w:t xml:space="preserve">materials into one convenient location. Their findings line up with those of </w:t>
      </w:r>
      <w:proofErr w:type="spellStart"/>
      <w:r w:rsidR="008F45EA">
        <w:rPr>
          <w:szCs w:val="24"/>
        </w:rPr>
        <w:t>Snoussi</w:t>
      </w:r>
      <w:proofErr w:type="spellEnd"/>
      <w:r w:rsidR="008F45EA">
        <w:rPr>
          <w:szCs w:val="24"/>
        </w:rPr>
        <w:t xml:space="preserve">, T. </w:t>
      </w: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645B4166" w:rsidR="001E2D47" w:rsidRPr="00196C29" w:rsidRDefault="001E2D47" w:rsidP="001E2D47">
      <w:pPr>
        <w:spacing w:line="480" w:lineRule="auto"/>
        <w:ind w:firstLine="710"/>
        <w:rPr>
          <w:szCs w:val="24"/>
        </w:rPr>
      </w:pPr>
      <w:r w:rsidRPr="00196C29">
        <w:rPr>
          <w:szCs w:val="24"/>
        </w:rPr>
        <w:t xml:space="preserve">In addition, </w:t>
      </w:r>
      <w:proofErr w:type="spellStart"/>
      <w:r w:rsidRPr="00196C29">
        <w:rPr>
          <w:szCs w:val="24"/>
        </w:rPr>
        <w:t>S</w:t>
      </w:r>
      <w:r w:rsidR="003935D6">
        <w:rPr>
          <w:szCs w:val="24"/>
        </w:rPr>
        <w:t>noussi</w:t>
      </w:r>
      <w:proofErr w:type="spellEnd"/>
      <w:r w:rsidR="003935D6">
        <w:rPr>
          <w:szCs w:val="24"/>
        </w:rPr>
        <w:t>, T</w:t>
      </w:r>
      <w:r w:rsidRPr="00196C29">
        <w:rPr>
          <w:szCs w:val="24"/>
        </w:rPr>
        <w:t>.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proofErr w:type="spellStart"/>
      <w:r w:rsidRPr="00196C29">
        <w:rPr>
          <w:szCs w:val="24"/>
        </w:rPr>
        <w:t>Bouchiraka</w:t>
      </w:r>
      <w:proofErr w:type="spellEnd"/>
      <w:r w:rsidRPr="00196C29">
        <w:rPr>
          <w:szCs w:val="24"/>
        </w:rPr>
        <w:t>,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lastRenderedPageBreak/>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Default="00501BB3" w:rsidP="00501BB3">
      <w:pPr>
        <w:spacing w:line="360" w:lineRule="auto"/>
        <w:ind w:left="0" w:firstLine="0"/>
        <w:rPr>
          <w:rFonts w:eastAsia="MS Mincho"/>
          <w:b/>
          <w:bCs/>
          <w:lang w:eastAsia="ja-JP"/>
        </w:rPr>
      </w:pPr>
    </w:p>
    <w:p w14:paraId="1A4B6560" w14:textId="77777777" w:rsidR="00C23752" w:rsidRDefault="00C23752" w:rsidP="00501BB3">
      <w:pPr>
        <w:spacing w:line="360" w:lineRule="auto"/>
        <w:ind w:left="0" w:firstLine="0"/>
        <w:rPr>
          <w:rFonts w:eastAsia="MS Mincho"/>
          <w:b/>
          <w:bCs/>
          <w:lang w:eastAsia="ja-JP"/>
        </w:rPr>
      </w:pPr>
    </w:p>
    <w:p w14:paraId="2983D082" w14:textId="77777777" w:rsidR="00C23752" w:rsidRDefault="00C23752" w:rsidP="00501BB3">
      <w:pPr>
        <w:spacing w:line="360" w:lineRule="auto"/>
        <w:ind w:left="0" w:firstLine="0"/>
        <w:rPr>
          <w:rFonts w:eastAsia="MS Mincho"/>
          <w:b/>
          <w:bCs/>
          <w:lang w:eastAsia="ja-JP"/>
        </w:rPr>
      </w:pPr>
    </w:p>
    <w:p w14:paraId="596F6662" w14:textId="77777777" w:rsidR="00C23752" w:rsidRDefault="00C23752" w:rsidP="00501BB3">
      <w:pPr>
        <w:spacing w:line="360" w:lineRule="auto"/>
        <w:ind w:left="0" w:firstLine="0"/>
        <w:rPr>
          <w:rFonts w:eastAsia="MS Mincho"/>
          <w:b/>
          <w:bCs/>
          <w:lang w:eastAsia="ja-JP"/>
        </w:rPr>
      </w:pPr>
    </w:p>
    <w:p w14:paraId="0A48F641" w14:textId="187FE17B" w:rsidR="00C23752" w:rsidRDefault="00C23752" w:rsidP="00C23752">
      <w:pPr>
        <w:spacing w:line="360" w:lineRule="auto"/>
        <w:ind w:left="0" w:firstLine="0"/>
        <w:rPr>
          <w:rFonts w:eastAsia="MS Mincho"/>
          <w:b/>
          <w:bCs/>
          <w:lang w:val="en-PH" w:eastAsia="ja-JP"/>
        </w:rPr>
      </w:pPr>
    </w:p>
    <w:p w14:paraId="564AE8B7" w14:textId="77777777" w:rsidR="00E81AA9" w:rsidRDefault="00E81AA9" w:rsidP="00C23752">
      <w:pPr>
        <w:spacing w:line="360" w:lineRule="auto"/>
        <w:ind w:left="0" w:firstLine="0"/>
        <w:rPr>
          <w:rFonts w:eastAsia="MS Mincho"/>
          <w:b/>
          <w:bCs/>
          <w:lang w:val="en-PH" w:eastAsia="ja-JP"/>
        </w:rPr>
      </w:pPr>
    </w:p>
    <w:p w14:paraId="1A4AA50C" w14:textId="77777777" w:rsidR="00E81AA9" w:rsidRDefault="00E81AA9" w:rsidP="00C23752">
      <w:pPr>
        <w:spacing w:line="360" w:lineRule="auto"/>
        <w:ind w:left="0" w:firstLine="0"/>
        <w:rPr>
          <w:rFonts w:eastAsia="MS Mincho"/>
          <w:b/>
          <w:bCs/>
          <w:lang w:val="en-PH" w:eastAsia="ja-JP"/>
        </w:rPr>
      </w:pPr>
    </w:p>
    <w:p w14:paraId="759A26AA" w14:textId="77777777" w:rsidR="00E81AA9" w:rsidRDefault="00E81AA9" w:rsidP="00C23752">
      <w:pPr>
        <w:spacing w:line="360" w:lineRule="auto"/>
        <w:ind w:left="0" w:firstLine="0"/>
        <w:rPr>
          <w:rFonts w:eastAsia="MS Mincho"/>
          <w:b/>
          <w:bCs/>
          <w:lang w:val="en-PH" w:eastAsia="ja-JP"/>
        </w:rPr>
      </w:pPr>
    </w:p>
    <w:p w14:paraId="2B2F0603" w14:textId="77777777" w:rsidR="00E81AA9" w:rsidRDefault="00E81AA9" w:rsidP="00C23752">
      <w:pPr>
        <w:spacing w:line="360" w:lineRule="auto"/>
        <w:ind w:left="0" w:firstLine="0"/>
        <w:rPr>
          <w:rFonts w:eastAsia="MS Mincho"/>
          <w:b/>
          <w:bCs/>
          <w:lang w:val="en-PH" w:eastAsia="ja-JP"/>
        </w:rPr>
      </w:pPr>
    </w:p>
    <w:p w14:paraId="01F46AA5" w14:textId="77777777" w:rsidR="00E81AA9" w:rsidRPr="00C23752" w:rsidRDefault="00E81AA9" w:rsidP="00C23752">
      <w:pPr>
        <w:spacing w:line="360" w:lineRule="auto"/>
        <w:ind w:left="0" w:firstLine="0"/>
        <w:rPr>
          <w:rFonts w:eastAsia="MS Mincho"/>
          <w:b/>
          <w:bCs/>
          <w:lang w:val="en-PH" w:eastAsia="ja-JP"/>
        </w:rPr>
      </w:pPr>
    </w:p>
    <w:p w14:paraId="2C1BD097" w14:textId="7CF9EA52" w:rsidR="00C23752" w:rsidRPr="00C23752" w:rsidRDefault="006F25B2" w:rsidP="00C23752">
      <w:pPr>
        <w:spacing w:line="360" w:lineRule="auto"/>
        <w:ind w:left="0" w:firstLine="0"/>
        <w:jc w:val="center"/>
        <w:rPr>
          <w:rFonts w:eastAsia="MS Mincho"/>
          <w:b/>
          <w:bCs/>
          <w:lang w:val="en-PH" w:eastAsia="ja-JP"/>
        </w:rPr>
      </w:pPr>
      <w:r>
        <w:rPr>
          <w:rFonts w:eastAsia="MS Mincho"/>
          <w:b/>
          <w:bCs/>
          <w:lang w:val="en-PH" w:eastAsia="ja-JP"/>
        </w:rPr>
        <w:lastRenderedPageBreak/>
        <w:br/>
      </w:r>
      <w:r w:rsidR="00C23752" w:rsidRPr="00C23752">
        <w:rPr>
          <w:rFonts w:eastAsia="MS Mincho"/>
          <w:b/>
          <w:bCs/>
          <w:lang w:val="en-PH" w:eastAsia="ja-JP"/>
        </w:rPr>
        <w:t>CHAPTER III</w:t>
      </w:r>
    </w:p>
    <w:p w14:paraId="421DF471" w14:textId="77777777" w:rsidR="00C23752" w:rsidRPr="00C23752" w:rsidRDefault="00C23752" w:rsidP="00C23752">
      <w:pPr>
        <w:spacing w:line="360" w:lineRule="auto"/>
        <w:ind w:left="0" w:firstLine="0"/>
        <w:jc w:val="center"/>
        <w:rPr>
          <w:rFonts w:eastAsia="MS Mincho"/>
          <w:b/>
          <w:bCs/>
          <w:lang w:val="en-PH" w:eastAsia="ja-JP"/>
        </w:rPr>
      </w:pPr>
      <w:r w:rsidRPr="00C23752">
        <w:rPr>
          <w:rFonts w:eastAsia="MS Mincho"/>
          <w:b/>
          <w:bCs/>
          <w:lang w:val="en-PH" w:eastAsia="ja-JP"/>
        </w:rPr>
        <w:t>RESEARCH METHODOLOGY</w:t>
      </w:r>
    </w:p>
    <w:p w14:paraId="726D831A" w14:textId="700C8E27" w:rsidR="00C23752" w:rsidRDefault="00C23752" w:rsidP="00C23752">
      <w:pPr>
        <w:spacing w:line="480" w:lineRule="auto"/>
        <w:ind w:left="0" w:firstLine="0"/>
        <w:rPr>
          <w:rFonts w:eastAsia="MS Mincho"/>
          <w:lang w:val="en-PH" w:eastAsia="ja-JP"/>
        </w:rPr>
      </w:pPr>
      <w:r w:rsidRPr="00C23752">
        <w:rPr>
          <w:rFonts w:eastAsia="MS Mincho"/>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E13ADEF" w14:textId="77777777" w:rsidR="00F72CC0" w:rsidRPr="00C23752" w:rsidRDefault="00F72CC0" w:rsidP="00C23752">
      <w:pPr>
        <w:spacing w:line="480" w:lineRule="auto"/>
        <w:ind w:left="0" w:firstLine="0"/>
        <w:rPr>
          <w:rFonts w:eastAsia="MS Mincho"/>
          <w:lang w:val="en-PH" w:eastAsia="ja-JP"/>
        </w:rPr>
      </w:pPr>
    </w:p>
    <w:p w14:paraId="6E4B74DA" w14:textId="77777777"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A. RESEARCH DESIGN/METHOD</w:t>
      </w:r>
    </w:p>
    <w:p w14:paraId="5BDD7D12" w14:textId="77777777" w:rsidR="00FA034F" w:rsidRDefault="00FA034F" w:rsidP="00FA034F">
      <w:pPr>
        <w:pStyle w:val="NormalWeb"/>
        <w:spacing w:line="480" w:lineRule="auto"/>
        <w:ind w:firstLine="720"/>
        <w:jc w:val="both"/>
      </w:pPr>
      <w:r>
        <w:t>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(Dovetail, 2023).</w:t>
      </w:r>
    </w:p>
    <w:p w14:paraId="13230F85" w14:textId="77777777"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B. RESEARCH LOCALE</w:t>
      </w:r>
    </w:p>
    <w:p w14:paraId="0D5474FE" w14:textId="77777777" w:rsidR="00FA034F" w:rsidRDefault="00FA034F" w:rsidP="00FA034F">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LMS in a real-world educational context, particularly in the specialized field of surveying.</w:t>
      </w:r>
    </w:p>
    <w:p w14:paraId="67FE3BFC" w14:textId="2E0708CA" w:rsidR="00C23752" w:rsidRPr="00C23752" w:rsidRDefault="00C23752" w:rsidP="00F72CC0">
      <w:pPr>
        <w:spacing w:line="480" w:lineRule="auto"/>
        <w:ind w:left="0" w:firstLine="720"/>
        <w:rPr>
          <w:rFonts w:eastAsia="MS Mincho"/>
          <w:lang w:eastAsia="ja-JP"/>
        </w:rPr>
      </w:pPr>
      <w:r w:rsidRPr="00C23752">
        <w:rPr>
          <w:rFonts w:eastAsia="MS Mincho"/>
          <w:lang w:eastAsia="ja-JP"/>
        </w:rPr>
        <w:lastRenderedPageBreak/>
        <w:br/>
      </w:r>
      <w:r w:rsidRPr="00C23752">
        <w:rPr>
          <w:rFonts w:eastAsia="MS Mincho"/>
          <w:b/>
          <w:bCs/>
          <w:lang w:eastAsia="ja-JP"/>
        </w:rPr>
        <w:t xml:space="preserve">C. POPULATION AND SAMPLING   </w:t>
      </w:r>
    </w:p>
    <w:p w14:paraId="22AB359B" w14:textId="77777777" w:rsidR="00836F46" w:rsidRDefault="00836F46" w:rsidP="00836F46">
      <w:pPr>
        <w:pStyle w:val="NormalWeb"/>
        <w:spacing w:line="480" w:lineRule="auto"/>
        <w:ind w:firstLine="720"/>
        <w:jc w:val="both"/>
      </w:pPr>
      <w:r>
        <w:t>In conducting this study, the researchers will survey 126 students from the Academy of St. Joseph, which has a population of 752 students. Using a sample size of 126, the researchers will survey 21 students per grade level, using random sampling to select respondents who can provide comprehensive and detailed information about the phenomenon under study.</w:t>
      </w:r>
    </w:p>
    <w:p w14:paraId="36F15DF2" w14:textId="77777777" w:rsidR="00F72CC0" w:rsidRPr="00C23752" w:rsidRDefault="00F72CC0" w:rsidP="00F72CC0">
      <w:pPr>
        <w:spacing w:line="480" w:lineRule="auto"/>
        <w:ind w:left="0" w:firstLine="720"/>
        <w:rPr>
          <w:rFonts w:eastAsia="MS Mincho"/>
          <w:lang w:eastAsia="ja-JP"/>
        </w:rPr>
      </w:pPr>
    </w:p>
    <w:p w14:paraId="4CCD4AED" w14:textId="77777777"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D. RESEARCH INSTRUMENTATION TOOLS</w:t>
      </w:r>
    </w:p>
    <w:p w14:paraId="60CB9376" w14:textId="6EA8B8C8" w:rsidR="00F72CC0" w:rsidRPr="00836F46" w:rsidRDefault="00836F46" w:rsidP="00836F46">
      <w:pPr>
        <w:pStyle w:val="NormalWeb"/>
        <w:spacing w:line="480" w:lineRule="auto"/>
        <w:ind w:firstLine="720"/>
        <w:jc w:val="both"/>
      </w:pPr>
      <w:r>
        <w:t>To collect data on the practicality of using a Learning Management System (LMS) at ASJ, the researchers will use both a Likert five-point scale and semi-structured questionnaires. The Likert scale, completed by 126 students, will assess respondents' perceptions of LMS practicality. Additionally, the researchers will examine responses from 21 students per grade level using a descriptive rating scale. The researchers intend to collect accurate and statistical data through the questionnaires, which include closed-ended questions. These questions will address the research objectives, focusing on the respondents' demographics and ensuring unbiased, on-the-spot answers.</w:t>
      </w:r>
    </w:p>
    <w:p w14:paraId="3CD7868F" w14:textId="0BC35CCB" w:rsidR="00C23752" w:rsidRPr="00C23752" w:rsidRDefault="00C23752" w:rsidP="00C23752">
      <w:pPr>
        <w:spacing w:line="480" w:lineRule="auto"/>
        <w:ind w:left="0" w:firstLine="0"/>
        <w:rPr>
          <w:rFonts w:eastAsia="MS Mincho"/>
          <w:b/>
          <w:bCs/>
          <w:lang w:val="en-PH" w:eastAsia="ja-JP"/>
        </w:rPr>
      </w:pPr>
      <w:r w:rsidRPr="00C23752">
        <w:rPr>
          <w:rFonts w:eastAsia="MS Mincho"/>
          <w:b/>
          <w:bCs/>
          <w:lang w:val="en-PH" w:eastAsia="ja-JP"/>
        </w:rPr>
        <w:t>E. VALIDATION</w:t>
      </w:r>
    </w:p>
    <w:p w14:paraId="235D737C" w14:textId="77777777" w:rsidR="00836F46" w:rsidRPr="00836F46" w:rsidRDefault="00836F46" w:rsidP="00836F46">
      <w:pPr>
        <w:spacing w:after="0" w:line="480" w:lineRule="auto"/>
        <w:ind w:left="0" w:right="0" w:firstLine="0"/>
        <w:rPr>
          <w:color w:val="auto"/>
          <w:szCs w:val="24"/>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p>
    <w:p w14:paraId="112FE463" w14:textId="7A367199" w:rsidR="00C23752" w:rsidRPr="00C23752" w:rsidRDefault="00C23752" w:rsidP="00F72CC0">
      <w:pPr>
        <w:spacing w:line="480" w:lineRule="auto"/>
        <w:ind w:left="0" w:firstLine="720"/>
        <w:rPr>
          <w:rFonts w:eastAsia="MS Mincho"/>
          <w:lang w:eastAsia="ja-JP"/>
        </w:rPr>
      </w:pPr>
      <w:r w:rsidRPr="00C23752">
        <w:rPr>
          <w:rFonts w:eastAsia="MS Mincho"/>
          <w:lang w:val="en-PH" w:eastAsia="ja-JP"/>
        </w:rPr>
        <w:lastRenderedPageBreak/>
        <w:br/>
      </w:r>
      <w:r w:rsidRPr="00C23752">
        <w:rPr>
          <w:rFonts w:eastAsia="MS Mincho"/>
          <w:b/>
          <w:bCs/>
          <w:lang w:val="en-PH" w:eastAsia="ja-JP"/>
        </w:rPr>
        <w:t xml:space="preserve">F. DATA COLLECTION PROCEDURE </w:t>
      </w:r>
    </w:p>
    <w:p w14:paraId="755970D8" w14:textId="77777777" w:rsidR="00C23752" w:rsidRPr="00C23752" w:rsidRDefault="00C23752" w:rsidP="00C23752">
      <w:pPr>
        <w:spacing w:line="480" w:lineRule="auto"/>
        <w:ind w:left="0" w:firstLine="720"/>
        <w:rPr>
          <w:rFonts w:eastAsia="MS Mincho"/>
          <w:lang w:eastAsia="ja-JP"/>
        </w:rPr>
      </w:pPr>
      <w:r w:rsidRPr="00C23752">
        <w:rPr>
          <w:rFonts w:eastAsia="MS Mincho"/>
          <w:lang w:eastAsia="ja-JP"/>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34B083B" w14:textId="633B72C9"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w:r w:rsidR="00836F46">
        <w:rPr>
          <w:rFonts w:eastAsia="MS Mincho"/>
          <w:lang w:eastAsia="ja-JP"/>
        </w:rPr>
        <w:tab/>
      </w:r>
      <w:r w:rsidRPr="00C23752">
        <w:rPr>
          <w:rFonts w:eastAsia="MS Mincho"/>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5EC3BE6" w14:textId="77777777" w:rsidR="00F72CC0" w:rsidRDefault="00C23752" w:rsidP="00836F46">
      <w:pPr>
        <w:spacing w:line="480" w:lineRule="auto"/>
        <w:ind w:left="0" w:firstLine="720"/>
        <w:rPr>
          <w:rFonts w:eastAsia="MS Mincho"/>
          <w:lang w:eastAsia="ja-JP"/>
        </w:rPr>
      </w:pPr>
      <w:r w:rsidRPr="00C23752">
        <w:rPr>
          <w:rFonts w:eastAsia="MS Mincho"/>
          <w:lang w:eastAsia="ja-JP"/>
        </w:rPr>
        <w:t>The questionnaire will be returned to the researchers after responses have been made, and data will then be gathered. The gathered data will then be organized, analyzed, and interpreted. The survey's results will be used to support this research study.</w:t>
      </w:r>
    </w:p>
    <w:p w14:paraId="18475B33" w14:textId="1801BE3F" w:rsidR="00C23752" w:rsidRPr="00C23752" w:rsidRDefault="00C23752" w:rsidP="00C23752">
      <w:pPr>
        <w:spacing w:line="480" w:lineRule="auto"/>
        <w:ind w:left="0" w:firstLine="0"/>
        <w:rPr>
          <w:rFonts w:eastAsia="MS Mincho"/>
          <w:lang w:eastAsia="ja-JP"/>
        </w:rPr>
      </w:pPr>
      <w:r w:rsidRPr="00C23752">
        <w:rPr>
          <w:rFonts w:eastAsia="MS Mincho"/>
          <w:lang w:eastAsia="ja-JP"/>
        </w:rPr>
        <w:br/>
      </w:r>
      <w:r w:rsidRPr="00C23752">
        <w:rPr>
          <w:rFonts w:eastAsia="MS Mincho"/>
          <w:b/>
          <w:bCs/>
          <w:lang w:eastAsia="ja-JP"/>
        </w:rPr>
        <w:t>G. DATA ANALYSIS PROCEDURE</w:t>
      </w:r>
    </w:p>
    <w:p w14:paraId="0482747E" w14:textId="380585D9" w:rsidR="00C23752" w:rsidRPr="00C23752" w:rsidRDefault="00C23752" w:rsidP="00C23752">
      <w:pPr>
        <w:spacing w:line="480" w:lineRule="auto"/>
        <w:ind w:left="0" w:firstLine="720"/>
        <w:rPr>
          <w:rFonts w:eastAsia="MS Mincho"/>
          <w:lang w:eastAsia="ja-JP"/>
        </w:rPr>
      </w:pPr>
      <w:r w:rsidRPr="00C23752">
        <w:rPr>
          <w:rFonts w:eastAsia="MS Mincho"/>
          <w:lang w:eastAsia="ja-JP"/>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1BBBCBC2" w14:textId="5B959549" w:rsidR="00C23752" w:rsidRPr="00C23752" w:rsidRDefault="00C23752" w:rsidP="00C23752">
      <w:pPr>
        <w:spacing w:line="480" w:lineRule="auto"/>
        <w:ind w:left="0" w:firstLine="0"/>
        <w:rPr>
          <w:rFonts w:eastAsia="MS Mincho"/>
          <w:b/>
          <w:bCs/>
          <w:lang w:eastAsia="ja-JP"/>
        </w:rPr>
      </w:pPr>
      <w:r w:rsidRPr="00C23752">
        <w:rPr>
          <w:rFonts w:eastAsia="MS Mincho"/>
          <w:lang w:eastAsia="ja-JP"/>
        </w:rPr>
        <w:br/>
      </w:r>
      <w:r w:rsidRPr="00C23752">
        <w:rPr>
          <w:rFonts w:eastAsia="MS Mincho"/>
          <w:b/>
          <w:bCs/>
          <w:lang w:eastAsia="ja-JP"/>
        </w:rPr>
        <w:t>F. STATISTICAL TOOLS</w:t>
      </w:r>
    </w:p>
    <w:p w14:paraId="67F33BEE" w14:textId="38051E7B" w:rsidR="00C23752" w:rsidRPr="00C23752" w:rsidRDefault="00C23752" w:rsidP="00C23752">
      <w:pPr>
        <w:spacing w:line="480" w:lineRule="auto"/>
        <w:ind w:left="0" w:firstLine="0"/>
        <w:rPr>
          <w:rFonts w:eastAsia="MS Mincho"/>
          <w:lang w:val="en-PH" w:eastAsia="ja-JP"/>
        </w:rPr>
      </w:pPr>
      <w:r w:rsidRPr="00C23752">
        <w:rPr>
          <w:rFonts w:eastAsia="MS Mincho"/>
          <w:lang w:val="en-PH" w:eastAsia="ja-JP"/>
        </w:rPr>
        <w:tab/>
      </w:r>
      <w:r w:rsidRPr="00C23752">
        <w:rPr>
          <w:rFonts w:eastAsia="MS Mincho"/>
          <w:lang w:val="en-PH" w:eastAsia="ja-JP"/>
        </w:rPr>
        <w:tab/>
        <w:t xml:space="preserve">The data that is gathered through the questionnaires are to be classified, tallied and tabulated in preparation for the analysis and interpretation. The tabulated data </w:t>
      </w:r>
      <w:r w:rsidRPr="00C23752">
        <w:rPr>
          <w:rFonts w:eastAsia="MS Mincho"/>
          <w:lang w:val="en-PH" w:eastAsia="ja-JP"/>
        </w:rPr>
        <w:lastRenderedPageBreak/>
        <w:t>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MS Mincho"/>
          <w:b/>
          <w:bCs/>
          <w:lang w:val="en-PH" w:eastAsia="ja-JP"/>
        </w:rPr>
      </w:pPr>
      <w:r w:rsidRPr="00C23752">
        <w:rPr>
          <w:rFonts w:eastAsia="MS Mincho"/>
          <w:b/>
          <w:bCs/>
          <w:noProof/>
          <w:lang w:eastAsia="ja-JP"/>
        </w:rPr>
        <mc:AlternateContent>
          <mc:Choice Requires="wps">
            <w:drawing>
              <wp:anchor distT="0" distB="0" distL="114300" distR="114300" simplePos="0" relativeHeight="251643392" behindDoc="0" locked="0" layoutInCell="1" allowOverlap="1" wp14:anchorId="45C790F0" wp14:editId="7AF18575">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MS Mincho"/>
          <w:b/>
          <w:bCs/>
          <w:lang w:val="en-PH" w:eastAsia="ja-JP"/>
        </w:rPr>
        <w:t xml:space="preserve">a. </w:t>
      </w:r>
      <w:r w:rsidR="00C23752" w:rsidRPr="00F72CC0">
        <w:rPr>
          <w:rFonts w:eastAsia="MS Mincho"/>
          <w:b/>
          <w:bCs/>
          <w:lang w:val="en-PH" w:eastAsia="ja-JP"/>
        </w:rPr>
        <w:t>Percentage</w:t>
      </w:r>
    </w:p>
    <w:p w14:paraId="66F185B8" w14:textId="111C1117" w:rsidR="00C23752" w:rsidRPr="00F72CC0" w:rsidRDefault="00F72CC0" w:rsidP="00F72CC0">
      <w:pPr>
        <w:spacing w:line="480" w:lineRule="auto"/>
        <w:rPr>
          <w:rFonts w:eastAsia="MS Mincho"/>
          <w:lang w:val="en-PH" w:eastAsia="ja-JP"/>
        </w:rPr>
      </w:pPr>
      <w:r>
        <w:rPr>
          <w:rFonts w:eastAsia="MS Mincho"/>
          <w:lang w:val="en-PH" w:eastAsia="ja-JP"/>
        </w:rPr>
        <w:br/>
      </w:r>
      <w:r>
        <w:rPr>
          <w:rFonts w:eastAsia="MS Mincho"/>
          <w:lang w:val="en-PH" w:eastAsia="ja-JP"/>
        </w:rPr>
        <w:br/>
      </w:r>
      <w:r w:rsidR="00C23752" w:rsidRPr="00F72CC0">
        <w:rPr>
          <w:rFonts w:eastAsia="MS Mincho"/>
          <w:lang w:val="en-PH" w:eastAsia="ja-JP"/>
        </w:rPr>
        <w:t>Wherein;</w:t>
      </w:r>
    </w:p>
    <w:p w14:paraId="5AA3D788" w14:textId="6E8A045E" w:rsidR="00C23752" w:rsidRPr="00C23752" w:rsidRDefault="00C23752" w:rsidP="00C23752">
      <w:pPr>
        <w:spacing w:line="480" w:lineRule="auto"/>
        <w:ind w:left="0" w:firstLine="0"/>
        <w:rPr>
          <w:rFonts w:eastAsia="MS Mincho"/>
          <w:lang w:eastAsia="ja-JP"/>
        </w:rPr>
      </w:pPr>
      <w:r w:rsidRPr="00C23752">
        <w:rPr>
          <w:rFonts w:eastAsia="MS Mincho"/>
          <w:lang w:val="en-PH" w:eastAsia="ja-JP"/>
        </w:rPr>
        <w:t xml:space="preserve"> </w:t>
      </w:r>
      <m:oMath>
        <m:r>
          <w:rPr>
            <w:rFonts w:ascii="Cambria Math" w:eastAsia="MS Mincho" w:hAnsi="Cambria Math"/>
            <w:lang w:eastAsia="ja-JP"/>
          </w:rPr>
          <m:t>P</m:t>
        </m:r>
      </m:oMath>
      <w:r w:rsidRPr="00C23752">
        <w:rPr>
          <w:rFonts w:eastAsia="MS Mincho"/>
          <w:lang w:eastAsia="ja-JP"/>
        </w:rPr>
        <w:t xml:space="preserve"> = percentage</w:t>
      </w:r>
    </w:p>
    <w:p w14:paraId="5A9067A1" w14:textId="089BBDBC"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f</m:t>
        </m:r>
      </m:oMath>
      <w:r w:rsidRPr="00C23752">
        <w:rPr>
          <w:rFonts w:eastAsia="MS Mincho"/>
          <w:lang w:eastAsia="ja-JP"/>
        </w:rPr>
        <w:t xml:space="preserve"> = frequency</w:t>
      </w:r>
    </w:p>
    <w:p w14:paraId="70E4628D" w14:textId="5EB0C4D0"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n</m:t>
        </m:r>
      </m:oMath>
      <w:r w:rsidRPr="00C23752">
        <w:rPr>
          <w:rFonts w:eastAsia="MS Mincho"/>
          <w:lang w:eastAsia="ja-JP"/>
        </w:rPr>
        <w:t xml:space="preserve"> = number of respondents</w:t>
      </w:r>
    </w:p>
    <w:p w14:paraId="74041E9B" w14:textId="2BDF2141" w:rsidR="00C23752" w:rsidRDefault="00F72CC0" w:rsidP="00C23752">
      <w:pPr>
        <w:spacing w:line="480" w:lineRule="auto"/>
        <w:ind w:left="0" w:firstLine="0"/>
        <w:rPr>
          <w:rFonts w:eastAsia="MS Mincho"/>
          <w:b/>
          <w:bCs/>
          <w:lang w:eastAsia="ja-JP"/>
        </w:rPr>
      </w:pPr>
      <w:r w:rsidRPr="00C23752">
        <w:rPr>
          <w:rFonts w:eastAsia="MS Mincho"/>
          <w:noProof/>
          <w:lang w:eastAsia="ja-JP"/>
        </w:rPr>
        <mc:AlternateContent>
          <mc:Choice Requires="wps">
            <w:drawing>
              <wp:anchor distT="0" distB="0" distL="114300" distR="114300" simplePos="0" relativeHeight="251662848" behindDoc="0" locked="0" layoutInCell="1" allowOverlap="1" wp14:anchorId="2EA0F68A" wp14:editId="2829F6FE">
                <wp:simplePos x="0" y="0"/>
                <wp:positionH relativeFrom="column">
                  <wp:posOffset>1397455</wp:posOffset>
                </wp:positionH>
                <wp:positionV relativeFrom="paragraph">
                  <wp:posOffset>307783</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05pt;margin-top:24.25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MS Mincho"/>
          <w:b/>
          <w:bCs/>
          <w:lang w:eastAsia="ja-JP"/>
        </w:rPr>
        <w:t>b. Weighted Mean</w:t>
      </w:r>
    </w:p>
    <w:p w14:paraId="46238E24" w14:textId="2B31ADA3" w:rsidR="00C23752" w:rsidRPr="00C23752" w:rsidRDefault="00C23752" w:rsidP="00C23752">
      <w:pPr>
        <w:spacing w:line="480" w:lineRule="auto"/>
        <w:ind w:left="0" w:firstLine="0"/>
        <w:rPr>
          <w:rFonts w:eastAsia="MS Mincho"/>
          <w:b/>
          <w:bCs/>
          <w:lang w:val="en-PH" w:eastAsia="ja-JP"/>
        </w:rPr>
      </w:pPr>
    </w:p>
    <w:p w14:paraId="1BCA6258" w14:textId="77777777" w:rsidR="00194F6F" w:rsidRDefault="00F72CC0" w:rsidP="00C23752">
      <w:pPr>
        <w:spacing w:line="480" w:lineRule="auto"/>
        <w:ind w:left="0" w:firstLine="0"/>
        <w:rPr>
          <w:rFonts w:eastAsia="MS Mincho"/>
          <w:lang w:val="en-PH" w:eastAsia="ja-JP"/>
        </w:rPr>
      </w:pPr>
      <w:r>
        <w:rPr>
          <w:rFonts w:eastAsia="MS Mincho"/>
          <w:lang w:val="en-PH" w:eastAsia="ja-JP"/>
        </w:rPr>
        <w:br/>
      </w:r>
    </w:p>
    <w:p w14:paraId="5D171D83" w14:textId="0F2AD8B5" w:rsidR="00C23752" w:rsidRPr="00C23752" w:rsidRDefault="00194F6F" w:rsidP="00C23752">
      <w:pPr>
        <w:spacing w:line="480" w:lineRule="auto"/>
        <w:ind w:left="0" w:firstLine="0"/>
        <w:rPr>
          <w:rFonts w:eastAsia="MS Mincho"/>
          <w:lang w:eastAsia="ja-JP"/>
        </w:rPr>
      </w:pPr>
      <w:r>
        <w:rPr>
          <w:rFonts w:eastAsia="MS Mincho"/>
          <w:lang w:val="en-PH" w:eastAsia="ja-JP"/>
        </w:rPr>
        <w:t>Wherein;</w:t>
      </w:r>
      <w:r w:rsidR="00F72CC0">
        <w:rPr>
          <w:rFonts w:eastAsia="MS Mincho"/>
          <w:lang w:val="en-PH" w:eastAsia="ja-JP"/>
        </w:rPr>
        <w:br/>
      </w:r>
      <w:r w:rsidR="00C23752" w:rsidRPr="00C23752">
        <w:rPr>
          <w:rFonts w:eastAsia="MS Mincho"/>
          <w:lang w:val="en-PH" w:eastAsia="ja-JP"/>
        </w:rPr>
        <w:t xml:space="preserve"> </w:t>
      </w:r>
      <m:oMath>
        <m:r>
          <w:rPr>
            <w:rFonts w:ascii="Cambria Math" w:eastAsia="MS Mincho" w:hAnsi="Cambria Math"/>
            <w:lang w:eastAsia="ja-JP"/>
          </w:rPr>
          <m:t>x̄</m:t>
        </m:r>
      </m:oMath>
      <w:r w:rsidR="00C23752" w:rsidRPr="00C23752">
        <w:rPr>
          <w:rFonts w:eastAsia="MS Mincho"/>
          <w:lang w:eastAsia="ja-JP"/>
        </w:rPr>
        <w:t xml:space="preserve"> = Weighted Mean</w:t>
      </w:r>
    </w:p>
    <w:p w14:paraId="5AD41882" w14:textId="258122ED" w:rsidR="00C23752" w:rsidRPr="00C23752" w:rsidRDefault="00A947A8" w:rsidP="00C23752">
      <w:pPr>
        <w:spacing w:line="480" w:lineRule="auto"/>
        <w:ind w:left="0" w:firstLine="0"/>
        <w:rPr>
          <w:rFonts w:eastAsia="MS Mincho"/>
          <w:lang w:eastAsia="ja-JP"/>
        </w:rPr>
      </w:pPr>
      <w:r>
        <w:rPr>
          <w:rFonts w:eastAsia="MS Mincho"/>
          <w:lang w:eastAsia="ja-JP"/>
        </w:rPr>
        <w:br/>
      </w:r>
      <w:r w:rsidR="00C23752" w:rsidRPr="00C23752">
        <w:rPr>
          <w:rFonts w:eastAsia="MS Mincho"/>
          <w:lang w:eastAsia="ja-JP"/>
        </w:rPr>
        <w:t xml:space="preserve"> </w:t>
      </w:r>
      <m:oMath>
        <m:nary>
          <m:naryPr>
            <m:chr m:val="∑"/>
            <m:limLoc m:val="undOvr"/>
            <m:subHide m:val="1"/>
            <m:supHide m:val="1"/>
            <m:ctrlPr>
              <w:rPr>
                <w:rFonts w:ascii="Cambria Math" w:eastAsia="MS Mincho" w:hAnsi="Cambria Math"/>
                <w:i/>
                <w:lang w:eastAsia="ja-JP"/>
              </w:rPr>
            </m:ctrlPr>
          </m:naryPr>
          <m:sub/>
          <m:sup/>
          <m:e>
            <m:r>
              <w:rPr>
                <w:rFonts w:ascii="Cambria Math" w:eastAsia="MS Mincho" w:hAnsi="Cambria Math"/>
                <w:lang w:eastAsia="ja-JP"/>
              </w:rPr>
              <m:t>x</m:t>
            </m:r>
          </m:e>
        </m:nary>
      </m:oMath>
      <w:r w:rsidR="00C23752" w:rsidRPr="00C23752">
        <w:rPr>
          <w:rFonts w:eastAsia="MS Mincho"/>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MS Mincho"/>
          <w:lang w:eastAsia="ja-JP"/>
        </w:rPr>
      </w:pPr>
      <w:r w:rsidRPr="00C23752">
        <w:rPr>
          <w:rFonts w:eastAsia="MS Mincho"/>
          <w:lang w:eastAsia="ja-JP"/>
        </w:rPr>
        <w:t xml:space="preserve"> </w:t>
      </w:r>
      <m:oMath>
        <m:r>
          <w:rPr>
            <w:rFonts w:ascii="Cambria Math" w:eastAsia="MS Mincho" w:hAnsi="Cambria Math"/>
            <w:lang w:eastAsia="ja-JP"/>
          </w:rPr>
          <m:t>n</m:t>
        </m:r>
      </m:oMath>
      <w:r w:rsidRPr="00C23752">
        <w:rPr>
          <w:rFonts w:eastAsia="MS Mincho"/>
          <w:lang w:eastAsia="ja-JP"/>
        </w:rPr>
        <w:t xml:space="preserve"> = Number of respondents</w:t>
      </w:r>
    </w:p>
    <w:p w14:paraId="4B09688C" w14:textId="746B4D96" w:rsidR="00C23752" w:rsidRDefault="00C23752" w:rsidP="00C23752">
      <w:pPr>
        <w:spacing w:line="480" w:lineRule="auto"/>
        <w:ind w:left="0" w:firstLine="0"/>
        <w:rPr>
          <w:rFonts w:eastAsia="MS Mincho"/>
          <w:lang w:eastAsia="ja-JP"/>
        </w:rPr>
      </w:pPr>
    </w:p>
    <w:p w14:paraId="4AFD580E" w14:textId="77777777" w:rsidR="00E32CC0" w:rsidRDefault="00E32CC0" w:rsidP="00C23752">
      <w:pPr>
        <w:spacing w:line="480" w:lineRule="auto"/>
        <w:ind w:left="0" w:firstLine="0"/>
        <w:rPr>
          <w:rFonts w:eastAsia="MS Mincho"/>
          <w:lang w:eastAsia="ja-JP"/>
        </w:rPr>
      </w:pPr>
    </w:p>
    <w:p w14:paraId="3D6EB51C" w14:textId="77777777" w:rsidR="00E32CC0" w:rsidRDefault="00E32CC0" w:rsidP="00C23752">
      <w:pPr>
        <w:spacing w:line="480" w:lineRule="auto"/>
        <w:ind w:left="0" w:firstLine="0"/>
        <w:rPr>
          <w:rFonts w:eastAsia="MS Mincho"/>
          <w:lang w:eastAsia="ja-JP"/>
        </w:rPr>
      </w:pPr>
    </w:p>
    <w:p w14:paraId="7BBEB04F" w14:textId="77777777" w:rsidR="00E32CC0" w:rsidRDefault="00E32CC0" w:rsidP="00C23752">
      <w:pPr>
        <w:spacing w:line="480" w:lineRule="auto"/>
        <w:ind w:left="0" w:firstLine="0"/>
        <w:rPr>
          <w:rFonts w:eastAsia="MS Mincho"/>
          <w:lang w:eastAsia="ja-JP"/>
        </w:rPr>
      </w:pPr>
    </w:p>
    <w:p w14:paraId="12C70DE3" w14:textId="49273758" w:rsidR="00E32CC0" w:rsidRDefault="00E32CC0" w:rsidP="00E32CC0">
      <w:pPr>
        <w:spacing w:line="480" w:lineRule="auto"/>
        <w:ind w:left="0" w:firstLine="0"/>
        <w:jc w:val="center"/>
        <w:rPr>
          <w:rFonts w:eastAsia="MS Mincho"/>
          <w:lang w:eastAsia="ja-JP"/>
        </w:rPr>
      </w:pPr>
      <w:r>
        <w:rPr>
          <w:rFonts w:eastAsia="MS Mincho"/>
          <w:lang w:eastAsia="ja-JP"/>
        </w:rPr>
        <w:lastRenderedPageBreak/>
        <w:br/>
      </w:r>
      <w:r>
        <w:rPr>
          <w:rFonts w:eastAsia="MS Mincho"/>
          <w:b/>
          <w:bCs/>
          <w:lang w:eastAsia="ja-JP"/>
        </w:rPr>
        <w:t>APPENDICES</w:t>
      </w:r>
      <w:r>
        <w:rPr>
          <w:rFonts w:eastAsia="MS Mincho"/>
          <w:b/>
          <w:bCs/>
          <w:lang w:eastAsia="ja-JP"/>
        </w:rPr>
        <w:br/>
        <w:t>BIBLIOGRAPHY</w:t>
      </w:r>
    </w:p>
    <w:sdt>
      <w:sdtPr>
        <w:id w:val="-333761228"/>
        <w:docPartObj>
          <w:docPartGallery w:val="Bibliographies"/>
          <w:docPartUnique/>
        </w:docPartObj>
      </w:sdtPr>
      <w:sdtEndPr>
        <w:rPr>
          <w:rFonts w:ascii="Times New Roman" w:eastAsia="Times New Roman" w:hAnsi="Times New Roman" w:cs="Times New Roman"/>
          <w:color w:val="000000"/>
          <w:sz w:val="24"/>
          <w:szCs w:val="22"/>
        </w:rPr>
      </w:sdtEndPr>
      <w:sdtContent>
        <w:p w14:paraId="241BF227" w14:textId="2D822D3D" w:rsidR="00E32CC0" w:rsidRPr="00E32CC0" w:rsidRDefault="00E32CC0">
          <w:pPr>
            <w:pStyle w:val="Heading1"/>
            <w:rPr>
              <w:rFonts w:ascii="Times New Roman" w:hAnsi="Times New Roman" w:cs="Times New Roman"/>
            </w:rPr>
          </w:pPr>
          <w:r w:rsidRPr="00E32CC0">
            <w:rPr>
              <w:rFonts w:ascii="Times New Roman" w:hAnsi="Times New Roman" w:cs="Times New Roman"/>
            </w:rPr>
            <w:t>Bibliography</w:t>
          </w:r>
        </w:p>
        <w:sdt>
          <w:sdtPr>
            <w:id w:val="111145805"/>
            <w:bibliography/>
          </w:sdtPr>
          <w:sdtContent>
            <w:p w14:paraId="363E9D3D" w14:textId="77777777" w:rsidR="00E32CC0" w:rsidRDefault="00E32CC0" w:rsidP="00E32CC0">
              <w:pPr>
                <w:pStyle w:val="Bibliography"/>
                <w:ind w:left="720" w:hanging="720"/>
                <w:rPr>
                  <w:noProof/>
                  <w:szCs w:val="24"/>
                </w:rPr>
              </w:pPr>
              <w:r>
                <w:fldChar w:fldCharType="begin"/>
              </w:r>
              <w:r>
                <w:instrText xml:space="preserve"> BIBLIOGRAPHY </w:instrText>
              </w:r>
              <w:r>
                <w:fldChar w:fldCharType="separate"/>
              </w:r>
              <w:r>
                <w:rPr>
                  <w:noProof/>
                </w:rPr>
                <w:t xml:space="preserve">Al-Hunaiyyan, A., Al-Sharhan, S., &amp; AlHajri, R. (2020). Prospects and Challenges of Learning Management Systems in Higher Education. </w:t>
              </w:r>
              <w:r>
                <w:rPr>
                  <w:i/>
                  <w:iCs/>
                  <w:noProof/>
                </w:rPr>
                <w:t>International Journal of Advanced Computer Science and Applications, 11</w:t>
              </w:r>
              <w:r>
                <w:rPr>
                  <w:noProof/>
                </w:rPr>
                <w:t>(12), 73-79.</w:t>
              </w:r>
            </w:p>
            <w:p w14:paraId="1B22F578" w14:textId="77777777" w:rsidR="00E32CC0" w:rsidRDefault="00E32CC0" w:rsidP="00E32CC0">
              <w:pPr>
                <w:pStyle w:val="Bibliography"/>
                <w:ind w:left="720" w:hanging="720"/>
                <w:rPr>
                  <w:noProof/>
                </w:rPr>
              </w:pPr>
              <w:r>
                <w:rPr>
                  <w:noProof/>
                </w:rPr>
                <w:t xml:space="preserve">Al-Mekhlafi, M. (2020). An Exploration of Yemeni University Students’ Attitudes towards Learning Linguistic Courses Using Google Classroom. </w:t>
              </w:r>
              <w:r>
                <w:rPr>
                  <w:i/>
                  <w:iCs/>
                  <w:noProof/>
                </w:rPr>
                <w:t>Millennium Journal of English Literature, Linguistics and Translation</w:t>
              </w:r>
              <w:r>
                <w:rPr>
                  <w:noProof/>
                </w:rPr>
                <w:t>, 1-16.</w:t>
              </w:r>
            </w:p>
            <w:p w14:paraId="272FBAF0" w14:textId="77777777" w:rsidR="00E32CC0" w:rsidRDefault="00E32CC0" w:rsidP="00E32CC0">
              <w:pPr>
                <w:pStyle w:val="Bibliography"/>
                <w:ind w:left="720" w:hanging="720"/>
                <w:rPr>
                  <w:noProof/>
                </w:rPr>
              </w:pPr>
              <w:r>
                <w:rPr>
                  <w:noProof/>
                </w:rPr>
                <w:t xml:space="preserve">Alqahtani, A. Y., &amp; Rajkhan, A. A. (2020). E-Learning Critical Success Factors during the COVID-19 Pandemic: A Comprehensive Analysis of E-Learning Managerial Perspectives. </w:t>
              </w:r>
              <w:r>
                <w:rPr>
                  <w:i/>
                  <w:iCs/>
                  <w:noProof/>
                </w:rPr>
                <w:t>Education Sciences, 10</w:t>
              </w:r>
              <w:r>
                <w:rPr>
                  <w:noProof/>
                </w:rPr>
                <w:t>(9). doi:10.3390/educsci10090216</w:t>
              </w:r>
            </w:p>
            <w:p w14:paraId="6D234175" w14:textId="77777777" w:rsidR="00E32CC0" w:rsidRDefault="00E32CC0" w:rsidP="00E32CC0">
              <w:pPr>
                <w:pStyle w:val="Bibliography"/>
                <w:ind w:left="720" w:hanging="720"/>
                <w:rPr>
                  <w:noProof/>
                </w:rPr>
              </w:pPr>
              <w:r>
                <w:rPr>
                  <w:noProof/>
                </w:rPr>
                <w:t xml:space="preserve">Altinpuluk, H., &amp; Kesim, M. (2021). A Systematic Review of the Tendencies in the Use of Learning Management Systems. </w:t>
              </w:r>
              <w:r>
                <w:rPr>
                  <w:i/>
                  <w:iCs/>
                  <w:noProof/>
                </w:rPr>
                <w:t>Turkish Online Journal of Distance Education, 22</w:t>
              </w:r>
              <w:r>
                <w:rPr>
                  <w:noProof/>
                </w:rPr>
                <w:t>(3), 40-54.</w:t>
              </w:r>
            </w:p>
            <w:p w14:paraId="7C930F26" w14:textId="77777777" w:rsidR="00E32CC0" w:rsidRDefault="00E32CC0" w:rsidP="00E32CC0">
              <w:pPr>
                <w:pStyle w:val="Bibliography"/>
                <w:ind w:left="720" w:hanging="720"/>
                <w:rPr>
                  <w:noProof/>
                </w:rPr>
              </w:pPr>
              <w:r>
                <w:rPr>
                  <w:noProof/>
                </w:rPr>
                <w:t xml:space="preserve">Bouchrika, I. (2024, June 12). </w:t>
              </w:r>
              <w:r>
                <w:rPr>
                  <w:i/>
                  <w:iCs/>
                  <w:noProof/>
                </w:rPr>
                <w:t>What Is LMS: Benefits, Features, Types and Uses in 2024</w:t>
              </w:r>
              <w:r>
                <w:rPr>
                  <w:noProof/>
                </w:rPr>
                <w:t>. (Research.com) Retrieved September 5, 2024, from https://research.com/education/what-is-lms</w:t>
              </w:r>
            </w:p>
            <w:p w14:paraId="30B92981" w14:textId="77777777" w:rsidR="00E32CC0" w:rsidRDefault="00E32CC0" w:rsidP="00E32CC0">
              <w:pPr>
                <w:pStyle w:val="Bibliography"/>
                <w:ind w:left="720" w:hanging="720"/>
                <w:rPr>
                  <w:noProof/>
                </w:rPr>
              </w:pPr>
              <w:r>
                <w:rPr>
                  <w:noProof/>
                </w:rPr>
                <w:t xml:space="preserve">Brush, K., &amp; Kirvan, P. (2023, September). </w:t>
              </w:r>
              <w:r>
                <w:rPr>
                  <w:i/>
                  <w:iCs/>
                  <w:noProof/>
                </w:rPr>
                <w:t>Workplace learning: A complete guide for businesses</w:t>
              </w:r>
              <w:r>
                <w:rPr>
                  <w:noProof/>
                </w:rPr>
                <w:t>. (TechTarget Incorporated) Retrieved September 9, 2024, from https://www.techtarget.com/searchcio/definition/learning-management-system</w:t>
              </w:r>
            </w:p>
            <w:p w14:paraId="4A7A07B7" w14:textId="77777777" w:rsidR="00E32CC0" w:rsidRDefault="00E32CC0" w:rsidP="00E32CC0">
              <w:pPr>
                <w:pStyle w:val="Bibliography"/>
                <w:ind w:left="720" w:hanging="720"/>
                <w:rPr>
                  <w:noProof/>
                </w:rPr>
              </w:pPr>
              <w:r>
                <w:rPr>
                  <w:noProof/>
                </w:rPr>
                <w:t xml:space="preserve">Crouse-Machcinski, K. (2019). The Benefits of Utilizing Learning Management Systems in Peer Tutor Training. </w:t>
              </w:r>
              <w:r>
                <w:rPr>
                  <w:i/>
                  <w:iCs/>
                  <w:noProof/>
                </w:rPr>
                <w:t>Learning Assistance Review, 24</w:t>
              </w:r>
              <w:r>
                <w:rPr>
                  <w:noProof/>
                </w:rPr>
                <w:t>(2), 73-84.</w:t>
              </w:r>
            </w:p>
            <w:p w14:paraId="4686C6C1" w14:textId="77777777" w:rsidR="00E32CC0" w:rsidRDefault="00E32CC0" w:rsidP="00E32CC0">
              <w:pPr>
                <w:pStyle w:val="Bibliography"/>
                <w:ind w:left="720" w:hanging="720"/>
                <w:rPr>
                  <w:noProof/>
                </w:rPr>
              </w:pPr>
              <w:r>
                <w:rPr>
                  <w:noProof/>
                </w:rPr>
                <w:t xml:space="preserve">Dlalisa, S. F., &amp; Govender, D. W. (2020). CHALLENGES OF ACCEPTANCE AND USAGE OF A LEARNING MANAGEMENT SYSTEM AMONGST ACADEMICS. </w:t>
              </w:r>
              <w:r>
                <w:rPr>
                  <w:i/>
                  <w:iCs/>
                  <w:noProof/>
                </w:rPr>
                <w:t>International Journal of eBusiness and eGovernment Studies, 12</w:t>
              </w:r>
              <w:r>
                <w:rPr>
                  <w:noProof/>
                </w:rPr>
                <w:t>(1), 63-78. doi:10.34111/ijebeg.202012105</w:t>
              </w:r>
            </w:p>
            <w:p w14:paraId="3B83BAB2" w14:textId="77777777" w:rsidR="00E32CC0" w:rsidRDefault="00E32CC0" w:rsidP="00E32CC0">
              <w:pPr>
                <w:pStyle w:val="Bibliography"/>
                <w:ind w:left="720" w:hanging="720"/>
                <w:rPr>
                  <w:noProof/>
                </w:rPr>
              </w:pPr>
              <w:r>
                <w:rPr>
                  <w:noProof/>
                </w:rPr>
                <w:t xml:space="preserve">Garcia, M. B. (2017). E-Learning Technology Adoption in the Philippines: An Investigation of Factors Affecting Filipino College Students' Acceptance of Learning Management Systems. </w:t>
              </w:r>
              <w:r>
                <w:rPr>
                  <w:i/>
                  <w:iCs/>
                  <w:noProof/>
                </w:rPr>
                <w:t>The International Journal of E-Learning and Educational Technologies in the Digital Media, 3</w:t>
              </w:r>
              <w:r>
                <w:rPr>
                  <w:noProof/>
                </w:rPr>
                <w:t>, 118-130.</w:t>
              </w:r>
            </w:p>
            <w:p w14:paraId="479E1DAC" w14:textId="77777777" w:rsidR="00E32CC0" w:rsidRDefault="00E32CC0" w:rsidP="00E32CC0">
              <w:pPr>
                <w:pStyle w:val="Bibliography"/>
                <w:ind w:left="720" w:hanging="720"/>
                <w:rPr>
                  <w:noProof/>
                </w:rPr>
              </w:pPr>
              <w:r>
                <w:rPr>
                  <w:noProof/>
                </w:rPr>
                <w:t xml:space="preserve">Haddad, F. (2018). Examining the effect of learning management system quality and perceived usefulness on student’s satisfaction. </w:t>
              </w:r>
              <w:r>
                <w:rPr>
                  <w:i/>
                  <w:iCs/>
                  <w:noProof/>
                </w:rPr>
                <w:t>Journal of Theoretical and Applied Information Technology, 96</w:t>
              </w:r>
              <w:r>
                <w:rPr>
                  <w:noProof/>
                </w:rPr>
                <w:t>(23), 8034-8044.</w:t>
              </w:r>
            </w:p>
            <w:p w14:paraId="17E5359D" w14:textId="77777777" w:rsidR="00E32CC0" w:rsidRDefault="00E32CC0" w:rsidP="00E32CC0">
              <w:pPr>
                <w:pStyle w:val="Bibliography"/>
                <w:ind w:left="720" w:hanging="720"/>
                <w:rPr>
                  <w:noProof/>
                </w:rPr>
              </w:pPr>
              <w:r>
                <w:rPr>
                  <w:noProof/>
                </w:rPr>
                <w:t xml:space="preserve">Kannan, S. (2024, January 25). </w:t>
              </w:r>
              <w:r>
                <w:rPr>
                  <w:i/>
                  <w:iCs/>
                  <w:noProof/>
                </w:rPr>
                <w:t>7 Advantages &amp; Disadvantages of Learning Management Systems in 2024</w:t>
              </w:r>
              <w:r>
                <w:rPr>
                  <w:noProof/>
                </w:rPr>
                <w:t>. (Zaigo Infotech) Retrieved September 5, 2024, from https://www.zaigoinfotech.com/7-advantages-and-disadvantages-lms-in-2024/</w:t>
              </w:r>
            </w:p>
            <w:p w14:paraId="3C091A22" w14:textId="77777777" w:rsidR="00E32CC0" w:rsidRDefault="00E32CC0" w:rsidP="00E32CC0">
              <w:pPr>
                <w:pStyle w:val="Bibliography"/>
                <w:ind w:left="720" w:hanging="720"/>
                <w:rPr>
                  <w:noProof/>
                </w:rPr>
              </w:pPr>
            </w:p>
            <w:p w14:paraId="4F46919D" w14:textId="0082FBF8" w:rsidR="00E32CC0" w:rsidRDefault="00E32CC0" w:rsidP="00E32CC0">
              <w:pPr>
                <w:pStyle w:val="Bibliography"/>
                <w:ind w:left="720" w:hanging="720"/>
                <w:rPr>
                  <w:noProof/>
                </w:rPr>
              </w:pPr>
              <w:r>
                <w:rPr>
                  <w:noProof/>
                </w:rPr>
                <w:t xml:space="preserve">Kasumu, R. (2023). LEARNING MANAGEMENT SYSTEM IN EDUCATION: BENEFITS AND DRAWBACKS. </w:t>
              </w:r>
              <w:r>
                <w:rPr>
                  <w:i/>
                  <w:iCs/>
                  <w:noProof/>
                </w:rPr>
                <w:t>International Journal of Trendy Research in Engineering and Technology, 7</w:t>
              </w:r>
              <w:r>
                <w:rPr>
                  <w:noProof/>
                </w:rPr>
                <w:t>(1), 17-23.</w:t>
              </w:r>
            </w:p>
            <w:p w14:paraId="614D1C1C" w14:textId="77777777" w:rsidR="00E32CC0" w:rsidRDefault="00E32CC0" w:rsidP="00E32CC0">
              <w:pPr>
                <w:pStyle w:val="Bibliography"/>
                <w:ind w:left="720" w:hanging="720"/>
                <w:rPr>
                  <w:noProof/>
                </w:rPr>
              </w:pPr>
              <w:r>
                <w:rPr>
                  <w:noProof/>
                </w:rPr>
                <w:t xml:space="preserve">Matthew, O. (2020, October 12). </w:t>
              </w:r>
              <w:r>
                <w:rPr>
                  <w:i/>
                  <w:iCs/>
                  <w:noProof/>
                </w:rPr>
                <w:t>7 top benefits of using a Learning Management System</w:t>
              </w:r>
              <w:r>
                <w:rPr>
                  <w:noProof/>
                </w:rPr>
                <w:t>. (Synergy Learning) Retrieved September 5, 2024, from https://synergy-learning.com/blog/7-top-benefits-of-using-a-learning-management-system-lms/</w:t>
              </w:r>
            </w:p>
            <w:p w14:paraId="663C4379" w14:textId="77777777" w:rsidR="00E32CC0" w:rsidRDefault="00E32CC0" w:rsidP="00E32CC0">
              <w:pPr>
                <w:pStyle w:val="Bibliography"/>
                <w:ind w:left="720" w:hanging="720"/>
                <w:rPr>
                  <w:noProof/>
                </w:rPr>
              </w:pPr>
              <w:r>
                <w:rPr>
                  <w:noProof/>
                </w:rPr>
                <w:t xml:space="preserve">Mohammadi, M. K., Mohibbi, A. A., &amp; Hedayati, M. H. (2021). Investigating the challenges and factors influencing the use of the learning management system during the Covid-19 pandemic in Afghanistan. </w:t>
              </w:r>
              <w:r>
                <w:rPr>
                  <w:i/>
                  <w:iCs/>
                  <w:noProof/>
                </w:rPr>
                <w:t>Education and Information Technologies, 26</w:t>
              </w:r>
              <w:r>
                <w:rPr>
                  <w:noProof/>
                </w:rPr>
                <w:t>(5), 5165-5198. doi:10.1007/s10639-021-10517-z</w:t>
              </w:r>
            </w:p>
            <w:p w14:paraId="30F568FA" w14:textId="77777777" w:rsidR="00E32CC0" w:rsidRDefault="00E32CC0" w:rsidP="00E32CC0">
              <w:pPr>
                <w:pStyle w:val="Bibliography"/>
                <w:ind w:left="720" w:hanging="720"/>
                <w:rPr>
                  <w:noProof/>
                </w:rPr>
              </w:pPr>
              <w:r>
                <w:rPr>
                  <w:noProof/>
                </w:rPr>
                <w:t>Muhammad, A., Ghalib, F., Ahmad, F., Naveed, Q. N., &amp; Shah, A. (2016). A Study to Investigate State of Ethical Development in E-</w:t>
              </w:r>
              <w:r>
                <w:rPr>
                  <w:noProof/>
                </w:rPr>
                <w:softHyphen/>
                <w:t xml:space="preserve">Learning. </w:t>
              </w:r>
              <w:r>
                <w:rPr>
                  <w:i/>
                  <w:iCs/>
                  <w:noProof/>
                </w:rPr>
                <w:t>INTERNATIONAL JOURNAL OF ADVANCED COMPUTER SCIENCE AND APPLICATIONS, 7</w:t>
              </w:r>
              <w:r>
                <w:rPr>
                  <w:noProof/>
                </w:rPr>
                <w:t>(4), 284-290.</w:t>
              </w:r>
            </w:p>
            <w:p w14:paraId="51C90780" w14:textId="77777777" w:rsidR="00E32CC0" w:rsidRDefault="00E32CC0" w:rsidP="00E32CC0">
              <w:pPr>
                <w:pStyle w:val="Bibliography"/>
                <w:ind w:left="720" w:hanging="720"/>
                <w:rPr>
                  <w:noProof/>
                </w:rPr>
              </w:pPr>
              <w:r>
                <w:rPr>
                  <w:noProof/>
                </w:rPr>
                <w:t xml:space="preserve">Murshitha, S., &amp; Wickramarachchi, R. (2015). The Effect of LMS Characteristics on Students’ LMS. </w:t>
              </w:r>
              <w:r>
                <w:rPr>
                  <w:i/>
                  <w:iCs/>
                  <w:noProof/>
                </w:rPr>
                <w:t>4th Annual International Research Conference.</w:t>
              </w:r>
              <w:r>
                <w:rPr>
                  <w:noProof/>
                </w:rPr>
                <w:t xml:space="preserve"> </w:t>
              </w:r>
            </w:p>
            <w:p w14:paraId="28319AAF" w14:textId="77777777" w:rsidR="00E32CC0" w:rsidRDefault="00E32CC0" w:rsidP="00E32CC0">
              <w:pPr>
                <w:pStyle w:val="Bibliography"/>
                <w:ind w:left="720" w:hanging="720"/>
                <w:rPr>
                  <w:noProof/>
                </w:rPr>
              </w:pPr>
              <w:r>
                <w:rPr>
                  <w:noProof/>
                </w:rPr>
                <w:t xml:space="preserve">Naveed, Q., Muhammad, A., Sanober, S., Qureshi, M. N., &amp; Shah, A. (2017). A Mixed Method Study for Investigating Critical Success Factors (CSFs) of E-Learning in Saudi Arabian Universities. </w:t>
              </w:r>
              <w:r>
                <w:rPr>
                  <w:i/>
                  <w:iCs/>
                  <w:noProof/>
                </w:rPr>
                <w:t>International Journal of Advanced Computer Science and Applications, 8</w:t>
              </w:r>
              <w:r>
                <w:rPr>
                  <w:noProof/>
                </w:rPr>
                <w:t>(5). doi:10.14569/IJACSA.2017.080522</w:t>
              </w:r>
            </w:p>
            <w:p w14:paraId="1207F59B" w14:textId="77777777" w:rsidR="00E32CC0" w:rsidRDefault="00E32CC0" w:rsidP="00E32CC0">
              <w:pPr>
                <w:pStyle w:val="Bibliography"/>
                <w:ind w:left="720" w:hanging="720"/>
                <w:rPr>
                  <w:noProof/>
                </w:rPr>
              </w:pPr>
              <w:r>
                <w:rPr>
                  <w:noProof/>
                </w:rPr>
                <w:t xml:space="preserve">Nguyen, N.-T. (2021). A study on satisfaction of users towards learning management system at International University – Vietnam National University HCMC. </w:t>
              </w:r>
              <w:r>
                <w:rPr>
                  <w:i/>
                  <w:iCs/>
                  <w:noProof/>
                </w:rPr>
                <w:t>Asia Pacific Management Review, 26</w:t>
              </w:r>
              <w:r>
                <w:rPr>
                  <w:noProof/>
                </w:rPr>
                <w:t>(4), 186-196. doi:10.1016/j.apmrv.2021.02.001</w:t>
              </w:r>
            </w:p>
            <w:p w14:paraId="56660077" w14:textId="77777777" w:rsidR="00E32CC0" w:rsidRDefault="00E32CC0" w:rsidP="00E32CC0">
              <w:pPr>
                <w:pStyle w:val="Bibliography"/>
                <w:ind w:left="720" w:hanging="720"/>
                <w:rPr>
                  <w:noProof/>
                </w:rPr>
              </w:pPr>
              <w:r>
                <w:rPr>
                  <w:noProof/>
                </w:rPr>
                <w:t xml:space="preserve">Panergayo, A. E., &amp; Aliazas, J. C. (2021). Students' Behavioral Intention to Use Learning Management System: The Mediating Role of Perceived Usefulness and Ease of Use. </w:t>
              </w:r>
              <w:r>
                <w:rPr>
                  <w:i/>
                  <w:iCs/>
                  <w:noProof/>
                </w:rPr>
                <w:t>International Journal of Information and Education Technology, 11</w:t>
              </w:r>
              <w:r>
                <w:rPr>
                  <w:noProof/>
                </w:rPr>
                <w:t>(11), 538-545. doi:10.18178/ijiet.2021.11.11.1562</w:t>
              </w:r>
            </w:p>
            <w:p w14:paraId="222CC82C" w14:textId="77777777" w:rsidR="00E32CC0" w:rsidRDefault="00E32CC0" w:rsidP="00E32CC0">
              <w:pPr>
                <w:pStyle w:val="Bibliography"/>
                <w:ind w:left="720" w:hanging="720"/>
                <w:rPr>
                  <w:noProof/>
                </w:rPr>
              </w:pPr>
              <w:r>
                <w:rPr>
                  <w:noProof/>
                </w:rPr>
                <w:t xml:space="preserve">Prestoza, M. (2024). Assessing remote learning's feasibility: A comprehensive analysis of Philippine public- school teachers' use of learning management systems and blended learning approaches. </w:t>
              </w:r>
              <w:r>
                <w:rPr>
                  <w:i/>
                  <w:iCs/>
                  <w:noProof/>
                </w:rPr>
                <w:t>Journal Of Research Policy &amp; Practice of Teachers &amp; Teacher Education, 14</w:t>
              </w:r>
              <w:r>
                <w:rPr>
                  <w:noProof/>
                </w:rPr>
                <w:t>(10.37134/jrpptte.vol14.1.3.2024), 21-27.</w:t>
              </w:r>
            </w:p>
            <w:p w14:paraId="2B080BE3" w14:textId="77777777" w:rsidR="00E32CC0" w:rsidRDefault="00E32CC0" w:rsidP="00E32CC0">
              <w:pPr>
                <w:pStyle w:val="Bibliography"/>
                <w:ind w:left="720" w:hanging="720"/>
                <w:rPr>
                  <w:noProof/>
                </w:rPr>
              </w:pPr>
              <w:r>
                <w:rPr>
                  <w:noProof/>
                </w:rPr>
                <w:t xml:space="preserve">Rabiman, R., Nurtanto, M., &amp; Kholifah, N. (2020). Design And Development E-Learning System By Learning Management System (LMS) In Vocational Education. </w:t>
              </w:r>
              <w:r>
                <w:rPr>
                  <w:i/>
                  <w:iCs/>
                  <w:noProof/>
                </w:rPr>
                <w:t>International Journal of Scientific &amp; Technology Research, 9</w:t>
              </w:r>
              <w:r>
                <w:rPr>
                  <w:noProof/>
                </w:rPr>
                <w:t>(1).</w:t>
              </w:r>
            </w:p>
            <w:p w14:paraId="6EBCDD60" w14:textId="77777777" w:rsidR="00E32CC0" w:rsidRDefault="00E32CC0" w:rsidP="00E32CC0">
              <w:pPr>
                <w:pStyle w:val="Bibliography"/>
                <w:ind w:left="720" w:hanging="720"/>
                <w:rPr>
                  <w:noProof/>
                </w:rPr>
              </w:pPr>
              <w:r>
                <w:rPr>
                  <w:noProof/>
                </w:rPr>
                <w:t xml:space="preserve">Singh, V., &amp; Thurman, A. (2019). How Many Ways Can We Define Online Learning? A Systematic Literature Review of Definitions of Online Learning (1988-2018). </w:t>
              </w:r>
              <w:r>
                <w:rPr>
                  <w:i/>
                  <w:iCs/>
                  <w:noProof/>
                </w:rPr>
                <w:t>American Journal of Distance Education, 33</w:t>
              </w:r>
              <w:r>
                <w:rPr>
                  <w:noProof/>
                </w:rPr>
                <w:t>(4), 289-306. doi:10.1080/08923647.2019.1663082</w:t>
              </w:r>
            </w:p>
            <w:p w14:paraId="761D1C1E" w14:textId="77777777" w:rsidR="00E32CC0" w:rsidRDefault="00E32CC0" w:rsidP="00E32CC0">
              <w:pPr>
                <w:pStyle w:val="Bibliography"/>
                <w:ind w:left="720" w:hanging="720"/>
                <w:rPr>
                  <w:noProof/>
                </w:rPr>
              </w:pPr>
            </w:p>
            <w:p w14:paraId="59EE1F2E" w14:textId="77777777" w:rsidR="00E32CC0" w:rsidRDefault="00E32CC0" w:rsidP="00E32CC0">
              <w:pPr>
                <w:pStyle w:val="Bibliography"/>
                <w:ind w:left="720" w:hanging="720"/>
                <w:rPr>
                  <w:noProof/>
                </w:rPr>
              </w:pPr>
            </w:p>
            <w:p w14:paraId="5E85AAE0" w14:textId="443C574E" w:rsidR="00E32CC0" w:rsidRDefault="00E32CC0" w:rsidP="00E32CC0">
              <w:pPr>
                <w:pStyle w:val="Bibliography"/>
                <w:ind w:left="720" w:hanging="720"/>
                <w:rPr>
                  <w:noProof/>
                </w:rPr>
              </w:pPr>
              <w:r>
                <w:rPr>
                  <w:noProof/>
                </w:rPr>
                <w:t xml:space="preserve">Snoussi, T. (2019). Learning Management System in Education: Opportunities and Challenges. </w:t>
              </w:r>
              <w:r>
                <w:rPr>
                  <w:i/>
                  <w:iCs/>
                  <w:noProof/>
                </w:rPr>
                <w:t>International Journal of Innovative Technology and Exploring Engineering, 8</w:t>
              </w:r>
              <w:r>
                <w:rPr>
                  <w:noProof/>
                </w:rPr>
                <w:t>(12), 664-667. doi:10.35940/ijitee.L1161.10812S19</w:t>
              </w:r>
            </w:p>
            <w:p w14:paraId="48F94F15" w14:textId="77777777" w:rsidR="00E32CC0" w:rsidRDefault="00E32CC0" w:rsidP="00E32CC0">
              <w:pPr>
                <w:pStyle w:val="Bibliography"/>
                <w:ind w:left="720" w:hanging="720"/>
                <w:rPr>
                  <w:noProof/>
                </w:rPr>
              </w:pPr>
              <w:r>
                <w:rPr>
                  <w:noProof/>
                </w:rPr>
                <w:t xml:space="preserve">Taha Al-Dhief, F., Al Nasser, A., Mohamed Tharikh, S., Al Nasser, H., Abdul Ghaffar Al-Mosleh, A., Abbas Abbood Albadr, M., &amp; Razaq Mohamed Alsemawi, M. (2024). Review of learning management systems: history, types, advantages, and challenges. </w:t>
              </w:r>
              <w:r>
                <w:rPr>
                  <w:i/>
                  <w:iCs/>
                  <w:noProof/>
                </w:rPr>
                <w:t>Indonesian Journal of Electrical Engineering and Computer Science, 33</w:t>
              </w:r>
              <w:r>
                <w:rPr>
                  <w:noProof/>
                </w:rPr>
                <w:t>(1), 350-360. doi:10.11591/ijeecs.v33.i1.pp350-360</w:t>
              </w:r>
            </w:p>
            <w:p w14:paraId="1F5BAE33" w14:textId="77777777" w:rsidR="00E32CC0" w:rsidRDefault="00E32CC0" w:rsidP="00E32CC0">
              <w:pPr>
                <w:pStyle w:val="Bibliography"/>
                <w:ind w:left="720" w:hanging="720"/>
                <w:rPr>
                  <w:noProof/>
                </w:rPr>
              </w:pPr>
              <w:r>
                <w:rPr>
                  <w:noProof/>
                </w:rPr>
                <w:t xml:space="preserve">Thomas, E. A. (2023). </w:t>
              </w:r>
              <w:r>
                <w:rPr>
                  <w:i/>
                  <w:iCs/>
                  <w:noProof/>
                </w:rPr>
                <w:t>The Adoption of a Learning Management System by K-8 School Teachers.</w:t>
              </w:r>
              <w:r>
                <w:rPr>
                  <w:noProof/>
                </w:rPr>
                <w:t xml:space="preserve"> ProQuest LLC.</w:t>
              </w:r>
            </w:p>
            <w:p w14:paraId="1B369EA4" w14:textId="77777777" w:rsidR="00E32CC0" w:rsidRDefault="00E32CC0" w:rsidP="00E32CC0">
              <w:pPr>
                <w:pStyle w:val="Bibliography"/>
                <w:ind w:left="720" w:hanging="720"/>
                <w:rPr>
                  <w:noProof/>
                </w:rPr>
              </w:pPr>
              <w:r>
                <w:rPr>
                  <w:noProof/>
                </w:rPr>
                <w:t xml:space="preserve">Wiratomo, Y., &amp; Mulyatna, F. (2020). Use of Learning Management Systems in Learning Efforts during a Pandemic. </w:t>
              </w:r>
              <w:r>
                <w:rPr>
                  <w:i/>
                  <w:iCs/>
                  <w:noProof/>
                </w:rPr>
                <w:t>Journal of Mathematical Pedagogy, 1</w:t>
              </w:r>
              <w:r>
                <w:rPr>
                  <w:noProof/>
                </w:rPr>
                <w:t>(2). doi:10.26740/jomp.v1n2.p62-71</w:t>
              </w:r>
            </w:p>
            <w:p w14:paraId="5F258F0B" w14:textId="631B686E" w:rsidR="00E32CC0" w:rsidRDefault="00E32CC0" w:rsidP="00E32CC0">
              <w:r>
                <w:rPr>
                  <w:b/>
                  <w:bCs/>
                  <w:noProof/>
                </w:rPr>
                <w:fldChar w:fldCharType="end"/>
              </w:r>
            </w:p>
          </w:sdtContent>
        </w:sdt>
      </w:sdtContent>
    </w:sdt>
    <w:p w14:paraId="374318D2" w14:textId="77777777" w:rsidR="00E32CC0" w:rsidRPr="00E32CC0" w:rsidRDefault="00E32CC0" w:rsidP="00E32CC0">
      <w:pPr>
        <w:spacing w:line="480" w:lineRule="auto"/>
        <w:ind w:left="0" w:firstLine="0"/>
        <w:jc w:val="left"/>
        <w:rPr>
          <w:rFonts w:eastAsia="MS Mincho"/>
          <w:lang w:eastAsia="ja-JP"/>
        </w:rPr>
      </w:pPr>
    </w:p>
    <w:sectPr w:rsidR="00E32CC0" w:rsidRPr="00E32CC0"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8CD96" w14:textId="77777777" w:rsidR="00A240F1" w:rsidRDefault="00A240F1">
      <w:pPr>
        <w:spacing w:line="240" w:lineRule="auto"/>
      </w:pPr>
      <w:r>
        <w:separator/>
      </w:r>
    </w:p>
  </w:endnote>
  <w:endnote w:type="continuationSeparator" w:id="0">
    <w:p w14:paraId="36C53F7A" w14:textId="77777777" w:rsidR="00A240F1" w:rsidRDefault="00A24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65ABD"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MS Mincho"/>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B1C73" w14:textId="77777777" w:rsidR="00A240F1" w:rsidRDefault="00A240F1">
      <w:pPr>
        <w:spacing w:after="0"/>
      </w:pPr>
      <w:r>
        <w:separator/>
      </w:r>
    </w:p>
  </w:footnote>
  <w:footnote w:type="continuationSeparator" w:id="0">
    <w:p w14:paraId="725BCA2A" w14:textId="77777777" w:rsidR="00A240F1" w:rsidRDefault="00A240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944E6"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FED99"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1C66AC"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186BA"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47B27"/>
    <w:rsid w:val="0005043F"/>
    <w:rsid w:val="00070C72"/>
    <w:rsid w:val="00071B96"/>
    <w:rsid w:val="00085649"/>
    <w:rsid w:val="000E3C2E"/>
    <w:rsid w:val="000E4450"/>
    <w:rsid w:val="000E4935"/>
    <w:rsid w:val="000F6559"/>
    <w:rsid w:val="00102CCB"/>
    <w:rsid w:val="00113D1A"/>
    <w:rsid w:val="00117CA7"/>
    <w:rsid w:val="00123796"/>
    <w:rsid w:val="00123F0A"/>
    <w:rsid w:val="0012663B"/>
    <w:rsid w:val="00130B13"/>
    <w:rsid w:val="00162FD5"/>
    <w:rsid w:val="0016390A"/>
    <w:rsid w:val="00176207"/>
    <w:rsid w:val="00194F6F"/>
    <w:rsid w:val="00197594"/>
    <w:rsid w:val="001A4AEC"/>
    <w:rsid w:val="001B13CF"/>
    <w:rsid w:val="001C7490"/>
    <w:rsid w:val="001D732F"/>
    <w:rsid w:val="001E1A10"/>
    <w:rsid w:val="001E2D47"/>
    <w:rsid w:val="001E5A2F"/>
    <w:rsid w:val="001F3476"/>
    <w:rsid w:val="001F518D"/>
    <w:rsid w:val="001F7507"/>
    <w:rsid w:val="00205D8E"/>
    <w:rsid w:val="00206656"/>
    <w:rsid w:val="00220106"/>
    <w:rsid w:val="00222F27"/>
    <w:rsid w:val="002326E8"/>
    <w:rsid w:val="00232CA1"/>
    <w:rsid w:val="002361B0"/>
    <w:rsid w:val="00237FA7"/>
    <w:rsid w:val="00246C5E"/>
    <w:rsid w:val="00254A1B"/>
    <w:rsid w:val="00257608"/>
    <w:rsid w:val="00266AAA"/>
    <w:rsid w:val="00270EC4"/>
    <w:rsid w:val="00287C81"/>
    <w:rsid w:val="002A3E51"/>
    <w:rsid w:val="002D2D5B"/>
    <w:rsid w:val="002E7E79"/>
    <w:rsid w:val="002F25E2"/>
    <w:rsid w:val="002F5775"/>
    <w:rsid w:val="00300E01"/>
    <w:rsid w:val="00302795"/>
    <w:rsid w:val="00304013"/>
    <w:rsid w:val="003068F5"/>
    <w:rsid w:val="0033243F"/>
    <w:rsid w:val="00332FB4"/>
    <w:rsid w:val="00333B62"/>
    <w:rsid w:val="00356A56"/>
    <w:rsid w:val="0036275C"/>
    <w:rsid w:val="003708EF"/>
    <w:rsid w:val="00373592"/>
    <w:rsid w:val="00376EC5"/>
    <w:rsid w:val="003935D6"/>
    <w:rsid w:val="003A1CA4"/>
    <w:rsid w:val="003A247D"/>
    <w:rsid w:val="003C1833"/>
    <w:rsid w:val="003C7DFF"/>
    <w:rsid w:val="003D5943"/>
    <w:rsid w:val="00413DA8"/>
    <w:rsid w:val="004240CB"/>
    <w:rsid w:val="004253A4"/>
    <w:rsid w:val="00426DE5"/>
    <w:rsid w:val="00427E09"/>
    <w:rsid w:val="00440688"/>
    <w:rsid w:val="00442937"/>
    <w:rsid w:val="00464148"/>
    <w:rsid w:val="00465FAC"/>
    <w:rsid w:val="00473FE0"/>
    <w:rsid w:val="00475F46"/>
    <w:rsid w:val="0047689F"/>
    <w:rsid w:val="004805F8"/>
    <w:rsid w:val="00486B8F"/>
    <w:rsid w:val="004B64F6"/>
    <w:rsid w:val="004C198D"/>
    <w:rsid w:val="004C553B"/>
    <w:rsid w:val="004C5809"/>
    <w:rsid w:val="004D1046"/>
    <w:rsid w:val="004D3E81"/>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86F"/>
    <w:rsid w:val="00612CD2"/>
    <w:rsid w:val="00623C50"/>
    <w:rsid w:val="00624290"/>
    <w:rsid w:val="00626FAB"/>
    <w:rsid w:val="0063086A"/>
    <w:rsid w:val="006314AD"/>
    <w:rsid w:val="00634534"/>
    <w:rsid w:val="00641CAC"/>
    <w:rsid w:val="0068400B"/>
    <w:rsid w:val="00696790"/>
    <w:rsid w:val="006A186B"/>
    <w:rsid w:val="006A4488"/>
    <w:rsid w:val="006B4E44"/>
    <w:rsid w:val="006B5874"/>
    <w:rsid w:val="006B6156"/>
    <w:rsid w:val="006B67BF"/>
    <w:rsid w:val="006B7525"/>
    <w:rsid w:val="006C5391"/>
    <w:rsid w:val="006D73AD"/>
    <w:rsid w:val="006F18A4"/>
    <w:rsid w:val="006F25B2"/>
    <w:rsid w:val="006F3874"/>
    <w:rsid w:val="006F51F2"/>
    <w:rsid w:val="007251E2"/>
    <w:rsid w:val="0072765C"/>
    <w:rsid w:val="007541F3"/>
    <w:rsid w:val="00776643"/>
    <w:rsid w:val="00784DAC"/>
    <w:rsid w:val="00793CFC"/>
    <w:rsid w:val="00795452"/>
    <w:rsid w:val="007A7E8C"/>
    <w:rsid w:val="007B6185"/>
    <w:rsid w:val="007C5AA6"/>
    <w:rsid w:val="007D04EC"/>
    <w:rsid w:val="007D0EF4"/>
    <w:rsid w:val="007D18A3"/>
    <w:rsid w:val="007D3F52"/>
    <w:rsid w:val="007D7BE5"/>
    <w:rsid w:val="007F50D5"/>
    <w:rsid w:val="008030E4"/>
    <w:rsid w:val="00833BE5"/>
    <w:rsid w:val="00836F46"/>
    <w:rsid w:val="0084379D"/>
    <w:rsid w:val="008645A7"/>
    <w:rsid w:val="0086693E"/>
    <w:rsid w:val="008A2E81"/>
    <w:rsid w:val="008B1004"/>
    <w:rsid w:val="008B11A1"/>
    <w:rsid w:val="008B5046"/>
    <w:rsid w:val="008C46A6"/>
    <w:rsid w:val="008C6B30"/>
    <w:rsid w:val="008D2A79"/>
    <w:rsid w:val="008F0261"/>
    <w:rsid w:val="008F0AA5"/>
    <w:rsid w:val="008F45EA"/>
    <w:rsid w:val="00932821"/>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40F1"/>
    <w:rsid w:val="00A25871"/>
    <w:rsid w:val="00A26937"/>
    <w:rsid w:val="00A2773C"/>
    <w:rsid w:val="00A460B8"/>
    <w:rsid w:val="00A54419"/>
    <w:rsid w:val="00A55BB5"/>
    <w:rsid w:val="00A62248"/>
    <w:rsid w:val="00A625FF"/>
    <w:rsid w:val="00A63DBF"/>
    <w:rsid w:val="00A66340"/>
    <w:rsid w:val="00A66A07"/>
    <w:rsid w:val="00A66BB4"/>
    <w:rsid w:val="00A724CE"/>
    <w:rsid w:val="00A76A1F"/>
    <w:rsid w:val="00A90463"/>
    <w:rsid w:val="00A947A8"/>
    <w:rsid w:val="00A956E0"/>
    <w:rsid w:val="00AA2708"/>
    <w:rsid w:val="00AB7A7F"/>
    <w:rsid w:val="00AC20DF"/>
    <w:rsid w:val="00AC4876"/>
    <w:rsid w:val="00AC7531"/>
    <w:rsid w:val="00AE380D"/>
    <w:rsid w:val="00B00AA2"/>
    <w:rsid w:val="00B01183"/>
    <w:rsid w:val="00B03AC4"/>
    <w:rsid w:val="00B2640E"/>
    <w:rsid w:val="00B309E0"/>
    <w:rsid w:val="00B34938"/>
    <w:rsid w:val="00B357D2"/>
    <w:rsid w:val="00B3619B"/>
    <w:rsid w:val="00B43BF9"/>
    <w:rsid w:val="00B628A6"/>
    <w:rsid w:val="00B638A3"/>
    <w:rsid w:val="00B84552"/>
    <w:rsid w:val="00B94F50"/>
    <w:rsid w:val="00B97435"/>
    <w:rsid w:val="00BA2A61"/>
    <w:rsid w:val="00BA5070"/>
    <w:rsid w:val="00BB7236"/>
    <w:rsid w:val="00BD6C0B"/>
    <w:rsid w:val="00BF0038"/>
    <w:rsid w:val="00BF1C93"/>
    <w:rsid w:val="00C12F1D"/>
    <w:rsid w:val="00C20C0B"/>
    <w:rsid w:val="00C23752"/>
    <w:rsid w:val="00C30A2D"/>
    <w:rsid w:val="00C34E28"/>
    <w:rsid w:val="00C3580B"/>
    <w:rsid w:val="00C46030"/>
    <w:rsid w:val="00C46AF6"/>
    <w:rsid w:val="00C5116D"/>
    <w:rsid w:val="00C51D56"/>
    <w:rsid w:val="00C61E7F"/>
    <w:rsid w:val="00C75273"/>
    <w:rsid w:val="00C817F9"/>
    <w:rsid w:val="00C87A08"/>
    <w:rsid w:val="00CA33BF"/>
    <w:rsid w:val="00CD1EF8"/>
    <w:rsid w:val="00CD620D"/>
    <w:rsid w:val="00CF1953"/>
    <w:rsid w:val="00CF3678"/>
    <w:rsid w:val="00D05943"/>
    <w:rsid w:val="00D07822"/>
    <w:rsid w:val="00D16141"/>
    <w:rsid w:val="00D264A2"/>
    <w:rsid w:val="00D31F44"/>
    <w:rsid w:val="00D35D85"/>
    <w:rsid w:val="00D36A66"/>
    <w:rsid w:val="00D44895"/>
    <w:rsid w:val="00D47E25"/>
    <w:rsid w:val="00D50255"/>
    <w:rsid w:val="00D615A6"/>
    <w:rsid w:val="00D75314"/>
    <w:rsid w:val="00D776F0"/>
    <w:rsid w:val="00D851E3"/>
    <w:rsid w:val="00DA3341"/>
    <w:rsid w:val="00DA5F48"/>
    <w:rsid w:val="00DB1E40"/>
    <w:rsid w:val="00DC33CE"/>
    <w:rsid w:val="00DD0466"/>
    <w:rsid w:val="00DE16C9"/>
    <w:rsid w:val="00DE2E75"/>
    <w:rsid w:val="00DE3355"/>
    <w:rsid w:val="00DF13C4"/>
    <w:rsid w:val="00DF2350"/>
    <w:rsid w:val="00DF6219"/>
    <w:rsid w:val="00E00040"/>
    <w:rsid w:val="00E17E3C"/>
    <w:rsid w:val="00E264D6"/>
    <w:rsid w:val="00E32CC0"/>
    <w:rsid w:val="00E43962"/>
    <w:rsid w:val="00E519DD"/>
    <w:rsid w:val="00E67981"/>
    <w:rsid w:val="00E735D3"/>
    <w:rsid w:val="00E76958"/>
    <w:rsid w:val="00E81AA9"/>
    <w:rsid w:val="00E93D56"/>
    <w:rsid w:val="00EA462C"/>
    <w:rsid w:val="00EA4F3A"/>
    <w:rsid w:val="00ED67A3"/>
    <w:rsid w:val="00EE7BBC"/>
    <w:rsid w:val="00F018FF"/>
    <w:rsid w:val="00F07470"/>
    <w:rsid w:val="00F13C60"/>
    <w:rsid w:val="00F13EC5"/>
    <w:rsid w:val="00F16310"/>
    <w:rsid w:val="00F32632"/>
    <w:rsid w:val="00F37761"/>
    <w:rsid w:val="00F44160"/>
    <w:rsid w:val="00F62439"/>
    <w:rsid w:val="00F63C02"/>
    <w:rsid w:val="00F7017F"/>
    <w:rsid w:val="00F72CC0"/>
    <w:rsid w:val="00F72EB4"/>
    <w:rsid w:val="00F96730"/>
    <w:rsid w:val="00FA034F"/>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E32CC0"/>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 w:type="paragraph" w:styleId="EndnoteText">
    <w:name w:val="endnote text"/>
    <w:basedOn w:val="Normal"/>
    <w:link w:val="EndnoteTextChar"/>
    <w:uiPriority w:val="99"/>
    <w:semiHidden/>
    <w:unhideWhenUsed/>
    <w:rsid w:val="00C12F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F1D"/>
    <w:rPr>
      <w:rFonts w:eastAsia="Times New Roman"/>
      <w:color w:val="000000"/>
    </w:rPr>
  </w:style>
  <w:style w:type="character" w:styleId="EndnoteReference">
    <w:name w:val="endnote reference"/>
    <w:basedOn w:val="DefaultParagraphFont"/>
    <w:uiPriority w:val="99"/>
    <w:semiHidden/>
    <w:unhideWhenUsed/>
    <w:rsid w:val="00C12F1D"/>
    <w:rPr>
      <w:vertAlign w:val="superscript"/>
    </w:rPr>
  </w:style>
  <w:style w:type="character" w:styleId="FollowedHyperlink">
    <w:name w:val="FollowedHyperlink"/>
    <w:basedOn w:val="DefaultParagraphFont"/>
    <w:uiPriority w:val="99"/>
    <w:semiHidden/>
    <w:unhideWhenUsed/>
    <w:rsid w:val="00266AAA"/>
    <w:rPr>
      <w:color w:val="954F72" w:themeColor="followedHyperlink"/>
      <w:u w:val="single"/>
    </w:rPr>
  </w:style>
  <w:style w:type="character" w:customStyle="1" w:styleId="Heading1Char">
    <w:name w:val="Heading 1 Char"/>
    <w:basedOn w:val="DefaultParagraphFont"/>
    <w:link w:val="Heading1"/>
    <w:uiPriority w:val="9"/>
    <w:rsid w:val="00E32C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3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190141819">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09297797">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105151553">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{98DC6BEE-9936-4549-B4E8-86CD614572C5}</b:Guid>
    <b:Title>A Systematic Review of the Tendencies in the Use of Learning Management Systems</b:Title>
    <b:Year>2021</b:Year>
    <b:JournalName>Turkish Online Journal of Distance Education</b:JournalName>
    <b:Pages>40-54</b:Pages>
    <b:Volume>22</b:Volume>
    <b:Issue>3</b:Issue>
    <b:Author>
      <b:Author>
        <b:NameList>
          <b:Person>
            <b:Last>Altinpuluk</b:Last>
            <b:First>Hakan</b:First>
          </b:Person>
          <b:Person>
            <b:Last>Kesim</b:Last>
            <b:First>Mehmet</b:First>
          </b:Person>
        </b:NameList>
      </b:Author>
    </b:Author>
    <b:RefOrder>1</b:RefOrder>
  </b:Source>
  <b:Source>
    <b:Tag>3</b:Tag>
    <b:SourceType>JournalArticle</b:SourceType>
    <b:Guid>{7E732D05-59CC-4425-999D-1243E73119E6}</b:Guid>
    <b:Title>Students' Behavioral Intention to Use Learning Management System: The Mediating Role of Perceived Usefulness and Ease of Use</b:Title>
    <b:JournalName>International Journal of Information and Education Technology</b:JournalName>
    <b:Year>2021</b:Year>
    <b:Pages>538-545</b:Pages>
    <b:Volume>11</b:Volume>
    <b:Issue>11</b:Issue>
    <b:Author>
      <b:Author>
        <b:NameList>
          <b:Person>
            <b:Last>Panergayo</b:Last>
            <b:Middle>E.</b:Middle>
            <b:First>Albert</b:First>
          </b:Person>
          <b:Person>
            <b:Last>Aliazas</b:Last>
            <b:Middle>C.</b:Middle>
            <b:First>John Vincent</b:First>
          </b:Person>
        </b:NameList>
      </b:Author>
    </b:Author>
    <b:DOI>10.18178/ijiet.2021.11.11.1562</b:DOI>
    <b:RefOrder>2</b:RefOrder>
  </b:Source>
  <b:Source>
    <b:Tag>5</b:Tag>
    <b:SourceType>JournalArticle</b:SourceType>
    <b:Guid>{C681FA85-F81C-4DFB-80BF-4A755E42EA84}</b:Guid>
    <b:Title>A Study to Investigate State of Ethical Development in E-­Learning</b:Title>
    <b:Year>2016</b:Year>
    <b:Author>
      <b:Author>
        <b:NameList>
          <b:Person>
            <b:Last>Muhammad</b:Last>
            <b:First>AbdulHafeez</b:First>
          </b:Person>
          <b:Person>
            <b:Last>Ghalib</b:Last>
            <b:First>Feham</b:First>
          </b:Person>
          <b:Person>
            <b:Last>Ahmad</b:Last>
            <b:First>Farooq</b:First>
          </b:Person>
          <b:Person>
            <b:Last>Naveed</b:Last>
            <b:Middle>N.</b:Middle>
            <b:First>Quadri</b:First>
          </b:Person>
          <b:Person>
            <b:Last>Shah</b:Last>
            <b:First>Asadullah</b:First>
          </b:Person>
        </b:NameList>
      </b:Author>
    </b:Author>
    <b:JournalName>INTERNATIONAL JOURNAL OF ADVANCED COMPUTER SCIENCE AND APPLICATIONS</b:JournalName>
    <b:Pages>284-290</b:Pages>
    <b:Volume>7</b:Volume>
    <b:Issue>4</b:Issue>
    <b:RefOrder>3</b:RefOrder>
  </b:Source>
  <b:Source>
    <b:Tag>6</b:Tag>
    <b:SourceType>JournalArticle</b:SourceType>
    <b:Guid>{351DBEBC-B586-4339-925F-75F89DA95462}</b:Guid>
    <b:Author>
      <b:Author>
        <b:NameList>
          <b:Person>
            <b:Last>Singh</b:Last>
            <b:First>Vandana</b:First>
          </b:Person>
          <b:Person>
            <b:Last>Thurman</b:Last>
            <b:First>Alexander</b:First>
          </b:Person>
        </b:NameList>
      </b:Author>
    </b:Author>
    <b:Title>How Many Ways Can We Define Online Learning? A Systematic Literature Review of Definitions of Online Learning (1988-2018)</b:Title>
    <b:JournalName>American Journal of Distance Education</b:JournalName>
    <b:Year>2019</b:Year>
    <b:Pages>289-306</b:Pages>
    <b:Volume>33</b:Volume>
    <b:Issue>4</b:Issue>
    <b:Publisher>Routledge</b:Publisher>
    <b:DOI>10.1080/08923647.2019.1663082</b:DOI>
    <b:RefOrder>4</b:RefOrder>
  </b:Source>
  <b:Source>
    <b:Tag>7</b:Tag>
    <b:SourceType>JournalArticle</b:SourceType>
    <b:Guid>{0EB9B301-3DCB-45F2-A5BB-4FB03DB044E6}</b:Guid>
    <b:Title>A Mixed Method Study for Investigating Critical Success Factors (CSFs) of E-Learning in Saudi Arabian Universities</b:Title>
    <b:JournalName>International Journal of Advanced Computer Science and Applications</b:JournalName>
    <b:Year>2017</b:Year>
    <b:Volume>8</b:Volume>
    <b:Issue>5</b:Issue>
    <b:Author>
      <b:Author>
        <b:NameList>
          <b:Person>
            <b:Last>Naveed</b:Last>
            <b:First>Quadri Noorulhasan</b:First>
          </b:Person>
          <b:Person>
            <b:Last>Muhammad</b:Last>
            <b:First>AbdulHafeez</b:First>
          </b:Person>
          <b:Person>
            <b:Last>Sanober</b:Last>
            <b:First>Sumaya</b:First>
          </b:Person>
          <b:Person>
            <b:Last>Qureshi</b:Last>
            <b:Middle>N.</b:Middle>
            <b:First>Mohamed Rafik </b:First>
          </b:Person>
          <b:Person>
            <b:Last>Shah</b:Last>
            <b:First>Asadullah</b:First>
          </b:Person>
        </b:NameList>
      </b:Author>
    </b:Author>
    <b:Publisher>The Science and Information Organization</b:Publisher>
    <b:URL>http://dx.doi.org/10.14569/IJACSA.2017.080522</b:URL>
    <b:DOI>10.14569/IJACSA.2017.080522</b:DOI>
    <b:RefOrder>5</b:RefOrder>
  </b:Source>
  <b:Source>
    <b:Tag>8</b:Tag>
    <b:SourceType>JournalArticle</b:SourceType>
    <b:Guid>{72E86A35-31CB-44C1-A379-7C8135C5B88F}</b:Guid>
    <b:Title>Design And Development E-Learning System By Learning Management System (LMS) In Vocational Education</b:Title>
    <b:JournalName>International Journal of Scientific &amp; Technology Research</b:JournalName>
    <b:Year>2020</b:Year>
    <b:Volume>9</b:Volume>
    <b:Issue>1</b:Issue>
    <b:Author>
      <b:Author>
        <b:NameList>
          <b:Person>
            <b:Last>Rabiman</b:Last>
            <b:First>Rabiman</b:First>
          </b:Person>
          <b:Person>
            <b:Last>Nurtanto</b:Last>
            <b:First>Muhammad</b:First>
          </b:Person>
          <b:Person>
            <b:Last>Kholifah</b:Last>
            <b:First>Nur</b:First>
          </b:Person>
        </b:NameList>
      </b:Author>
    </b:Author>
    <b:RefOrder>6</b:RefOrder>
  </b:Source>
  <b:Source>
    <b:Tag>9</b:Tag>
    <b:SourceType>JournalArticle</b:SourceType>
    <b:Guid>{47CFA1C9-9FF8-4085-B692-CF526CE4D5BE}</b:Guid>
    <b:Author>
      <b:Author>
        <b:NameList>
          <b:Person>
            <b:Last>Alqahtani</b:Last>
            <b:First>Ammar</b:First>
            <b:Middle>Y.</b:Middle>
          </b:Person>
          <b:Person>
            <b:Last>Rajkhan</b:Last>
            <b:First>Albraa</b:First>
            <b:Middle>A.</b:Middle>
          </b:Person>
        </b:NameList>
      </b:Author>
    </b:Author>
    <b:Title>E-Learning Critical Success Factors during the COVID-19 Pandemic: A Comprehensive Analysis of E-Learning Managerial Perspectives</b:Title>
    <b:JournalName>Education Sciences</b:JournalName>
    <b:Year>2020</b:Year>
    <b:Volume>10</b:Volume>
    <b:Issue>9</b:Issue>
    <b:DOI>10.3390/educsci10090216</b:DOI>
    <b:RefOrder>7</b:RefOrder>
  </b:Source>
  <b:Source>
    <b:Tag>11</b:Tag>
    <b:SourceType>JournalArticle</b:SourceType>
    <b:Guid>{386EA7B0-D004-4A59-ABF1-53AB6A727674}</b:Guid>
    <b:Title>Assessing remote learning's feasibility: A comprehensive analysis of Philippine public- school teachers' use of learning management systems and blended learning approaches</b:Title>
    <b:JournalName>Journal Of Research Policy &amp; Practice of Teachers &amp; Teacher Education</b:JournalName>
    <b:Year>2024</b:Year>
    <b:Pages>21-27</b:Pages>
    <b:Volume>14</b:Volume>
    <b:Issue>10.37134/jrpptte.vol14.1.3.2024</b:Issue>
    <b:Author>
      <b:Author>
        <b:NameList>
          <b:Person>
            <b:Last>Prestoza</b:Last>
            <b:First>Mark John</b:First>
          </b:Person>
        </b:NameList>
      </b:Author>
    </b:Author>
    <b:RefOrder>8</b:RefOrder>
  </b:Source>
  <b:Source>
    <b:Tag>12</b:Tag>
    <b:SourceType>JournalArticle</b:SourceType>
    <b:Guid>{E8A7FEF8-5DB0-4800-93CF-19B30DEA4F97}</b:Guid>
    <b:Title>Use of Learning Management Systems in Learning Efforts during a Pandemic</b:Title>
    <b:JournalName>Journal of Mathematical Pedagogy</b:JournalName>
    <b:Year>2020</b:Year>
    <b:Volume>1</b:Volume>
    <b:Issue>2</b:Issue>
    <b:Author>
      <b:Author>
        <b:NameList>
          <b:Person>
            <b:Last>Wiratomo</b:Last>
            <b:First>Yogi</b:First>
          </b:Person>
          <b:Person>
            <b:Last>Mulyatna</b:Last>
            <b:First>Fauzi</b:First>
          </b:Person>
        </b:NameList>
      </b:Author>
    </b:Author>
    <b:DOI>10.26740/jomp.v1n2.p62-71</b:DOI>
    <b:RefOrder>9</b:RefOrder>
  </b:Source>
  <b:Source>
    <b:Tag>13</b:Tag>
    <b:SourceType>JournalArticle</b:SourceType>
    <b:Guid>{6A30BA26-2C1A-42AA-B5FB-99B35FC3D07F}</b:Guid>
    <b:Author>
      <b:Author>
        <b:NameList>
          <b:Person>
            <b:Last>Garcia</b:Last>
            <b:Middle>B.</b:Middle>
            <b:First>Manuel</b:First>
          </b:Person>
        </b:NameList>
      </b:Author>
    </b:Author>
    <b:Title>E-Learning Technology Adoption in the Philippines: An Investigation of Factors Affecting Filipino College Students' Acceptance of Learning Management Systems</b:Title>
    <b:JournalName>The International Journal of E-Learning and Educational Technologies in the Digital Media</b:JournalName>
    <b:Year>2017</b:Year>
    <b:Pages>118-130</b:Pages>
    <b:Volume>3</b:Volume>
    <b:RefOrder>10</b:RefOrder>
  </b:Source>
  <b:Source>
    <b:Tag>14</b:Tag>
    <b:SourceType>ConferenceProceedings</b:SourceType>
    <b:Guid>{161BFA18-E766-4D29-84BE-19563F92C12B}</b:Guid>
    <b:Title>The Effect of LMS Characteristics on Students’ LMS</b:Title>
    <b:Year>2015</b:Year>
    <b:ConferenceName>4th Annual International Research Conference</b:ConferenceName>
    <b:Author>
      <b:Author>
        <b:NameList>
          <b:Person>
            <b:Last>Murshitha</b:Last>
            <b:First>Seiyathu Mohammathu</b:First>
          </b:Person>
          <b:Person>
            <b:Last>Wickramarachchi</b:Last>
            <b:First>Ruwan</b:First>
          </b:Person>
        </b:NameList>
      </b:Author>
    </b:Author>
    <b:RefOrder>11</b:RefOrder>
  </b:Source>
  <b:Source>
    <b:Tag>15</b:Tag>
    <b:SourceType>JournalArticle</b:SourceType>
    <b:Guid>{C0D5657D-D0F2-45AB-9031-3E20083F081A}</b:Guid>
    <b:Title>Examining the effect of learning management system quality and perceived usefulness on student’s satisfaction</b:Title>
    <b:JournalName>Journal of Theoretical and Applied Information Technology</b:JournalName>
    <b:Year>2018</b:Year>
    <b:Pages>8034-8044</b:Pages>
    <b:Volume>96</b:Volume>
    <b:Issue>23</b:Issue>
    <b:Author>
      <b:Author>
        <b:NameList>
          <b:Person>
            <b:Last>Haddad</b:Last>
            <b:First>Firas Saleem</b:First>
          </b:Person>
        </b:NameList>
      </b:Author>
    </b:Author>
    <b:RefOrder>12</b:RefOrder>
  </b:Source>
  <b:Source>
    <b:Tag>18</b:Tag>
    <b:SourceType>JournalArticle</b:SourceType>
    <b:Guid>{FE3DB827-9B1C-419C-9B35-40574393F45F}</b:Guid>
    <b:Author>
      <b:Author>
        <b:NameList>
          <b:Person>
            <b:Last>Dlalisa</b:Last>
            <b:First>Sizwe</b:First>
            <b:Middle>Frances</b:Middle>
          </b:Person>
          <b:Person>
            <b:Last>Govender</b:Last>
            <b:First>Desmond</b:First>
            <b:Middle>Wesley</b:Middle>
          </b:Person>
        </b:NameList>
      </b:Author>
    </b:Author>
    <b:Title>CHALLENGES OF ACCEPTANCE AND USAGE OF A LEARNING MANAGEMENT SYSTEM AMONGST ACADEMICS</b:Title>
    <b:JournalName>International Journal of eBusiness and eGovernment Studies</b:JournalName>
    <b:Year>2020</b:Year>
    <b:Pages>63-78</b:Pages>
    <b:Volume>12</b:Volume>
    <b:Issue>1</b:Issue>
    <b:Publisher>Sosyal Bilimler Araştırmaları Derneği</b:Publisher>
    <b:StandardNumber>2146-0744</b:StandardNumber>
    <b:DOI>10.34111/ijebeg.202012105</b:DOI>
    <b:RefOrder>13</b:RefOrder>
  </b:Source>
  <b:Source>
    <b:Tag>19</b:Tag>
    <b:SourceType>JournalArticle</b:SourceType>
    <b:Guid>{1B830A12-90C3-48E4-82F5-95293D4C1EA9}</b:Guid>
    <b:Title>Review of learning management systems: history, types, advantages, and challenges</b:Title>
    <b:JournalName>Indonesian Journal of Electrical Engineering and Computer Science</b:JournalName>
    <b:Year>2024</b:Year>
    <b:Pages>350-360</b:Pages>
    <b:Volume>33</b:Volume>
    <b:Issue>1</b:Issue>
    <b:URL>https://ijeecs.iaescore.com/index.php/IJEECS/article/view/33757</b:URL>
    <b:DOI>10.11591/ijeecs.v33.i1.pp350-360</b:DOI>
    <b:Author>
      <b:Author>
        <b:NameList>
          <b:Person>
            <b:Last>Taha Al-Dhief</b:Last>
            <b:First>Fahad</b:First>
          </b:Person>
          <b:Person>
            <b:Last>Al Nasser</b:Last>
            <b:First>Ali</b:First>
          </b:Person>
          <b:Person>
            <b:Last>Mohamed Tharikh</b:Last>
            <b:First>Shafazawana</b:First>
          </b:Person>
          <b:Person>
            <b:Last>Al Nasser</b:Last>
            <b:First>Hassan</b:First>
          </b:Person>
          <b:Person>
            <b:Last>Abdul Ghaffar Al-Mosleh</b:Last>
            <b:First>Ali</b:First>
          </b:Person>
          <b:Person>
            <b:Last>Abbas Abbood Albadr</b:Last>
            <b:First>Musatafa</b:First>
          </b:Person>
          <b:Person>
            <b:Last>Razaq Mohamed Alsemawi</b:Last>
            <b:First>Majid</b:First>
          </b:Person>
        </b:NameList>
      </b:Author>
    </b:Author>
    <b:RefOrder>14</b:RefOrder>
  </b:Source>
  <b:Source xmlns:b="http://schemas.openxmlformats.org/officeDocument/2006/bibliography">
    <b:Tag>10</b:Tag>
    <b:SourceType>JournalArticle</b:SourceType>
    <b:Guid>{8EB8036A-4049-4628-A1DE-9AF5D56F1E8F}</b:Guid>
    <b:Author>
      <b:Author>
        <b:NameList>
          <b:Person>
            <b:Last>Al-Mekhlafi</b:Last>
            <b:First>Mohammad</b:First>
          </b:Person>
        </b:NameList>
      </b:Author>
    </b:Author>
    <b:Title>An Exploration of Yemeni University Students’ Attitudes towards Learning Linguistic Courses Using Google Classroom</b:Title>
    <b:JournalName>Millennium Journal of English Literature, Linguistics and Translation</b:JournalName>
    <b:Year>2020</b:Year>
    <b:Pages>1-16</b:Pages>
    <b:RefOrder>15</b:RefOrder>
  </b:Source>
  <b:Source xmlns:b="http://schemas.openxmlformats.org/officeDocument/2006/bibliography">
    <b:Tag>16</b:Tag>
    <b:SourceType>JournalArticle</b:SourceType>
    <b:Guid>{17829BE3-999F-40F6-B284-9BB63E68AB41}</b:Guid>
    <b:Title>Prospects and Challenges of Learning Management Systems in Higher Education</b:Title>
    <b:JournalName>International Journal of Advanced Computer Science and Applications</b:JournalName>
    <b:Year>2020</b:Year>
    <b:Pages>73-79</b:Pages>
    <b:Volume>11</b:Volume>
    <b:Issue>12</b:Issue>
    <b:Author>
      <b:Author>
        <b:NameList>
          <b:Person>
            <b:Last>Al-Hunaiyyan</b:Last>
            <b:First>Ahmed </b:First>
          </b:Person>
          <b:Person>
            <b:Last>Al-Sharhan</b:Last>
            <b:First>Salah</b:First>
          </b:Person>
          <b:Person>
            <b:Last>AlHajri</b:Last>
            <b:First>Rana</b:First>
          </b:Person>
        </b:NameList>
      </b:Author>
    </b:Author>
    <b:RefOrder>16</b:RefOrder>
  </b:Source>
  <b:Source xmlns:b="http://schemas.openxmlformats.org/officeDocument/2006/bibliography">
    <b:Tag>17</b:Tag>
    <b:SourceType>JournalArticle</b:SourceType>
    <b:Guid>{F6FADAF2-3304-49BB-813A-14995322D246}</b:Guid>
    <b:Author>
      <b:Author>
        <b:NameList>
          <b:Person>
            <b:Last>Mohammadi</b:Last>
            <b:First>Mustafa</b:First>
            <b:Middle>Kamel</b:Middle>
          </b:Person>
          <b:Person>
            <b:Last>Mohibbi</b:Last>
            <b:First>Abdul</b:First>
            <b:Middle>Aziz</b:Middle>
          </b:Person>
          <b:Person>
            <b:Last>Hedayati</b:Last>
            <b:First>Mohammad</b:First>
            <b:Middle>Hadi</b:Middle>
          </b:Person>
        </b:NameList>
      </b:Author>
    </b:Author>
    <b:Title>Investigating the challenges and factors influencing the use of the learning management system during the Covid-19 pandemic in Afghanistan</b:Title>
    <b:JournalName>Education and Information Technologies</b:JournalName>
    <b:Year>2021</b:Year>
    <b:Pages>5165-5198</b:Pages>
    <b:Volume>26</b:Volume>
    <b:Issue>5</b:Issue>
    <b:StandardNumber>1573-7608</b:StandardNumber>
    <b:URL>https://doi.org/10.1007/s10639-021-10517-z</b:URL>
    <b:DOI>10.1007/s10639-021-10517-z</b:DOI>
    <b:RefOrder>17</b:RefOrder>
  </b:Source>
  <b:Source xmlns:b="http://schemas.openxmlformats.org/officeDocument/2006/bibliography">
    <b:Tag>21</b:Tag>
    <b:SourceType>JournalArticle</b:SourceType>
    <b:Guid>{F16F188A-A060-4833-BECB-FE28C8AFAEB3}</b:Guid>
    <b:Title>The Benefits of Utilizing Learning Management Systems in Peer Tutor Training</b:Title>
    <b:Year>2019</b:Year>
    <b:JournalName>Learning Assistance Review</b:JournalName>
    <b:Pages>73-84</b:Pages>
    <b:Volume>24</b:Volume>
    <b:Issue>2</b:Issue>
    <b:Author>
      <b:Author>
        <b:NameList>
          <b:Person>
            <b:Last>Crouse-Machcinski</b:Last>
            <b:First>Kaitlyn</b:First>
          </b:Person>
        </b:NameList>
      </b:Author>
    </b:Author>
    <b:RefOrder>18</b:RefOrder>
  </b:Source>
  <b:Source>
    <b:Tag>2</b:Tag>
    <b:SourceType>JournalArticle</b:SourceType>
    <b:Guid>{FD689EA6-9BBC-42F7-94A6-94BA3D05F3DD}</b:Guid>
    <b:Author>
      <b:Author>
        <b:NameList>
          <b:Person>
            <b:Last>Nguyen</b:Last>
            <b:First>Nhu-Ty</b:First>
          </b:Person>
        </b:NameList>
      </b:Author>
    </b:Author>
    <b:JournalName>Asia Pacific Management Review</b:JournalName>
    <b:Title>A study on satisfaction of users towards learning management system at International University – Vietnam National University HCMC</b:Title>
    <b:Year>2021</b:Year>
    <b:Pages>186-196</b:Pages>
    <b:Volume>26</b:Volume>
    <b:Issue>4</b:Issue>
    <b:StandardNumber>1029-3132</b:StandardNumber>
    <b:URL>https://www.sciencedirect.com/science/article/pii/S1029313221000336</b:URL>
    <b:DOI>10.1016/j.apmrv.2021.02.001</b:DOI>
    <b:RefOrder>19</b:RefOrder>
  </b:Source>
  <b:Source>
    <b:Tag>20</b:Tag>
    <b:SourceType>InternetSite</b:SourceType>
    <b:Guid>{0EE76E3C-7490-4B80-BD95-357A18B2DB6D}</b:Guid>
    <b:Title>7 Advantages &amp; Disadvantages of Learning Management Systems in 2024</b:Title>
    <b:Year>2024</b:Year>
    <b:ProductionCompany>Zaigo Infotech</b:ProductionCompany>
    <b:Month>January</b:Month>
    <b:Day>25</b:Day>
    <b:YearAccessed>2024</b:YearAccessed>
    <b:MonthAccessed>September</b:MonthAccessed>
    <b:DayAccessed>5</b:DayAccessed>
    <b:URL>https://www.zaigoinfotech.com/7-advantages-and-disadvantages-lms-in-2024/</b:URL>
    <b:Author>
      <b:Author>
        <b:NameList>
          <b:Person>
            <b:Last>Kannan</b:Last>
            <b:First>Saranya</b:First>
          </b:Person>
        </b:NameList>
      </b:Author>
    </b:Author>
    <b:RefOrder>20</b:RefOrder>
  </b:Source>
  <b:Source>
    <b:Tag>4</b:Tag>
    <b:SourceType>InternetSite</b:SourceType>
    <b:Guid>{CB93CF57-9919-4495-9479-3E657FF73D33}</b:Guid>
    <b:Author>
      <b:Author>
        <b:NameList>
          <b:Person>
            <b:Last>Brush</b:Last>
            <b:First>Kate</b:First>
          </b:Person>
          <b:Person>
            <b:Last>Kirvan</b:Last>
            <b:First>Paul</b:First>
          </b:Person>
        </b:NameList>
      </b:Author>
    </b:Author>
    <b:ProductionCompany>TechTarget Incorporated</b:ProductionCompany>
    <b:YearAccessed>2024</b:YearAccessed>
    <b:MonthAccessed>September</b:MonthAccessed>
    <b:DayAccessed>9</b:DayAccessed>
    <b:URL>https://www.techtarget.com/searchcio/definition/learning-management-system</b:URL>
    <b:Title>Workplace learning: A complete guide for businesses</b:Title>
    <b:Year>2023</b:Year>
    <b:Month>September</b:Month>
    <b:RefOrder>21</b:RefOrder>
  </b:Source>
  <b:Source>
    <b:Tag>27</b:Tag>
    <b:SourceType>JournalArticle</b:SourceType>
    <b:Guid>{71B6891C-C349-44EF-B047-581EC45B9711}</b:Guid>
    <b:Title>LMS Acceptance: The Instructor Role</b:Title>
    <b:Author>
      <b:Author>
        <b:NameList>
          <b:Person>
            <b:Last>Zanjani</b:Last>
            <b:First>Nastaran</b:First>
          </b:Person>
          <b:Person>
            <b:Last>Edwards</b:Last>
            <b:First>Sylvia</b:First>
            <b:Middle>L.</b:Middle>
          </b:Person>
          <b:Person>
            <b:Last>Nykvist</b:Last>
            <b:First>Shaun</b:First>
          </b:Person>
          <b:Person>
            <b:Last>Geva</b:Last>
            <b:First>Shlomo</b:First>
          </b:Person>
        </b:NameList>
      </b:Author>
    </b:Author>
    <b:JournalName>The Asia-Pacific Education Researcher</b:JournalName>
    <b:Year>2016</b:Year>
    <b:Pages>519-526</b:Pages>
    <b:Volume>25</b:Volume>
    <b:Issue>4</b:Issue>
    <b:DOI>10.1007/s40299-016-0277-2</b:DOI>
    <b:RefOrder>22</b:RefOrder>
  </b:Source>
  <b:Source>
    <b:Tag>26</b:Tag>
    <b:SourceType>InternetSite</b:SourceType>
    <b:Guid>{02265B6C-0F96-4CC6-A566-E29E2F5B4CCB}</b:Guid>
    <b:Title>What Is LMS: Benefits, Features, Types and Uses in 2024</b:Title>
    <b:ProductionCompany>Research.com</b:ProductionCompany>
    <b:Year>2024</b:Year>
    <b:Month>June</b:Month>
    <b:Day>12</b:Day>
    <b:YearAccessed>2024</b:YearAccessed>
    <b:MonthAccessed>September</b:MonthAccessed>
    <b:DayAccessed>5</b:DayAccessed>
    <b:URL>https://research.com/education/what-is-lms</b:URL>
    <b:Author>
      <b:Author>
        <b:NameList>
          <b:Person>
            <b:Last>Bouchrika</b:Last>
            <b:First>Imed</b:First>
          </b:Person>
        </b:NameList>
      </b:Author>
    </b:Author>
    <b:RefOrder>23</b:RefOrder>
  </b:Source>
  <b:Source>
    <b:Tag>25</b:Tag>
    <b:SourceType>InternetSite</b:SourceType>
    <b:Guid>{F12584C6-EBA7-4A06-804F-5ECE6B863B43}</b:Guid>
    <b:Title>7 top benefits of using a Learning Management System</b:Title>
    <b:Year>2020</b:Year>
    <b:Author>
      <b:Author>
        <b:NameList>
          <b:Person>
            <b:Last>Matthew</b:Last>
            <b:First>O'Connor</b:First>
          </b:Person>
        </b:NameList>
      </b:Author>
    </b:Author>
    <b:ProductionCompany>Synergy Learning</b:ProductionCompany>
    <b:Month>October</b:Month>
    <b:Day>12</b:Day>
    <b:YearAccessed>2024</b:YearAccessed>
    <b:MonthAccessed>September</b:MonthAccessed>
    <b:DayAccessed>5</b:DayAccessed>
    <b:URL>https://synergy-learning.com/blog/7-top-benefits-of-using-a-learning-management-system-lms/</b:URL>
    <b:RefOrder>24</b:RefOrder>
  </b:Source>
  <b:Source>
    <b:Tag>24</b:Tag>
    <b:SourceType>JournalArticle</b:SourceType>
    <b:Guid>{BC6ACFD5-57F8-4B51-BD93-ECC2B36ADB34}</b:Guid>
    <b:Title>Learning Management System in Education: Opportunities and Challenges</b:Title>
    <b:JournalName>International Journal of Innovative Technology and Exploring Engineering</b:JournalName>
    <b:Year>2019</b:Year>
    <b:Pages>664-667</b:Pages>
    <b:Volume>8</b:Volume>
    <b:Issue>12</b:Issue>
    <b:Author>
      <b:Author>
        <b:NameList>
          <b:Person>
            <b:Last>Snoussi</b:Last>
            <b:First>Thouraya</b:First>
          </b:Person>
        </b:NameList>
      </b:Author>
    </b:Author>
    <b:DOI>10.35940/ijitee.L1161.10812S19</b:DOI>
    <b:RefOrder>25</b:RefOrder>
  </b:Source>
  <b:Source>
    <b:Tag>23</b:Tag>
    <b:SourceType>JournalArticle</b:SourceType>
    <b:Guid>{7763A72D-30FD-4D96-8C56-5AF0C1C37AF5}</b:Guid>
    <b:Title>LEARNING MANAGEMENT SYSTEM IN EDUCATION: BENEFITS AND DRAWBACKS</b:Title>
    <b:JournalName>International Journal of Trendy Research in Engineering and Technology</b:JournalName>
    <b:Year>2023</b:Year>
    <b:Pages>17-23</b:Pages>
    <b:Volume>7</b:Volume>
    <b:Issue>1</b:Issue>
    <b:Author>
      <b:Author>
        <b:NameList>
          <b:Person>
            <b:Last>Kasumu</b:Last>
            <b:First>Rebecca Oluwayimika</b:First>
          </b:Person>
        </b:NameList>
      </b:Author>
    </b:Author>
    <b:RefOrder>26</b:RefOrder>
  </b:Source>
  <b:Source>
    <b:Tag>22</b:Tag>
    <b:SourceType>Book</b:SourceType>
    <b:Guid>{6C923B98-B402-4653-8384-4C2AEC108DA4}</b:Guid>
    <b:Title>The Adoption of a Learning Management System by K-8 School Teachers</b:Title>
    <b:Year>2023</b:Year>
    <b:Author>
      <b:Author>
        <b:NameList>
          <b:Person>
            <b:Last>Thomas</b:Last>
            <b:Middle>Anne</b:Middle>
            <b:First>Elizabeth</b:First>
          </b:Person>
        </b:NameList>
      </b:Author>
    </b:Author>
    <b:Publisher>ProQuest LLC</b:Publisher>
    <b:RefOrder>27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E2E042-580F-46EE-87F0-F8D2DFC8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23</Pages>
  <Words>5178</Words>
  <Characters>29518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43</cp:revision>
  <cp:lastPrinted>2023-06-06T00:13:00Z</cp:lastPrinted>
  <dcterms:created xsi:type="dcterms:W3CDTF">2024-02-26T09:04:00Z</dcterms:created>
  <dcterms:modified xsi:type="dcterms:W3CDTF">2024-10-03T17:26:00Z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