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StudentEdge</w:t>
        <w:br/>
        <w:t>Function Inventory</w:t>
      </w:r>
    </w:p>
    <w:p>
      <w:pPr>
        <w:spacing w:after="280"/>
      </w:pPr>
      <w:r>
        <w:rPr>
          <w:i/>
        </w:rPr>
        <w:t>Implementation-audited reference | 8 August 2026 | Release 5d5ec84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rPr>
          <w:tblHeader w:val="true"/>
        </w:trPr>
        <w:tc>
          <w:tcPr>
            <w:tcW w:type="dxa" w:w="9936"/>
            <w:shd w:fill="EAF4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47D80"/>
                <w:sz w:val="36"/>
              </w:rPr>
              <w:t>142 implemented named application functions</w:t>
            </w:r>
            <w:r>
              <w:br/>
              <w:t>23 public/shared  |  21 student  |  98 admin</w:t>
            </w:r>
          </w:p>
        </w:tc>
      </w:tr>
    </w:tbl>
    <w:p>
      <w:pPr>
        <w:pStyle w:val="Heading1"/>
      </w:pPr>
      <w:r>
        <w:t>Counting method</w:t>
      </w:r>
    </w:p>
    <w:p>
      <w:r>
        <w:t>Each named application endpoint returned by Laravel route inspection is counted once. Laravel vendor health/storage routes, internal helper methods, scheduled commands, and UI-only controls are excluded. This gives the team a reproducible count of callable system functions without inflating the number.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53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01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Public and shared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23</w:t>
            </w:r>
          </w:p>
        </w:tc>
        <w:tc>
          <w:tcPr>
            <w:tcW w:type="dxa" w:w="20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16.2%</w:t>
            </w:r>
          </w:p>
        </w:tc>
      </w:tr>
      <w:tr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Student</w:t>
            </w:r>
          </w:p>
        </w:tc>
        <w:tc>
          <w:tcPr>
            <w:tcW w:type="dxa" w:w="144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21</w:t>
            </w:r>
          </w:p>
        </w:tc>
        <w:tc>
          <w:tcPr>
            <w:tcW w:type="dxa" w:w="201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14.8%</w:t>
            </w:r>
          </w:p>
        </w:tc>
      </w:tr>
      <w:tr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Admin</w:t>
            </w:r>
          </w:p>
        </w:tc>
        <w:tc>
          <w:tcPr>
            <w:tcW w:type="dxa" w:w="144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98</w:t>
            </w:r>
          </w:p>
        </w:tc>
        <w:tc>
          <w:tcPr>
            <w:tcW w:type="dxa" w:w="20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69.0%</w:t>
            </w:r>
          </w:p>
        </w:tc>
      </w:tr>
      <w:tr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Total</w:t>
            </w:r>
          </w:p>
        </w:tc>
        <w:tc>
          <w:tcPr>
            <w:tcW w:type="dxa" w:w="144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142</w:t>
            </w:r>
          </w:p>
        </w:tc>
        <w:tc>
          <w:tcPr>
            <w:tcW w:type="dxa" w:w="201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100%</w:t>
            </w:r>
          </w:p>
        </w:tc>
      </w:tr>
    </w:tbl>
    <w:p>
      <w:pPr>
        <w:spacing w:after="0"/>
      </w:pPr>
    </w:p>
    <w:p>
      <w:pPr>
        <w:pStyle w:val="Heading1"/>
      </w:pPr>
      <w:r>
        <w:t>Public and shared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0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489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Home and overview</w:t>
            </w:r>
          </w:p>
        </w:tc>
        <w:tc>
          <w:tcPr>
            <w:tcW w:type="dxa" w:w="10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Public home; live overview metrics</w:t>
            </w:r>
          </w:p>
        </w:tc>
      </w:tr>
      <w:tr>
        <w:tc>
          <w:tcPr>
            <w:tcW w:type="dxa" w:w="288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Authentication and recovery</w:t>
            </w:r>
          </w:p>
        </w:tc>
        <w:tc>
          <w:tcPr>
            <w:tcW w:type="dxa" w:w="100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9</w:t>
            </w:r>
          </w:p>
        </w:tc>
        <w:tc>
          <w:tcPr>
            <w:tcW w:type="dxa" w:w="489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Login/logout; forgot, verify, and reset password forms/actions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Preferences, roles, sessions</w:t>
            </w:r>
          </w:p>
        </w:tc>
        <w:tc>
          <w:tcPr>
            <w:tcW w:type="dxa" w:w="10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8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Locale; theme; settings; linked role mode; device/session revocation</w:t>
            </w:r>
          </w:p>
        </w:tc>
      </w:tr>
      <w:tr>
        <w:tc>
          <w:tcPr>
            <w:tcW w:type="dxa" w:w="288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Notifications and support</w:t>
            </w:r>
          </w:p>
        </w:tc>
        <w:tc>
          <w:tcPr>
            <w:tcW w:type="dxa" w:w="100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4</w:t>
            </w:r>
          </w:p>
        </w:tc>
        <w:tc>
          <w:tcPr>
            <w:tcW w:type="dxa" w:w="489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Notification feed; push subscribe/unsubscribe; problem report</w:t>
            </w:r>
          </w:p>
        </w:tc>
      </w:tr>
    </w:tbl>
    <w:p>
      <w:pPr>
        <w:spacing w:after="0"/>
      </w:pPr>
    </w:p>
    <w:p>
      <w:pPr>
        <w:pStyle w:val="Heading1"/>
      </w:pPr>
      <w:r>
        <w:t>Student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93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47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Dashboard</w:t>
            </w:r>
          </w:p>
        </w:tc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</w:t>
            </w:r>
          </w:p>
        </w:tc>
        <w:tc>
          <w:tcPr>
            <w:tcW w:type="dxa" w:w="54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Operational student summary</w:t>
            </w:r>
          </w:p>
        </w:tc>
      </w:tr>
      <w:tr>
        <w:tc>
          <w:tcPr>
            <w:tcW w:type="dxa" w:w="237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Profile</w:t>
            </w:r>
          </w:p>
        </w:tc>
        <w:tc>
          <w:tcPr>
            <w:tcW w:type="dxa" w:w="93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4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View/update profile; change password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Scholarships</w:t>
            </w:r>
          </w:p>
        </w:tc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4</w:t>
            </w:r>
          </w:p>
        </w:tc>
        <w:tc>
          <w:tcPr>
            <w:tcW w:type="dxa" w:w="54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Records; announcements; declaration form/submission and offer letter</w:t>
            </w:r>
          </w:p>
        </w:tc>
      </w:tr>
      <w:tr>
        <w:tc>
          <w:tcPr>
            <w:tcW w:type="dxa" w:w="237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Discipline</w:t>
            </w:r>
          </w:p>
        </w:tc>
        <w:tc>
          <w:tcPr>
            <w:tcW w:type="dxa" w:w="93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5</w:t>
            </w:r>
          </w:p>
        </w:tc>
        <w:tc>
          <w:tcPr>
            <w:tcW w:type="dxa" w:w="54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Offenses; print; fine receipt; rules; announcements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Vehicle stickers</w:t>
            </w:r>
          </w:p>
        </w:tc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4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View and submit application</w:t>
            </w:r>
          </w:p>
        </w:tc>
      </w:tr>
      <w:tr>
        <w:tc>
          <w:tcPr>
            <w:tcW w:type="dxa" w:w="237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Movement</w:t>
            </w:r>
          </w:p>
        </w:tc>
        <w:tc>
          <w:tcPr>
            <w:tcW w:type="dxa" w:w="93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4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History; QR scan; checkout/return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Documents</w:t>
            </w:r>
          </w:p>
        </w:tc>
        <w:tc>
          <w:tcPr>
            <w:tcW w:type="dxa" w:w="93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4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Owned list and authenticated download</w:t>
            </w:r>
          </w:p>
        </w:tc>
      </w:tr>
      <w:tr>
        <w:tc>
          <w:tcPr>
            <w:tcW w:type="dxa" w:w="237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AI Helper</w:t>
            </w:r>
          </w:p>
        </w:tc>
        <w:tc>
          <w:tcPr>
            <w:tcW w:type="dxa" w:w="936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</w:t>
            </w:r>
          </w:p>
        </w:tc>
        <w:tc>
          <w:tcPr>
            <w:tcW w:type="dxa" w:w="547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Documented unavailable entry point</w:t>
            </w:r>
          </w:p>
        </w:tc>
      </w:tr>
    </w:tbl>
    <w:p>
      <w:pPr>
        <w:spacing w:after="0"/>
      </w:pPr>
    </w:p>
    <w:p>
      <w:pPr>
        <w:sectPr>
          <w:footerReference w:type="default" r:id="rId9"/>
          <w:pgSz w:w="12240" w:h="15840"/>
          <w:pgMar w:top="1037" w:right="1152" w:bottom="1037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Admin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6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3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Dashboard and monitoring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Dashboard; live monitoring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Admin users / lecturer access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7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CRUD; reset password; configure lecturer pages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Students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11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CRUD; AJAX lookup; sensitive view; import/export; reset password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Scholarships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10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CRUD/export; B40 TVET view/import/export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Scholarship announcements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7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 and export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Scholarship declarations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Review list; offer-letter download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Offenses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10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List; AJAX register; CRUD; export; print/PDF; mark paid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Rules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7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 and export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Discipline announcements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7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CRUD and export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Fine applications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List; export; approve/reject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Vehicle stickers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4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List; export; approve/reject; delete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Movement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10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Records/export; outside; violations; QR controls; settings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Student documents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Review list; private download; approve/reject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Features and sessions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Feature flags; configured session lifetime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Maintenance and push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4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Maintenance/cache; private test; maintenance broadcast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Monthly report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1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Selected-month operational analytics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AI Helper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Open helper; submit read-only question</w:t>
            </w:r>
          </w:p>
        </w:tc>
      </w:tr>
      <w:tr>
        <w:tc>
          <w:tcPr>
            <w:tcW w:type="dxa" w:w="2592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Bug reports</w:t>
            </w:r>
          </w:p>
        </w:tc>
        <w:tc>
          <w:tcPr>
            <w:tcW w:type="dxa" w:w="864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3</w:t>
            </w:r>
          </w:p>
        </w:tc>
        <w:tc>
          <w:tcPr>
            <w:tcW w:type="dxa" w:w="5328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List; update; delete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Admin profile</w:t>
            </w:r>
          </w:p>
        </w:tc>
        <w:tc>
          <w:tcPr>
            <w:tcW w:type="dxa" w:w="86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42B30"/>
                <w:sz w:val="17"/>
              </w:rPr>
              <w:t>2</w:t>
            </w:r>
          </w:p>
        </w:tc>
        <w:tc>
          <w:tcPr>
            <w:tcW w:type="dxa" w:w="532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242B30"/>
                <w:sz w:val="17"/>
              </w:rPr>
              <w:t>View; crop/upload photo</w:t>
            </w:r>
          </w:p>
        </w:tc>
      </w:tr>
    </w:tbl>
    <w:p>
      <w:pPr>
        <w:spacing w:after="0"/>
      </w:pPr>
    </w:p>
    <w:p>
      <w:pPr>
        <w:pStyle w:val="Heading1"/>
      </w:pPr>
      <w:r>
        <w:t>Role coverage</w:t>
      </w:r>
    </w:p>
    <w:p>
      <w:pPr>
        <w:pStyle w:val="ListBullet"/>
      </w:pPr>
      <w:r>
        <w:t>Lecturer: limited AJAX student lookup and only offense pages enabled by System Admin.</w:t>
      </w:r>
    </w:p>
    <w:p>
      <w:pPr>
        <w:pStyle w:val="ListBullet"/>
      </w:pPr>
      <w:r>
        <w:t>Guard: movement and limited non-sensitive student list/search.</w:t>
      </w:r>
    </w:p>
    <w:p>
      <w:pPr>
        <w:pStyle w:val="ListBullet"/>
      </w:pPr>
      <w:r>
        <w:t>Scholarship Admin: scholarship workflows and permitted student list/search.</w:t>
      </w:r>
    </w:p>
    <w:p>
      <w:pPr>
        <w:pStyle w:val="ListBullet"/>
      </w:pPr>
      <w:r>
        <w:t>Discipline Admin: discipline, movement, and permitted student management.</w:t>
      </w:r>
    </w:p>
    <w:p>
      <w:pPr>
        <w:pStyle w:val="ListBullet"/>
      </w:pPr>
      <w:r>
        <w:t>Head of Student Affairs: scholarship, discipline, movement, students, exports, and documents; no system controls.</w:t>
      </w:r>
    </w:p>
    <w:p>
      <w:pPr>
        <w:pStyle w:val="ListBullet"/>
      </w:pPr>
      <w:r>
        <w:t>System Admin: all registered abilities plus administration, monitoring, settings, maintenance, and push controls.</w:t>
      </w:r>
    </w:p>
    <w:p>
      <w:pPr>
        <w:pStyle w:val="Heading1"/>
      </w:pPr>
      <w:r>
        <w:t>Operational notes</w:t>
      </w:r>
    </w:p>
    <w:p>
      <w:pPr>
        <w:pStyle w:val="ListBullet"/>
      </w:pPr>
      <w:r>
        <w:t>Maintenance push broadcasts are sent immediately and describe the selected future maintenance window.</w:t>
      </w:r>
    </w:p>
    <w:p>
      <w:pPr>
        <w:pStyle w:val="ListBullet"/>
      </w:pPr>
      <w:r>
        <w:t>Sending a maintenance announcement does not automatically enable maintenance mode.</w:t>
      </w:r>
    </w:p>
    <w:p>
      <w:pPr>
        <w:pStyle w:val="ListBullet"/>
      </w:pPr>
      <w:r>
        <w:t>Student AI remains unavailable; it is counted because the implemented route returns that explicit state.</w:t>
      </w:r>
    </w:p>
    <w:p>
      <w:pPr>
        <w:pStyle w:val="ListBullet"/>
      </w:pPr>
      <w:r>
        <w:t>Re-run the route-based audit whenever named routes are added, renamed, or removed.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0"/>
        <w:sz w:val="16"/>
      </w:rPr>
      <w:t>StudentEdge | Implemented Function Inventory | Internal Reference</w:t>
    </w:r>
    <w:r>
      <w:rPr>
        <w:color w:val="6E7880"/>
        <w:sz w:val="16"/>
      </w:rPr>
      <w:t>StudentEdge | Implemented Function Inventory | Internal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2B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StudentEdge Implemented Function Inventory</dc:title>
  <dc:subject>Role and module organized inventory of 142 implemented named application functions</dc:subject>
  <dc:creator>StudentEdge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