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FFFFFF"/>
          <w:spacing w:val="0"/>
          <w:position w:val="0"/>
          <w:sz w:val="27"/>
          <w:shd w:fill="FFA000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7"/>
          <w:shd w:fill="FFA000" w:val="clear"/>
        </w:rPr>
        <w:t xml:space="preserve">Software Development Lifecycle and Methodologies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FFFFFF"/>
          <w:spacing w:val="0"/>
          <w:position w:val="0"/>
          <w:sz w:val="27"/>
          <w:shd w:fill="FFA000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7"/>
          <w:shd w:fill="FFA000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What is Pig and Chicken in Scrum?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https://www.visual-paradigm.com/scrum/scrum-pig-and-chicken/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What Are Scrum Story Points?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https://www.wrike.com/scrum-guide/faq/what-are-scrum-story-points/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ISTQB Agile Tester Foundation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https://qualityhouse.com/index.php?page=certification-courses-agile-tester-foundation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inherit" w:hAnsi="inherit" w:cs="inherit" w:eastAsia="inherit"/>
          <w:b/>
          <w:color w:val="FFFFFF"/>
          <w:spacing w:val="-15"/>
          <w:position w:val="0"/>
          <w:sz w:val="48"/>
          <w:shd w:fill="auto" w:val="clear"/>
        </w:rPr>
        <w:t xml:space="preserve">STQB Agile Tester Foundation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rike.com/scrum-guide/faq/what-are-scrum-story-points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visual-paradigm.com/scrum/scrum-pig-and-chicken/" Id="docRId0" Type="http://schemas.openxmlformats.org/officeDocument/2006/relationships/hyperlink" /><Relationship TargetMode="External" Target="https://qualityhouse.com/index.php?page=certification-courses-agile-tester-foundation" Id="docRId2" Type="http://schemas.openxmlformats.org/officeDocument/2006/relationships/hyperlink" /><Relationship Target="styles.xml" Id="docRId4" Type="http://schemas.openxmlformats.org/officeDocument/2006/relationships/styles" /></Relationships>
</file>