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通信管道、桥架租赁合作协议</w:t>
      </w:r>
    </w:p>
    <w:p>
      <w:pPr>
        <w:jc w:val="center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协议编号：</w:t>
      </w:r>
    </w:p>
    <w:p>
      <w:pPr>
        <w:jc w:val="center"/>
        <w:rPr>
          <w:rFonts w:ascii="宋体" w:hAnsi="宋体"/>
          <w:b/>
          <w:bCs/>
          <w:sz w:val="24"/>
        </w:rPr>
      </w:pPr>
    </w:p>
    <w:p>
      <w:pPr>
        <w:ind w:right="-178" w:rightChars="-85"/>
        <w:rPr>
          <w:rFonts w:ascii="宋体" w:hAnsi="宋体"/>
          <w:szCs w:val="22"/>
        </w:rPr>
      </w:pPr>
      <w:r>
        <w:rPr>
          <w:rFonts w:hint="eastAsia" w:ascii="宋体" w:hAnsi="宋体"/>
          <w:szCs w:val="22"/>
        </w:rPr>
        <w:t xml:space="preserve">用户方（甲方）                        </w:t>
      </w:r>
      <w:r>
        <w:rPr>
          <w:rFonts w:hint="eastAsia" w:ascii="宋体" w:hAnsi="宋体"/>
          <w:szCs w:val="22"/>
          <w:lang w:val="en-US" w:eastAsia="zh-CN"/>
        </w:rPr>
        <w:tab/>
      </w:r>
      <w:r>
        <w:rPr>
          <w:rFonts w:hint="eastAsia" w:ascii="宋体" w:hAnsi="宋体"/>
          <w:szCs w:val="22"/>
          <w:lang w:val="en-US" w:eastAsia="zh-CN"/>
        </w:rPr>
        <w:t xml:space="preserve"> </w:t>
      </w:r>
      <w:r>
        <w:rPr>
          <w:rFonts w:hint="eastAsia" w:ascii="宋体" w:hAnsi="宋体"/>
          <w:szCs w:val="22"/>
        </w:rPr>
        <w:t>服务方（乙方）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2"/>
        </w:rPr>
        <w:t xml:space="preserve">名称：海南国际能源交易中心有限公司      </w:t>
      </w:r>
      <w:r>
        <w:rPr>
          <w:rFonts w:hint="eastAsia" w:ascii="宋体" w:hAnsi="宋体"/>
          <w:szCs w:val="22"/>
          <w:lang w:val="en-US" w:eastAsia="zh-CN"/>
        </w:rPr>
        <w:t xml:space="preserve"> </w:t>
      </w:r>
      <w:r>
        <w:rPr>
          <w:rFonts w:hint="eastAsia" w:ascii="宋体" w:hAnsi="宋体"/>
          <w:szCs w:val="22"/>
        </w:rPr>
        <w:t>名称：数码通信息产业（集团）有限公司</w:t>
      </w:r>
    </w:p>
    <w:p>
      <w:pPr>
        <w:rPr>
          <w:rFonts w:ascii="宋体" w:hAnsi="宋体"/>
          <w:szCs w:val="22"/>
        </w:rPr>
      </w:pPr>
      <w:r>
        <w:rPr>
          <w:rFonts w:hint="eastAsia" w:ascii="宋体" w:hAnsi="宋体"/>
          <w:szCs w:val="22"/>
        </w:rPr>
        <w:t xml:space="preserve">电话：                               </w:t>
      </w:r>
      <w:r>
        <w:rPr>
          <w:rFonts w:hint="eastAsia" w:ascii="宋体" w:hAnsi="宋体"/>
          <w:szCs w:val="22"/>
          <w:lang w:val="en-US" w:eastAsia="zh-CN"/>
        </w:rPr>
        <w:tab/>
      </w:r>
      <w:r>
        <w:rPr>
          <w:rFonts w:hint="eastAsia" w:ascii="宋体" w:hAnsi="宋体"/>
          <w:szCs w:val="22"/>
        </w:rPr>
        <w:t xml:space="preserve"> 电话:周伟（13818573990）电话：021—5080082</w:t>
      </w:r>
      <w:r>
        <w:rPr>
          <w:rFonts w:ascii="宋体" w:hAnsi="宋体"/>
          <w:szCs w:val="22"/>
        </w:rPr>
        <w:t>5</w:t>
      </w:r>
      <w:r>
        <w:rPr>
          <w:rFonts w:hint="eastAsia" w:ascii="宋体" w:hAnsi="宋体"/>
          <w:szCs w:val="22"/>
        </w:rPr>
        <w:t>*</w:t>
      </w:r>
      <w:r>
        <w:rPr>
          <w:rFonts w:ascii="宋体" w:hAnsi="宋体"/>
          <w:szCs w:val="22"/>
        </w:rPr>
        <w:t>880</w:t>
      </w:r>
      <w:r>
        <w:rPr>
          <w:rFonts w:hint="eastAsia" w:ascii="宋体" w:hAnsi="宋体"/>
          <w:szCs w:val="22"/>
        </w:rPr>
        <w:t>7</w:t>
      </w:r>
    </w:p>
    <w:p>
      <w:pPr>
        <w:rPr>
          <w:rFonts w:ascii="宋体" w:hAnsi="宋体"/>
          <w:szCs w:val="22"/>
        </w:rPr>
      </w:pPr>
      <w:r>
        <w:rPr>
          <w:rFonts w:hint="eastAsia" w:ascii="宋体" w:hAnsi="宋体"/>
          <w:szCs w:val="22"/>
        </w:rPr>
        <w:t xml:space="preserve">传真：                                </w:t>
      </w:r>
      <w:r>
        <w:rPr>
          <w:rFonts w:hint="eastAsia" w:ascii="宋体" w:hAnsi="宋体"/>
          <w:szCs w:val="22"/>
          <w:lang w:val="en-US" w:eastAsia="zh-CN"/>
        </w:rPr>
        <w:tab/>
      </w:r>
      <w:r>
        <w:rPr>
          <w:rFonts w:hint="eastAsia" w:ascii="宋体" w:hAnsi="宋体"/>
          <w:szCs w:val="22"/>
          <w:lang w:val="en-US" w:eastAsia="zh-CN"/>
        </w:rPr>
        <w:t xml:space="preserve"> </w:t>
      </w:r>
      <w:r>
        <w:rPr>
          <w:rFonts w:hint="eastAsia" w:ascii="宋体" w:hAnsi="宋体"/>
          <w:szCs w:val="22"/>
        </w:rPr>
        <w:t>传真：021—</w:t>
      </w:r>
      <w:r>
        <w:rPr>
          <w:rFonts w:ascii="宋体" w:hAnsi="宋体"/>
          <w:szCs w:val="22"/>
        </w:rPr>
        <w:t>32511610</w:t>
      </w:r>
    </w:p>
    <w:p>
      <w:pPr>
        <w:rPr>
          <w:rFonts w:ascii="宋体" w:hAnsi="宋体"/>
          <w:szCs w:val="22"/>
        </w:rPr>
      </w:pPr>
      <w:r>
        <w:rPr>
          <w:rFonts w:hint="eastAsia" w:ascii="宋体" w:hAnsi="宋体"/>
          <w:szCs w:val="22"/>
        </w:rPr>
        <w:t xml:space="preserve">地址：                                </w:t>
      </w:r>
      <w:r>
        <w:rPr>
          <w:rFonts w:hint="eastAsia" w:ascii="宋体" w:hAnsi="宋体"/>
          <w:szCs w:val="22"/>
          <w:lang w:val="en-US" w:eastAsia="zh-CN"/>
        </w:rPr>
        <w:tab/>
      </w:r>
      <w:r>
        <w:rPr>
          <w:rFonts w:hint="eastAsia" w:ascii="宋体" w:hAnsi="宋体"/>
          <w:szCs w:val="22"/>
          <w:lang w:val="en-US" w:eastAsia="zh-CN"/>
        </w:rPr>
        <w:t xml:space="preserve"> </w:t>
      </w:r>
      <w:r>
        <w:rPr>
          <w:rFonts w:hint="eastAsia" w:ascii="宋体" w:hAnsi="宋体"/>
          <w:szCs w:val="22"/>
        </w:rPr>
        <w:t>地址：上海市茅台路1068号2号楼228室</w:t>
      </w:r>
    </w:p>
    <w:p>
      <w:pPr>
        <w:rPr>
          <w:rFonts w:ascii="宋体" w:hAnsi="宋体"/>
          <w:szCs w:val="22"/>
        </w:rPr>
      </w:pPr>
      <w:r>
        <w:rPr>
          <w:rFonts w:hint="eastAsia" w:ascii="宋体" w:hAnsi="宋体"/>
          <w:szCs w:val="22"/>
        </w:rPr>
        <w:t xml:space="preserve">邮编：                                </w:t>
      </w:r>
      <w:r>
        <w:rPr>
          <w:rFonts w:hint="eastAsia" w:ascii="宋体" w:hAnsi="宋体"/>
          <w:szCs w:val="22"/>
          <w:lang w:val="en-US" w:eastAsia="zh-CN"/>
        </w:rPr>
        <w:tab/>
      </w:r>
      <w:r>
        <w:rPr>
          <w:rFonts w:hint="eastAsia" w:ascii="宋体" w:hAnsi="宋体"/>
          <w:szCs w:val="22"/>
          <w:lang w:val="en-US" w:eastAsia="zh-CN"/>
        </w:rPr>
        <w:t xml:space="preserve"> </w:t>
      </w:r>
      <w:r>
        <w:rPr>
          <w:rFonts w:hint="eastAsia" w:ascii="宋体" w:hAnsi="宋体"/>
          <w:szCs w:val="22"/>
        </w:rPr>
        <w:t>邮编：200336</w:t>
      </w:r>
    </w:p>
    <w:p>
      <w:pPr>
        <w:rPr>
          <w:rFonts w:ascii="宋体" w:hAnsi="宋体"/>
          <w:b/>
          <w:bCs/>
          <w:sz w:val="22"/>
          <w:szCs w:val="22"/>
        </w:rPr>
      </w:pPr>
    </w:p>
    <w:p>
      <w:pPr>
        <w:numPr>
          <w:ilvl w:val="0"/>
          <w:numId w:val="1"/>
        </w:numPr>
        <w:rPr>
          <w:rFonts w:ascii="宋体" w:hAnsi="宋体"/>
          <w:b/>
          <w:bCs/>
          <w:sz w:val="22"/>
          <w:szCs w:val="22"/>
        </w:rPr>
      </w:pPr>
      <w:r>
        <w:rPr>
          <w:rFonts w:hint="eastAsia" w:ascii="宋体" w:hAnsi="宋体"/>
          <w:b/>
          <w:bCs/>
          <w:sz w:val="22"/>
          <w:szCs w:val="22"/>
        </w:rPr>
        <w:t>协议内容</w:t>
      </w:r>
    </w:p>
    <w:p>
      <w:pPr>
        <w:pStyle w:val="14"/>
        <w:numPr>
          <w:ilvl w:val="0"/>
          <w:numId w:val="2"/>
        </w:numPr>
        <w:ind w:firstLineChars="0"/>
        <w:rPr>
          <w:rFonts w:hint="eastAsia" w:ascii="宋体" w:hAnsi="宋体" w:eastAsia="宋体" w:cs="Times New Roman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color w:val="000000"/>
          <w:kern w:val="2"/>
          <w:sz w:val="21"/>
          <w:szCs w:val="24"/>
          <w:lang w:val="en-US" w:eastAsia="zh-CN" w:bidi="ar-SA"/>
        </w:rPr>
        <w:t>甲方租用乙方在锦绣东路4819号2F-</w:t>
      </w:r>
      <w:r>
        <w:rPr>
          <w:rFonts w:hint="eastAsia" w:ascii="Times New Roman" w:hAnsi="Times New Roman" w:cs="Times New Roman"/>
          <w:lang w:val="en-US" w:eastAsia="zh-CN"/>
        </w:rPr>
        <w:t>F2D</w:t>
      </w:r>
      <w:r>
        <w:rPr>
          <w:rFonts w:hint="eastAsia" w:ascii="宋体" w:hAnsi="宋体" w:eastAsia="宋体" w:cs="Times New Roman"/>
          <w:color w:val="000000"/>
          <w:kern w:val="2"/>
          <w:sz w:val="21"/>
          <w:szCs w:val="24"/>
          <w:lang w:val="en-US" w:eastAsia="zh-CN" w:bidi="ar-SA"/>
        </w:rPr>
        <w:t>机房内通信管道、桥架铺设，现需要占用</w:t>
      </w:r>
      <w:r>
        <w:rPr>
          <w:rFonts w:hint="eastAsia" w:ascii="宋体" w:hAnsi="宋体" w:cs="Times New Roman"/>
          <w:color w:val="000000"/>
          <w:kern w:val="2"/>
          <w:sz w:val="21"/>
          <w:szCs w:val="24"/>
          <w:lang w:val="en-US" w:eastAsia="zh-CN" w:bidi="ar-SA"/>
        </w:rPr>
        <w:t>4</w:t>
      </w:r>
      <w:r>
        <w:rPr>
          <w:rFonts w:hint="eastAsia" w:ascii="宋体" w:hAnsi="宋体" w:eastAsia="宋体" w:cs="Times New Roman"/>
          <w:color w:val="000000"/>
          <w:kern w:val="2"/>
          <w:sz w:val="21"/>
          <w:szCs w:val="24"/>
          <w:lang w:val="en-US" w:eastAsia="zh-CN" w:bidi="ar-SA"/>
        </w:rPr>
        <w:t>根光纤管道资源，月租费为</w:t>
      </w:r>
      <w:r>
        <w:rPr>
          <w:rFonts w:hint="eastAsia" w:ascii="宋体" w:hAnsi="宋体" w:cs="Times New Roman"/>
          <w:color w:val="000000"/>
          <w:kern w:val="2"/>
          <w:sz w:val="21"/>
          <w:szCs w:val="24"/>
          <w:lang w:val="en-US" w:eastAsia="zh-CN" w:bidi="ar-SA"/>
        </w:rPr>
        <w:t>50</w:t>
      </w:r>
      <w:r>
        <w:rPr>
          <w:rFonts w:hint="eastAsia" w:ascii="宋体" w:hAnsi="宋体" w:eastAsia="宋体" w:cs="Times New Roman"/>
          <w:color w:val="000000"/>
          <w:kern w:val="2"/>
          <w:sz w:val="21"/>
          <w:szCs w:val="24"/>
          <w:lang w:val="en-US" w:eastAsia="zh-CN" w:bidi="ar-SA"/>
        </w:rPr>
        <w:t>0元/根，</w:t>
      </w:r>
      <w:r>
        <w:rPr>
          <w:rFonts w:hint="eastAsia" w:ascii="宋体" w:hAnsi="宋体" w:cs="Times New Roman"/>
          <w:color w:val="000000"/>
          <w:kern w:val="2"/>
          <w:sz w:val="21"/>
          <w:szCs w:val="24"/>
          <w:lang w:val="en-US" w:eastAsia="zh-CN" w:bidi="ar-SA"/>
        </w:rPr>
        <w:t>年付费</w:t>
      </w:r>
      <w:r>
        <w:rPr>
          <w:rFonts w:hint="eastAsia" w:ascii="宋体" w:hAnsi="宋体" w:eastAsia="宋体" w:cs="Times New Roman"/>
          <w:color w:val="000000"/>
          <w:kern w:val="2"/>
          <w:sz w:val="21"/>
          <w:szCs w:val="24"/>
          <w:lang w:val="en-US" w:eastAsia="zh-CN" w:bidi="ar-SA"/>
        </w:rPr>
        <w:t>共计</w:t>
      </w:r>
      <w:r>
        <w:rPr>
          <w:rFonts w:hint="eastAsia" w:ascii="宋体" w:hAnsi="宋体" w:cs="Times New Roman"/>
          <w:color w:val="000000"/>
          <w:kern w:val="2"/>
          <w:sz w:val="21"/>
          <w:szCs w:val="24"/>
          <w:lang w:val="en-US" w:eastAsia="zh-CN" w:bidi="ar-SA"/>
        </w:rPr>
        <w:t>24000</w:t>
      </w:r>
      <w:r>
        <w:rPr>
          <w:rFonts w:hint="eastAsia" w:ascii="宋体" w:hAnsi="宋体" w:eastAsia="宋体" w:cs="Times New Roman"/>
          <w:color w:val="000000"/>
          <w:kern w:val="2"/>
          <w:sz w:val="21"/>
          <w:szCs w:val="24"/>
          <w:lang w:val="en-US" w:eastAsia="zh-CN" w:bidi="ar-SA"/>
        </w:rPr>
        <w:t>元/</w:t>
      </w:r>
      <w:r>
        <w:rPr>
          <w:rFonts w:hint="eastAsia" w:ascii="宋体" w:hAnsi="宋体" w:cs="Times New Roman"/>
          <w:color w:val="000000"/>
          <w:kern w:val="2"/>
          <w:sz w:val="21"/>
          <w:szCs w:val="24"/>
          <w:lang w:val="en-US" w:eastAsia="zh-CN" w:bidi="ar-SA"/>
        </w:rPr>
        <w:t>年</w:t>
      </w:r>
      <w:r>
        <w:rPr>
          <w:rFonts w:hint="eastAsia" w:ascii="宋体" w:hAnsi="宋体" w:eastAsia="宋体" w:cs="Times New Roman"/>
          <w:color w:val="000000"/>
          <w:kern w:val="2"/>
          <w:sz w:val="21"/>
          <w:szCs w:val="24"/>
          <w:lang w:val="en-US" w:eastAsia="zh-CN" w:bidi="ar-SA"/>
        </w:rPr>
        <w:t>。</w:t>
      </w:r>
    </w:p>
    <w:p>
      <w:pPr>
        <w:jc w:val="left"/>
        <w:rPr>
          <w:rFonts w:hint="eastAsia" w:ascii="宋体" w:hAnsi="宋体" w:eastAsia="宋体" w:cs="Times New Roman"/>
          <w:color w:val="00000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2"/>
        </w:numPr>
        <w:ind w:left="615" w:leftChars="0" w:hanging="720" w:firstLineChars="0"/>
        <w:jc w:val="left"/>
        <w:rPr>
          <w:rFonts w:hint="eastAsia" w:ascii="宋体" w:hAnsi="宋体" w:eastAsia="宋体" w:cs="Times New Roman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color w:val="000000"/>
          <w:kern w:val="2"/>
          <w:sz w:val="21"/>
          <w:szCs w:val="24"/>
          <w:lang w:val="en-US" w:eastAsia="zh-CN" w:bidi="ar-SA"/>
        </w:rPr>
        <w:t xml:space="preserve">付款方式： </w:t>
      </w:r>
    </w:p>
    <w:p>
      <w:pPr>
        <w:spacing w:line="360" w:lineRule="auto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1</w:t>
      </w:r>
      <w:r>
        <w:rPr>
          <w:rFonts w:hint="eastAsia" w:ascii="宋体" w:hAnsi="宋体"/>
          <w:color w:val="000000"/>
          <w:szCs w:val="22"/>
        </w:rPr>
        <w:t>本</w:t>
      </w:r>
      <w:r>
        <w:rPr>
          <w:rFonts w:hint="eastAsia" w:ascii="宋体" w:hAnsi="宋体"/>
          <w:color w:val="000000"/>
          <w:szCs w:val="22"/>
          <w:lang w:eastAsia="zh-CN"/>
        </w:rPr>
        <w:t>协议</w:t>
      </w:r>
      <w:r>
        <w:rPr>
          <w:rFonts w:hint="eastAsia" w:ascii="宋体" w:hAnsi="宋体"/>
          <w:color w:val="000000"/>
        </w:rPr>
        <w:t>服务费用应以现金或银行转帐或票据方式结算。</w:t>
      </w:r>
    </w:p>
    <w:p>
      <w:pPr>
        <w:spacing w:line="300" w:lineRule="auto"/>
        <w:rPr>
          <w:rFonts w:hint="eastAsia" w:ascii="宋体" w:hAnsi="宋体" w:cs="Verdana"/>
          <w:szCs w:val="21"/>
          <w:lang w:eastAsia="zh-CN"/>
        </w:rPr>
      </w:pPr>
      <w:r>
        <w:rPr>
          <w:rFonts w:hint="eastAsia" w:ascii="宋体" w:hAnsi="宋体"/>
          <w:color w:val="000000"/>
        </w:rPr>
        <w:t>2本</w:t>
      </w:r>
      <w:r>
        <w:rPr>
          <w:rFonts w:hint="eastAsia" w:ascii="宋体" w:hAnsi="宋体"/>
          <w:color w:val="000000"/>
          <w:lang w:eastAsia="zh-CN"/>
        </w:rPr>
        <w:t>协议</w:t>
      </w:r>
      <w:r>
        <w:rPr>
          <w:rFonts w:hint="eastAsia" w:ascii="宋体" w:hAnsi="宋体"/>
          <w:color w:val="000000"/>
        </w:rPr>
        <w:t>服务费用含税总价人民币</w:t>
      </w:r>
      <w:r>
        <w:rPr>
          <w:rFonts w:hint="eastAsia" w:ascii="宋体" w:hAnsi="宋体"/>
          <w:color w:val="auto"/>
          <w:u w:val="single"/>
        </w:rPr>
        <w:t xml:space="preserve"> </w:t>
      </w:r>
      <w:r>
        <w:rPr>
          <w:rFonts w:hint="eastAsia" w:ascii="宋体" w:hAnsi="宋体"/>
          <w:color w:val="auto"/>
          <w:u w:val="single"/>
          <w:lang w:val="en-US" w:eastAsia="zh-CN"/>
        </w:rPr>
        <w:t>24,000</w:t>
      </w:r>
      <w:r>
        <w:rPr>
          <w:rFonts w:hint="eastAsia" w:ascii="宋体" w:hAnsi="宋体"/>
          <w:color w:val="auto"/>
          <w:u w:val="single"/>
        </w:rPr>
        <w:t xml:space="preserve">  </w:t>
      </w:r>
      <w:r>
        <w:rPr>
          <w:rFonts w:hint="eastAsia" w:ascii="宋体" w:hAnsi="宋体"/>
          <w:color w:val="auto"/>
        </w:rPr>
        <w:t>元整（大写）</w:t>
      </w:r>
      <w:r>
        <w:rPr>
          <w:rFonts w:hint="eastAsia" w:ascii="宋体" w:hAnsi="宋体"/>
          <w:color w:val="auto"/>
          <w:u w:val="single"/>
          <w:lang w:val="en-US" w:eastAsia="zh-CN"/>
        </w:rPr>
        <w:t>贰万肆仟元整</w:t>
      </w:r>
      <w:r>
        <w:rPr>
          <w:rFonts w:hint="eastAsia" w:ascii="宋体" w:hAnsi="宋体"/>
          <w:color w:val="0000FF"/>
        </w:rPr>
        <w:t xml:space="preserve"> </w:t>
      </w:r>
      <w:r>
        <w:rPr>
          <w:rFonts w:hint="eastAsia" w:ascii="宋体" w:hAnsi="宋体"/>
          <w:color w:val="000000"/>
        </w:rPr>
        <w:t>；</w:t>
      </w:r>
      <w:r>
        <w:rPr>
          <w:rFonts w:hint="eastAsia" w:ascii="宋体" w:hAnsi="宋体" w:cs="Verdana"/>
          <w:szCs w:val="21"/>
        </w:rPr>
        <w:t>不含税金额为</w:t>
      </w:r>
      <w:r>
        <w:rPr>
          <w:rFonts w:ascii="宋体" w:hAnsi="宋体" w:cs="Verdana"/>
          <w:szCs w:val="21"/>
        </w:rPr>
        <w:t>【</w:t>
      </w:r>
      <w:r>
        <w:rPr>
          <w:rFonts w:hint="eastAsia" w:ascii="宋体" w:hAnsi="宋体" w:cs="Verdana"/>
          <w:szCs w:val="21"/>
        </w:rPr>
        <w:t xml:space="preserve"> </w:t>
      </w:r>
      <w:r>
        <w:rPr>
          <w:rFonts w:hint="eastAsia" w:ascii="宋体" w:hAnsi="宋体" w:cs="Verdana"/>
          <w:szCs w:val="21"/>
          <w:lang w:val="en-US" w:eastAsia="zh-CN"/>
        </w:rPr>
        <w:t>贰万贰仟陆佰肆拾壹元伍角壹分</w:t>
      </w:r>
      <w:r>
        <w:rPr>
          <w:rFonts w:ascii="宋体" w:hAnsi="宋体" w:cs="Verdana"/>
          <w:szCs w:val="21"/>
        </w:rPr>
        <w:t>】增值税税率为【</w:t>
      </w:r>
      <w:r>
        <w:rPr>
          <w:rFonts w:hint="eastAsia" w:ascii="宋体" w:hAnsi="宋体" w:cs="Verdana"/>
          <w:szCs w:val="21"/>
        </w:rPr>
        <w:t>6</w:t>
      </w:r>
      <w:r>
        <w:rPr>
          <w:rFonts w:ascii="宋体" w:hAnsi="宋体" w:cs="Verdana"/>
          <w:szCs w:val="21"/>
        </w:rPr>
        <w:t>】%</w:t>
      </w:r>
      <w:r>
        <w:rPr>
          <w:rFonts w:hint="eastAsia" w:ascii="宋体" w:hAnsi="宋体" w:cs="Verdana"/>
          <w:szCs w:val="21"/>
          <w:lang w:eastAsia="zh-CN"/>
        </w:rPr>
        <w:t>。</w:t>
      </w:r>
    </w:p>
    <w:p>
      <w:pPr>
        <w:numPr>
          <w:ilvl w:val="0"/>
          <w:numId w:val="2"/>
        </w:numPr>
        <w:spacing w:line="300" w:lineRule="auto"/>
        <w:ind w:left="615" w:leftChars="0" w:hanging="720" w:firstLineChars="0"/>
        <w:rPr>
          <w:rFonts w:hint="default" w:ascii="宋体" w:hAnsi="宋体" w:cs="Verdana"/>
          <w:szCs w:val="21"/>
          <w:lang w:val="en-US" w:eastAsia="zh-CN"/>
        </w:rPr>
      </w:pPr>
      <w:r>
        <w:rPr>
          <w:rFonts w:hint="eastAsia" w:ascii="宋体" w:hAnsi="宋体" w:cs="Verdana"/>
          <w:szCs w:val="21"/>
          <w:lang w:val="en-US" w:eastAsia="zh-CN"/>
        </w:rPr>
        <w:t>合同期限</w:t>
      </w:r>
    </w:p>
    <w:p>
      <w:pPr>
        <w:spacing w:line="300" w:lineRule="auto"/>
        <w:rPr>
          <w:rFonts w:hint="eastAsia" w:ascii="宋体" w:hAnsi="宋体" w:cs="Verdana"/>
          <w:szCs w:val="21"/>
          <w:lang w:val="en-US" w:eastAsia="zh-CN"/>
        </w:rPr>
      </w:pPr>
      <w:r>
        <w:rPr>
          <w:rFonts w:hint="eastAsia" w:ascii="宋体" w:hAnsi="宋体"/>
          <w:bCs/>
          <w:color w:val="000000"/>
          <w:szCs w:val="21"/>
        </w:rPr>
        <w:t>本</w:t>
      </w:r>
      <w:r>
        <w:rPr>
          <w:rFonts w:hint="eastAsia" w:ascii="宋体" w:hAnsi="宋体"/>
          <w:bCs/>
          <w:color w:val="000000"/>
          <w:szCs w:val="21"/>
          <w:lang w:val="en-US" w:eastAsia="zh-CN"/>
        </w:rPr>
        <w:t>协议</w:t>
      </w:r>
      <w:r>
        <w:rPr>
          <w:rFonts w:hint="eastAsia" w:ascii="宋体" w:hAnsi="宋体"/>
          <w:bCs/>
          <w:color w:val="000000"/>
          <w:szCs w:val="21"/>
        </w:rPr>
        <w:t>有效期（即乙方向甲方提供服务的服务期）：自</w:t>
      </w:r>
      <w:r>
        <w:rPr>
          <w:rFonts w:hint="eastAsia" w:ascii="宋体" w:hAnsi="宋体"/>
          <w:bCs/>
          <w:color w:val="000000"/>
          <w:szCs w:val="21"/>
          <w:u w:val="single"/>
        </w:rPr>
        <w:t xml:space="preserve"> 201</w:t>
      </w:r>
      <w:r>
        <w:rPr>
          <w:rFonts w:hint="eastAsia" w:ascii="宋体" w:hAnsi="宋体"/>
          <w:bCs/>
          <w:color w:val="000000"/>
          <w:szCs w:val="21"/>
          <w:u w:val="single"/>
          <w:lang w:val="en-US" w:eastAsia="zh-CN"/>
        </w:rPr>
        <w:t>9</w:t>
      </w:r>
      <w:r>
        <w:rPr>
          <w:rFonts w:hint="eastAsia" w:ascii="宋体" w:hAnsi="宋体"/>
          <w:bCs/>
          <w:color w:val="000000"/>
          <w:szCs w:val="21"/>
          <w:u w:val="single"/>
        </w:rPr>
        <w:t xml:space="preserve"> </w:t>
      </w:r>
      <w:r>
        <w:rPr>
          <w:rFonts w:hint="eastAsia" w:ascii="宋体" w:hAnsi="宋体"/>
          <w:bCs/>
          <w:color w:val="000000"/>
          <w:szCs w:val="21"/>
        </w:rPr>
        <w:t>年</w:t>
      </w:r>
      <w:r>
        <w:rPr>
          <w:rFonts w:hint="eastAsia" w:ascii="宋体" w:hAnsi="宋体"/>
          <w:bCs/>
          <w:color w:val="000000"/>
          <w:szCs w:val="21"/>
          <w:u w:val="single"/>
        </w:rPr>
        <w:t xml:space="preserve"> </w:t>
      </w:r>
      <w:r>
        <w:rPr>
          <w:rFonts w:hint="eastAsia" w:ascii="宋体" w:hAnsi="宋体"/>
          <w:bCs/>
          <w:color w:val="000000"/>
          <w:szCs w:val="21"/>
          <w:u w:val="single"/>
          <w:lang w:val="en-US" w:eastAsia="zh-CN"/>
        </w:rPr>
        <w:t xml:space="preserve">9 </w:t>
      </w:r>
      <w:r>
        <w:rPr>
          <w:rFonts w:hint="eastAsia" w:ascii="宋体" w:hAnsi="宋体"/>
          <w:bCs/>
          <w:color w:val="000000"/>
          <w:szCs w:val="21"/>
          <w:u w:val="single"/>
        </w:rPr>
        <w:t xml:space="preserve"> </w:t>
      </w:r>
      <w:r>
        <w:rPr>
          <w:rFonts w:hint="eastAsia" w:ascii="宋体" w:hAnsi="宋体"/>
          <w:bCs/>
          <w:color w:val="000000"/>
          <w:szCs w:val="21"/>
        </w:rPr>
        <w:t>月</w:t>
      </w:r>
      <w:r>
        <w:rPr>
          <w:rFonts w:hint="eastAsia" w:ascii="宋体" w:hAnsi="宋体"/>
          <w:bCs/>
          <w:color w:val="000000"/>
          <w:szCs w:val="21"/>
          <w:u w:val="single"/>
        </w:rPr>
        <w:t xml:space="preserve"> 1 </w:t>
      </w:r>
      <w:r>
        <w:rPr>
          <w:rFonts w:hint="eastAsia" w:ascii="宋体" w:hAnsi="宋体"/>
          <w:bCs/>
          <w:color w:val="000000"/>
          <w:szCs w:val="21"/>
        </w:rPr>
        <w:t>日始，至</w:t>
      </w:r>
      <w:r>
        <w:rPr>
          <w:rFonts w:hint="eastAsia" w:ascii="宋体" w:hAnsi="宋体"/>
          <w:bCs/>
          <w:color w:val="000000"/>
          <w:szCs w:val="21"/>
          <w:u w:val="single"/>
        </w:rPr>
        <w:t xml:space="preserve"> 2020  </w:t>
      </w:r>
      <w:r>
        <w:rPr>
          <w:rFonts w:hint="eastAsia" w:ascii="宋体" w:hAnsi="宋体"/>
          <w:bCs/>
          <w:color w:val="000000"/>
          <w:szCs w:val="21"/>
        </w:rPr>
        <w:t>年</w:t>
      </w:r>
      <w:r>
        <w:rPr>
          <w:rFonts w:hint="eastAsia" w:ascii="宋体" w:hAnsi="宋体"/>
          <w:bCs/>
          <w:color w:val="000000"/>
          <w:szCs w:val="21"/>
          <w:u w:val="single"/>
          <w:lang w:val="en-US" w:eastAsia="zh-CN"/>
        </w:rPr>
        <w:t>8</w:t>
      </w:r>
      <w:r>
        <w:rPr>
          <w:rFonts w:hint="eastAsia" w:ascii="宋体" w:hAnsi="宋体"/>
          <w:bCs/>
          <w:color w:val="000000"/>
          <w:szCs w:val="21"/>
          <w:u w:val="single"/>
        </w:rPr>
        <w:t xml:space="preserve"> </w:t>
      </w:r>
      <w:r>
        <w:rPr>
          <w:rFonts w:hint="eastAsia" w:ascii="宋体" w:hAnsi="宋体"/>
          <w:bCs/>
          <w:color w:val="000000"/>
          <w:szCs w:val="21"/>
        </w:rPr>
        <w:t>月</w:t>
      </w:r>
      <w:r>
        <w:rPr>
          <w:rFonts w:hint="eastAsia" w:ascii="宋体" w:hAnsi="宋体"/>
          <w:bCs/>
          <w:color w:val="000000"/>
          <w:szCs w:val="21"/>
          <w:u w:val="single"/>
        </w:rPr>
        <w:t xml:space="preserve"> </w:t>
      </w:r>
      <w:r>
        <w:rPr>
          <w:rFonts w:hint="eastAsia" w:ascii="宋体" w:hAnsi="宋体"/>
          <w:bCs/>
          <w:color w:val="000000"/>
          <w:szCs w:val="21"/>
          <w:u w:val="single"/>
          <w:lang w:val="en-US" w:eastAsia="zh-CN"/>
        </w:rPr>
        <w:t>31</w:t>
      </w:r>
      <w:r>
        <w:rPr>
          <w:rFonts w:hint="eastAsia" w:ascii="宋体" w:hAnsi="宋体"/>
          <w:bCs/>
          <w:color w:val="000000"/>
          <w:szCs w:val="21"/>
        </w:rPr>
        <w:t>日止，总计</w:t>
      </w:r>
      <w:r>
        <w:rPr>
          <w:rFonts w:hint="eastAsia" w:ascii="宋体" w:hAnsi="宋体"/>
          <w:bCs/>
          <w:color w:val="000000"/>
          <w:szCs w:val="21"/>
          <w:u w:val="single"/>
        </w:rPr>
        <w:t xml:space="preserve">  </w:t>
      </w:r>
      <w:r>
        <w:rPr>
          <w:rFonts w:hint="eastAsia" w:ascii="宋体" w:hAnsi="宋体"/>
          <w:color w:val="000000"/>
          <w:u w:val="single"/>
        </w:rPr>
        <w:t xml:space="preserve">12 </w:t>
      </w:r>
      <w:r>
        <w:rPr>
          <w:rFonts w:hint="eastAsia" w:ascii="宋体" w:hAnsi="宋体"/>
          <w:bCs/>
          <w:color w:val="000000"/>
          <w:szCs w:val="21"/>
        </w:rPr>
        <w:t>个月</w:t>
      </w:r>
      <w:r>
        <w:rPr>
          <w:rFonts w:hint="eastAsia" w:ascii="宋体" w:hAnsi="宋体"/>
          <w:bCs/>
          <w:color w:val="000000"/>
          <w:szCs w:val="21"/>
          <w:u w:val="single"/>
        </w:rPr>
        <w:t>/</w:t>
      </w:r>
      <w:r>
        <w:rPr>
          <w:rFonts w:hint="eastAsia" w:ascii="宋体" w:hAnsi="宋体"/>
          <w:bCs/>
          <w:color w:val="000000"/>
          <w:szCs w:val="21"/>
        </w:rPr>
        <w:t>天。</w:t>
      </w:r>
      <w:r>
        <w:rPr>
          <w:rFonts w:hint="eastAsia" w:ascii="宋体" w:hAnsi="宋体"/>
          <w:bCs/>
          <w:color w:val="000000"/>
          <w:szCs w:val="21"/>
          <w:lang w:val="en-US" w:eastAsia="zh-CN"/>
        </w:rPr>
        <w:t>协议</w:t>
      </w:r>
      <w:r>
        <w:rPr>
          <w:rFonts w:hint="eastAsia" w:ascii="宋体" w:hAnsi="宋体"/>
          <w:bCs/>
          <w:color w:val="000000"/>
          <w:szCs w:val="21"/>
        </w:rPr>
        <w:t>期满后双方无异议协议自动顺延</w:t>
      </w:r>
    </w:p>
    <w:p>
      <w:pPr>
        <w:spacing w:line="360" w:lineRule="auto"/>
        <w:rPr>
          <w:rFonts w:hint="eastAsia" w:ascii="宋体" w:hAnsi="宋体"/>
          <w:bCs/>
          <w:color w:val="000000"/>
          <w:szCs w:val="18"/>
        </w:rPr>
      </w:pPr>
      <w:r>
        <w:rPr>
          <w:rFonts w:hint="eastAsia" w:ascii="宋体" w:hAnsi="宋体"/>
          <w:color w:val="000000"/>
        </w:rPr>
        <w:t>3</w:t>
      </w:r>
      <w:r>
        <w:rPr>
          <w:rFonts w:hint="eastAsia" w:ascii="宋体" w:hAnsi="宋体"/>
          <w:bCs/>
          <w:color w:val="000000"/>
          <w:szCs w:val="18"/>
        </w:rPr>
        <w:t>甲方采用如下方式作为其费用的结算和支付方式：</w:t>
      </w:r>
    </w:p>
    <w:p>
      <w:pPr>
        <w:spacing w:line="360" w:lineRule="auto"/>
        <w:rPr>
          <w:rFonts w:hint="eastAsia" w:ascii="宋体" w:hAnsi="宋体"/>
          <w:sz w:val="22"/>
          <w:szCs w:val="22"/>
        </w:rPr>
      </w:pPr>
      <w:r>
        <w:rPr>
          <w:rFonts w:hint="eastAsia"/>
          <w:bCs/>
          <w:color w:val="000000"/>
          <w:szCs w:val="18"/>
        </w:rPr>
        <w:t xml:space="preserve">■  </w:t>
      </w:r>
      <w:r>
        <w:rPr>
          <w:rFonts w:hint="eastAsia" w:ascii="宋体" w:hAnsi="宋体"/>
          <w:bCs/>
          <w:color w:val="000000"/>
          <w:szCs w:val="18"/>
        </w:rPr>
        <w:t>按</w:t>
      </w:r>
      <w:r>
        <w:rPr>
          <w:rFonts w:hint="eastAsia" w:ascii="宋体" w:hAnsi="宋体"/>
          <w:bCs/>
          <w:color w:val="auto"/>
          <w:szCs w:val="18"/>
          <w:lang w:val="en-US" w:eastAsia="zh-CN"/>
        </w:rPr>
        <w:t>年</w:t>
      </w:r>
      <w:r>
        <w:rPr>
          <w:rFonts w:hint="eastAsia" w:ascii="宋体" w:hAnsi="宋体"/>
          <w:bCs/>
          <w:color w:val="auto"/>
          <w:szCs w:val="18"/>
        </w:rPr>
        <w:t>结算方式付费： 甲方收到乙方的增值税专用发票</w:t>
      </w:r>
      <w:r>
        <w:rPr>
          <w:rFonts w:ascii="宋体" w:hAnsi="宋体"/>
          <w:bCs/>
          <w:color w:val="auto"/>
          <w:szCs w:val="18"/>
        </w:rPr>
        <w:t>后15个工作日内付款</w:t>
      </w:r>
      <w:r>
        <w:rPr>
          <w:rFonts w:hint="eastAsia" w:ascii="宋体" w:hAnsi="宋体"/>
          <w:bCs/>
          <w:color w:val="auto"/>
          <w:szCs w:val="18"/>
        </w:rPr>
        <w:t xml:space="preserve">， </w:t>
      </w:r>
      <w:r>
        <w:rPr>
          <w:rFonts w:hint="eastAsia" w:ascii="宋体" w:hAnsi="宋体"/>
          <w:bCs/>
          <w:color w:val="auto"/>
          <w:szCs w:val="18"/>
          <w:lang w:val="en-US" w:eastAsia="zh-CN"/>
        </w:rPr>
        <w:t>管道资源租赁费用共计</w:t>
      </w:r>
      <w:r>
        <w:rPr>
          <w:rFonts w:hint="eastAsia" w:ascii="宋体" w:hAnsi="宋体"/>
          <w:color w:val="auto"/>
          <w:u w:val="single"/>
          <w:lang w:val="en-US" w:eastAsia="zh-CN"/>
        </w:rPr>
        <w:t>24,000</w:t>
      </w:r>
      <w:r>
        <w:rPr>
          <w:rFonts w:hint="eastAsia" w:ascii="Damascus" w:hAnsi="Damascus" w:cs="Damascus"/>
          <w:color w:val="auto"/>
          <w:u w:val="single"/>
        </w:rPr>
        <w:t xml:space="preserve">  </w:t>
      </w:r>
      <w:r>
        <w:rPr>
          <w:rFonts w:hint="eastAsia" w:ascii="宋体" w:hAnsi="宋体"/>
          <w:bCs/>
          <w:color w:val="auto"/>
          <w:szCs w:val="18"/>
        </w:rPr>
        <w:t>元（大写）</w:t>
      </w:r>
      <w:r>
        <w:rPr>
          <w:rFonts w:hint="eastAsia" w:ascii="宋体" w:hAnsi="宋体"/>
          <w:bCs/>
          <w:color w:val="auto"/>
          <w:szCs w:val="18"/>
          <w:u w:val="single"/>
          <w:lang w:val="en-US" w:eastAsia="zh-CN"/>
        </w:rPr>
        <w:t>贰万肆仟元整</w:t>
      </w:r>
      <w:r>
        <w:rPr>
          <w:rFonts w:hint="eastAsia" w:ascii="宋体" w:hAnsi="宋体"/>
          <w:bCs/>
          <w:color w:val="auto"/>
          <w:szCs w:val="18"/>
        </w:rPr>
        <w:t xml:space="preserve">。 </w:t>
      </w:r>
    </w:p>
    <w:p>
      <w:pPr>
        <w:rPr>
          <w:rFonts w:hint="eastAsia" w:ascii="宋体" w:hAnsi="宋体"/>
          <w:szCs w:val="21"/>
        </w:rPr>
      </w:pPr>
      <w:r>
        <w:rPr>
          <w:rFonts w:hint="eastAsia"/>
          <w:bCs/>
          <w:color w:val="000000"/>
          <w:szCs w:val="18"/>
        </w:rPr>
        <w:t>■</w:t>
      </w:r>
      <w:r>
        <w:rPr>
          <w:rFonts w:hint="eastAsia" w:ascii="宋体" w:hAnsi="宋体"/>
          <w:szCs w:val="21"/>
        </w:rPr>
        <w:t>若甲方逾期支付，</w:t>
      </w:r>
      <w:bookmarkStart w:id="0" w:name="_GoBack"/>
      <w:r>
        <w:rPr>
          <w:rFonts w:hint="eastAsia" w:ascii="宋体" w:hAnsi="宋体"/>
          <w:szCs w:val="21"/>
        </w:rPr>
        <w:t>甲方须按应付款的千分之三/天向乙方支付滞纳金, 甲方逾期20天未支付的，乙方有权立即终止本协议。</w:t>
      </w:r>
    </w:p>
    <w:bookmarkEnd w:id="0"/>
    <w:p>
      <w:pPr>
        <w:rPr>
          <w:rFonts w:hint="eastAsia" w:ascii="宋体" w:hAnsi="宋体"/>
          <w:szCs w:val="21"/>
        </w:rPr>
      </w:pPr>
    </w:p>
    <w:p>
      <w:pPr>
        <w:jc w:val="left"/>
        <w:rPr>
          <w:rFonts w:ascii="宋体" w:hAnsi="宋体" w:cs="宋体"/>
          <w:kern w:val="0"/>
          <w:szCs w:val="21"/>
        </w:rPr>
      </w:pPr>
    </w:p>
    <w:p>
      <w:pPr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（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四</w:t>
      </w:r>
      <w:r>
        <w:rPr>
          <w:rFonts w:hint="eastAsia" w:ascii="宋体" w:hAnsi="宋体" w:cs="宋体"/>
          <w:kern w:val="0"/>
          <w:szCs w:val="21"/>
        </w:rPr>
        <w:t>）乙方账户信息：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公司名称：数码通信息产业（集团）有限公司</w:t>
      </w:r>
      <w:r>
        <w:rPr>
          <w:rFonts w:hint="eastAsia" w:ascii="宋体" w:hAnsi="宋体"/>
          <w:szCs w:val="21"/>
        </w:rPr>
        <w:cr/>
      </w:r>
      <w:r>
        <w:rPr>
          <w:rFonts w:hint="eastAsia" w:ascii="宋体" w:hAnsi="宋体"/>
          <w:szCs w:val="21"/>
        </w:rPr>
        <w:t xml:space="preserve">      纳税人号：913101156302745914</w:t>
      </w:r>
      <w:r>
        <w:rPr>
          <w:rFonts w:hint="eastAsia" w:ascii="宋体" w:hAnsi="宋体"/>
          <w:szCs w:val="21"/>
        </w:rPr>
        <w:cr/>
      </w:r>
      <w:r>
        <w:rPr>
          <w:rFonts w:hint="eastAsia" w:ascii="宋体" w:hAnsi="宋体"/>
          <w:szCs w:val="21"/>
        </w:rPr>
        <w:t xml:space="preserve">      地址电话：上海市茅台路1068号228室  33608855</w:t>
      </w:r>
      <w:r>
        <w:rPr>
          <w:rFonts w:hint="eastAsia" w:ascii="宋体" w:hAnsi="宋体"/>
          <w:szCs w:val="21"/>
        </w:rPr>
        <w:cr/>
      </w:r>
      <w:r>
        <w:rPr>
          <w:rFonts w:hint="eastAsia" w:ascii="宋体" w:hAnsi="宋体"/>
          <w:szCs w:val="21"/>
        </w:rPr>
        <w:t xml:space="preserve">      开户行账号：工行上海市安龙路支行1001287009004623753</w:t>
      </w:r>
    </w:p>
    <w:p>
      <w:pPr>
        <w:rPr>
          <w:rFonts w:ascii="宋体" w:hAnsi="宋体"/>
          <w:sz w:val="22"/>
          <w:szCs w:val="22"/>
        </w:rPr>
      </w:pPr>
    </w:p>
    <w:p>
      <w:pPr>
        <w:rPr>
          <w:rFonts w:hint="eastAsia" w:ascii="宋体" w:hAnsi="宋体" w:eastAsia="宋体" w:cs="Times New Roman"/>
          <w:b/>
          <w:bCs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bCs/>
          <w:color w:val="000000"/>
          <w:kern w:val="2"/>
          <w:sz w:val="21"/>
          <w:szCs w:val="24"/>
          <w:lang w:val="en-US" w:eastAsia="zh-CN" w:bidi="ar-SA"/>
        </w:rPr>
        <w:t>第二条权利义务</w:t>
      </w:r>
    </w:p>
    <w:p>
      <w:pPr>
        <w:pStyle w:val="7"/>
        <w:numPr>
          <w:ilvl w:val="0"/>
          <w:numId w:val="3"/>
        </w:numPr>
        <w:ind w:firstLineChars="0"/>
        <w:rPr>
          <w:rFonts w:hint="eastAsia" w:ascii="宋体" w:hAnsi="宋体" w:eastAsia="宋体" w:cs="Times New Roman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color w:val="000000"/>
          <w:kern w:val="2"/>
          <w:sz w:val="21"/>
          <w:szCs w:val="24"/>
          <w:lang w:val="en-US" w:eastAsia="zh-CN" w:bidi="ar-SA"/>
        </w:rPr>
        <w:t>甲方须在本协议签署后的30个工作日内以书面形式将线路编号通知乙方，如需变更线路编号时，甲方须于变更后的5个工作日内另行书面通知乙方。</w:t>
      </w:r>
    </w:p>
    <w:p>
      <w:pPr>
        <w:pStyle w:val="7"/>
        <w:numPr>
          <w:ilvl w:val="0"/>
          <w:numId w:val="3"/>
        </w:numPr>
        <w:ind w:firstLineChars="0"/>
        <w:rPr>
          <w:rFonts w:hint="eastAsia" w:ascii="宋体" w:hAnsi="宋体" w:eastAsia="宋体" w:cs="Times New Roman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color w:val="000000"/>
          <w:kern w:val="2"/>
          <w:sz w:val="21"/>
          <w:szCs w:val="24"/>
          <w:lang w:val="en-US" w:eastAsia="zh-CN" w:bidi="ar-SA"/>
        </w:rPr>
        <w:t>甲方同意在本协议期满后，自行负责还原园区内使用过的弱电管道；还原后1个工作日内须以书面形式通知乙方。</w:t>
      </w:r>
    </w:p>
    <w:p>
      <w:pPr>
        <w:pStyle w:val="14"/>
        <w:numPr>
          <w:ilvl w:val="0"/>
          <w:numId w:val="3"/>
        </w:numPr>
        <w:ind w:firstLineChars="0"/>
        <w:rPr>
          <w:rFonts w:hint="eastAsia" w:ascii="宋体" w:hAnsi="宋体" w:eastAsia="宋体" w:cs="Times New Roman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color w:val="000000"/>
          <w:kern w:val="2"/>
          <w:sz w:val="21"/>
          <w:szCs w:val="24"/>
          <w:lang w:val="en-US" w:eastAsia="zh-CN" w:bidi="ar-SA"/>
        </w:rPr>
        <w:t>甲方在还原园区内使用过的弱电管道时，应确保其管道和/或其他任何第三方的线路处于完好和可租赁状态，且全面负责自身的安全管理工作。</w:t>
      </w:r>
    </w:p>
    <w:p>
      <w:pPr>
        <w:pStyle w:val="7"/>
        <w:numPr>
          <w:ilvl w:val="0"/>
          <w:numId w:val="3"/>
        </w:numPr>
        <w:ind w:firstLineChars="0"/>
        <w:rPr>
          <w:rFonts w:hint="eastAsia" w:ascii="宋体" w:hAnsi="宋体" w:eastAsia="宋体" w:cs="Times New Roman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color w:val="000000"/>
          <w:kern w:val="2"/>
          <w:sz w:val="21"/>
          <w:szCs w:val="24"/>
          <w:lang w:val="en-US" w:eastAsia="zh-CN" w:bidi="ar-SA"/>
        </w:rPr>
        <w:t>任何一方未经对方事先书面同意，不得转让本协议项下的任何一项权利和义务。</w:t>
      </w:r>
    </w:p>
    <w:p>
      <w:pPr>
        <w:pStyle w:val="7"/>
        <w:numPr>
          <w:ilvl w:val="0"/>
          <w:numId w:val="3"/>
        </w:numPr>
        <w:ind w:firstLineChars="0"/>
        <w:rPr>
          <w:rFonts w:hint="eastAsia" w:ascii="宋体" w:hAnsi="宋体" w:eastAsia="宋体" w:cs="Times New Roman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color w:val="000000"/>
          <w:kern w:val="2"/>
          <w:sz w:val="21"/>
          <w:szCs w:val="24"/>
          <w:lang w:val="en-US" w:eastAsia="zh-CN" w:bidi="ar-SA"/>
        </w:rPr>
        <w:t>乙方负责甲方设备的互联网接入，公共网络设备的维护，保证公共网络的正常运行；并对甲方设备进行日常的监测，如有异常及时通知甲方并协助甲方排除故障。</w:t>
      </w:r>
    </w:p>
    <w:p>
      <w:pPr>
        <w:pStyle w:val="7"/>
        <w:numPr>
          <w:ilvl w:val="0"/>
          <w:numId w:val="3"/>
        </w:numPr>
        <w:ind w:firstLineChars="0"/>
        <w:rPr>
          <w:rFonts w:hint="eastAsia" w:ascii="宋体" w:hAnsi="宋体" w:eastAsia="宋体" w:cs="Times New Roman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color w:val="000000"/>
          <w:kern w:val="2"/>
          <w:sz w:val="21"/>
          <w:szCs w:val="24"/>
          <w:lang w:val="en-US" w:eastAsia="zh-CN" w:bidi="ar-SA"/>
        </w:rPr>
        <w:t>乙方确保机房7*24小时技术人员在岗，负责日常维护及紧急情况的处理；设立24小时报修电话,受理甲方紧急故障申报机房.</w:t>
      </w:r>
    </w:p>
    <w:p>
      <w:pPr>
        <w:pStyle w:val="7"/>
        <w:numPr>
          <w:ilvl w:val="0"/>
          <w:numId w:val="3"/>
        </w:numPr>
        <w:ind w:firstLineChars="0"/>
        <w:rPr>
          <w:rFonts w:hint="eastAsia" w:ascii="宋体" w:hAnsi="宋体" w:eastAsia="宋体" w:cs="Times New Roman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color w:val="000000"/>
          <w:kern w:val="2"/>
          <w:sz w:val="21"/>
          <w:szCs w:val="24"/>
          <w:lang w:val="en-US" w:eastAsia="zh-CN" w:bidi="ar-SA"/>
        </w:rPr>
        <w:t>在符合国家有关电信业务规定及甲方资源无问题的前提下，在 20 个工作日内开通所申请的专线（遇周末或公共假期自动顺延）。</w:t>
      </w:r>
    </w:p>
    <w:p>
      <w:pPr>
        <w:pStyle w:val="7"/>
        <w:numPr>
          <w:ilvl w:val="0"/>
          <w:numId w:val="3"/>
        </w:numPr>
        <w:ind w:firstLineChars="0"/>
        <w:rPr>
          <w:rFonts w:hint="eastAsia" w:ascii="宋体" w:hAnsi="宋体" w:eastAsia="宋体" w:cs="Times New Roman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color w:val="000000"/>
          <w:kern w:val="2"/>
          <w:sz w:val="21"/>
          <w:szCs w:val="24"/>
          <w:lang w:val="en-US" w:eastAsia="zh-CN" w:bidi="ar-SA"/>
        </w:rPr>
        <w:t>在完成有关安装、调试、测试后，于  1天内将开通时间通知甲方，并于开通当日零时开始计时收取本合同约定的费用。</w:t>
      </w:r>
    </w:p>
    <w:p>
      <w:pPr>
        <w:pStyle w:val="7"/>
        <w:ind w:firstLine="399" w:firstLineChars="190"/>
        <w:rPr>
          <w:rFonts w:hint="eastAsia" w:ascii="宋体" w:hAnsi="宋体" w:eastAsia="宋体" w:cs="Times New Roman"/>
          <w:color w:val="00000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Times New Roman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bCs/>
          <w:color w:val="000000"/>
          <w:kern w:val="2"/>
          <w:sz w:val="21"/>
          <w:szCs w:val="24"/>
          <w:lang w:val="en-US" w:eastAsia="zh-CN" w:bidi="ar-SA"/>
        </w:rPr>
        <w:t>第三条</w:t>
      </w:r>
      <w:r>
        <w:rPr>
          <w:rFonts w:hint="eastAsia" w:ascii="宋体" w:hAnsi="宋体" w:eastAsia="宋体" w:cs="Times New Roman"/>
          <w:b/>
          <w:bCs/>
          <w:color w:val="00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="Times New Roman"/>
          <w:b/>
          <w:bCs/>
          <w:color w:val="000000"/>
          <w:kern w:val="2"/>
          <w:sz w:val="21"/>
          <w:szCs w:val="24"/>
          <w:lang w:val="en-US" w:eastAsia="zh-CN" w:bidi="ar-SA"/>
        </w:rPr>
        <w:t>保密</w:t>
      </w:r>
    </w:p>
    <w:p>
      <w:pPr>
        <w:pStyle w:val="3"/>
        <w:ind w:left="0" w:firstLine="315" w:firstLineChars="150"/>
        <w:rPr>
          <w:rFonts w:hint="eastAsia" w:ascii="宋体" w:hAnsi="宋体" w:eastAsia="宋体" w:cs="Times New Roman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color w:val="000000"/>
          <w:kern w:val="2"/>
          <w:sz w:val="21"/>
          <w:szCs w:val="24"/>
          <w:lang w:val="en-US" w:eastAsia="zh-CN" w:bidi="ar-SA"/>
        </w:rPr>
        <w:t>甲乙双方对彼此之间相互提供的信息、资料以及本协议的具体内容负有保密义务。该等保密义务不因本协议的解除或终止而受到影响。任何一方因违反保密义务致使另一方受到损害的，受损害方有权要求违约方承担相应责任。</w:t>
      </w:r>
    </w:p>
    <w:p>
      <w:pPr>
        <w:pStyle w:val="3"/>
        <w:ind w:left="0" w:firstLine="315" w:firstLineChars="150"/>
        <w:rPr>
          <w:rFonts w:hint="eastAsia" w:ascii="宋体" w:hAnsi="宋体" w:eastAsia="宋体" w:cs="Times New Roman"/>
          <w:color w:val="000000"/>
          <w:kern w:val="2"/>
          <w:sz w:val="21"/>
          <w:szCs w:val="24"/>
          <w:lang w:val="en-US" w:eastAsia="zh-CN" w:bidi="ar-SA"/>
        </w:rPr>
      </w:pPr>
    </w:p>
    <w:p>
      <w:pPr>
        <w:pStyle w:val="3"/>
        <w:ind w:left="0" w:firstLine="316" w:firstLineChars="150"/>
        <w:rPr>
          <w:rFonts w:hint="eastAsia" w:ascii="宋体" w:hAnsi="宋体" w:eastAsia="宋体" w:cs="Times New Roman"/>
          <w:b/>
          <w:bCs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bCs/>
          <w:color w:val="000000"/>
          <w:kern w:val="2"/>
          <w:sz w:val="21"/>
          <w:szCs w:val="24"/>
          <w:lang w:val="en-US" w:eastAsia="zh-CN" w:bidi="ar-SA"/>
        </w:rPr>
        <w:t>第四条</w:t>
      </w:r>
      <w:r>
        <w:rPr>
          <w:rFonts w:hint="eastAsia" w:ascii="宋体" w:hAnsi="宋体" w:eastAsia="宋体" w:cs="Times New Roman"/>
          <w:b/>
          <w:bCs/>
          <w:color w:val="00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="Times New Roman"/>
          <w:b/>
          <w:bCs/>
          <w:color w:val="000000"/>
          <w:kern w:val="2"/>
          <w:sz w:val="21"/>
          <w:szCs w:val="24"/>
          <w:lang w:val="en-US" w:eastAsia="zh-CN" w:bidi="ar-SA"/>
        </w:rPr>
        <w:t>违约责任</w:t>
      </w:r>
    </w:p>
    <w:p>
      <w:pPr>
        <w:pStyle w:val="3"/>
        <w:ind w:left="0" w:firstLine="315" w:firstLineChars="150"/>
        <w:rPr>
          <w:rFonts w:hint="eastAsia" w:ascii="宋体" w:hAnsi="宋体" w:eastAsia="宋体" w:cs="Times New Roman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color w:val="000000"/>
          <w:kern w:val="2"/>
          <w:sz w:val="21"/>
          <w:szCs w:val="24"/>
          <w:lang w:val="en-US" w:eastAsia="zh-CN" w:bidi="ar-SA"/>
        </w:rPr>
        <w:t>任何一方未履行本协议项下的任何一项条款均被视为违约。违约方应承担因自己的违约行为而给守约方造成的直接经济损失。</w:t>
      </w:r>
    </w:p>
    <w:p>
      <w:pPr>
        <w:pStyle w:val="3"/>
        <w:ind w:left="0" w:firstLine="315" w:firstLineChars="150"/>
        <w:rPr>
          <w:rFonts w:hint="eastAsia" w:ascii="宋体" w:hAnsi="宋体" w:eastAsia="宋体" w:cs="Times New Roman"/>
          <w:color w:val="000000"/>
          <w:kern w:val="2"/>
          <w:sz w:val="21"/>
          <w:szCs w:val="24"/>
          <w:lang w:val="en-US" w:eastAsia="zh-CN" w:bidi="ar-SA"/>
        </w:rPr>
      </w:pPr>
    </w:p>
    <w:p>
      <w:pPr>
        <w:pStyle w:val="3"/>
        <w:ind w:left="0" w:firstLine="316" w:firstLineChars="150"/>
        <w:rPr>
          <w:rFonts w:hint="eastAsia" w:ascii="宋体" w:hAnsi="宋体" w:eastAsia="宋体" w:cs="Times New Roman"/>
          <w:b/>
          <w:bCs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bCs/>
          <w:color w:val="000000"/>
          <w:kern w:val="2"/>
          <w:sz w:val="21"/>
          <w:szCs w:val="24"/>
          <w:lang w:val="en-US" w:eastAsia="zh-CN" w:bidi="ar-SA"/>
        </w:rPr>
        <w:t>第五条  争议的解决</w:t>
      </w:r>
    </w:p>
    <w:p>
      <w:pPr>
        <w:pStyle w:val="3"/>
        <w:ind w:left="0" w:firstLine="315" w:firstLineChars="150"/>
        <w:rPr>
          <w:rFonts w:hint="eastAsia" w:ascii="宋体" w:hAnsi="宋体" w:eastAsia="宋体" w:cs="Times New Roman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color w:val="000000"/>
          <w:kern w:val="2"/>
          <w:sz w:val="21"/>
          <w:szCs w:val="24"/>
          <w:lang w:val="en-US" w:eastAsia="zh-CN" w:bidi="ar-SA"/>
        </w:rPr>
        <w:t>本协议在履行过程中如发生纠纷，首先应通过友好协商解决；协商不成应向乙方所在地人民法院提出诉讼。</w:t>
      </w:r>
    </w:p>
    <w:p>
      <w:pPr>
        <w:pStyle w:val="3"/>
        <w:ind w:left="0" w:firstLine="315" w:firstLineChars="150"/>
        <w:rPr>
          <w:rFonts w:hint="eastAsia" w:ascii="宋体" w:hAnsi="宋体" w:eastAsia="宋体" w:cs="Times New Roman"/>
          <w:color w:val="000000"/>
          <w:kern w:val="2"/>
          <w:sz w:val="21"/>
          <w:szCs w:val="24"/>
          <w:lang w:val="en-US" w:eastAsia="zh-CN" w:bidi="ar-SA"/>
        </w:rPr>
      </w:pPr>
    </w:p>
    <w:p>
      <w:pPr>
        <w:pStyle w:val="3"/>
        <w:ind w:left="0" w:firstLine="316" w:firstLineChars="150"/>
        <w:rPr>
          <w:rFonts w:hint="eastAsia" w:ascii="宋体" w:hAnsi="宋体" w:eastAsia="宋体" w:cs="Times New Roman"/>
          <w:b/>
          <w:bCs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bCs/>
          <w:color w:val="000000"/>
          <w:kern w:val="2"/>
          <w:sz w:val="21"/>
          <w:szCs w:val="24"/>
          <w:lang w:val="en-US" w:eastAsia="zh-CN" w:bidi="ar-SA"/>
        </w:rPr>
        <w:t>第六条  其他</w:t>
      </w:r>
    </w:p>
    <w:p>
      <w:pPr>
        <w:pStyle w:val="3"/>
        <w:ind w:left="0" w:firstLine="315" w:firstLineChars="150"/>
        <w:rPr>
          <w:rFonts w:hint="eastAsia" w:ascii="宋体" w:hAnsi="宋体" w:eastAsia="宋体" w:cs="Times New Roman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color w:val="000000"/>
          <w:kern w:val="2"/>
          <w:sz w:val="21"/>
          <w:szCs w:val="24"/>
          <w:lang w:val="en-US" w:eastAsia="zh-CN" w:bidi="ar-SA"/>
        </w:rPr>
        <w:t>本协议一式贰份，双方各执壹份。附件《通信管道、桥架租赁确认单》作为本协议不可分割的组成部分，签约方各持壹份，具有与本协议同等的法律效力。</w:t>
      </w:r>
    </w:p>
    <w:p>
      <w:pPr>
        <w:pStyle w:val="3"/>
        <w:ind w:left="0" w:firstLine="315" w:firstLineChars="150"/>
        <w:rPr>
          <w:rFonts w:hint="eastAsia" w:ascii="宋体" w:hAnsi="宋体" w:eastAsia="宋体" w:cs="Times New Roman"/>
          <w:color w:val="000000"/>
          <w:kern w:val="2"/>
          <w:sz w:val="21"/>
          <w:szCs w:val="24"/>
          <w:lang w:val="en-US" w:eastAsia="zh-CN" w:bidi="ar-SA"/>
        </w:rPr>
      </w:pPr>
    </w:p>
    <w:p>
      <w:pPr>
        <w:pStyle w:val="3"/>
        <w:ind w:left="0" w:firstLine="315" w:firstLineChars="150"/>
        <w:rPr>
          <w:rFonts w:hint="eastAsia" w:ascii="宋体" w:hAnsi="宋体" w:eastAsia="宋体" w:cs="Times New Roman"/>
          <w:color w:val="000000"/>
          <w:kern w:val="2"/>
          <w:sz w:val="21"/>
          <w:szCs w:val="24"/>
          <w:lang w:val="en-US" w:eastAsia="zh-CN" w:bidi="ar-SA"/>
        </w:rPr>
      </w:pPr>
    </w:p>
    <w:p>
      <w:pPr>
        <w:pStyle w:val="3"/>
        <w:ind w:left="0" w:leftChars="0" w:firstLine="0" w:firstLineChars="0"/>
        <w:rPr>
          <w:rFonts w:hint="eastAsia" w:ascii="宋体" w:hAnsi="宋体" w:eastAsia="宋体" w:cs="Times New Roman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color w:val="000000"/>
          <w:kern w:val="2"/>
          <w:sz w:val="21"/>
          <w:szCs w:val="24"/>
          <w:lang w:val="en-US" w:eastAsia="zh-CN" w:bidi="ar-SA"/>
        </w:rPr>
        <w:t xml:space="preserve">甲方：海南国际能源交易中心有限公司 （签章）   乙方：数码通信息产业（集团）有限公司(签章)                                  </w:t>
      </w:r>
    </w:p>
    <w:p>
      <w:pPr>
        <w:pStyle w:val="3"/>
        <w:rPr>
          <w:rFonts w:hint="eastAsia" w:ascii="宋体" w:hAnsi="宋体" w:eastAsia="宋体" w:cs="Times New Roman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color w:val="000000"/>
          <w:kern w:val="2"/>
          <w:sz w:val="21"/>
          <w:szCs w:val="24"/>
          <w:lang w:val="en-US" w:eastAsia="zh-CN" w:bidi="ar-SA"/>
        </w:rPr>
        <w:t>授权代表人：                                 授权代表人：</w:t>
      </w:r>
    </w:p>
    <w:p>
      <w:pPr>
        <w:pStyle w:val="3"/>
        <w:ind w:left="0" w:firstLine="315" w:firstLineChars="150"/>
        <w:rPr>
          <w:rFonts w:hint="default" w:ascii="宋体" w:hAnsi="宋体" w:eastAsia="宋体" w:cs="Times New Roman"/>
          <w:color w:val="000000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 w:ascii="宋体" w:hAnsi="宋体" w:eastAsia="宋体" w:cs="Times New Roman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color w:val="000000"/>
          <w:kern w:val="2"/>
          <w:sz w:val="21"/>
          <w:szCs w:val="24"/>
          <w:lang w:val="en-US" w:eastAsia="zh-CN" w:bidi="ar-SA"/>
        </w:rPr>
        <w:t xml:space="preserve">经办人：                                     经办人： </w:t>
      </w:r>
    </w:p>
    <w:p>
      <w:pPr>
        <w:pStyle w:val="3"/>
        <w:ind w:left="0" w:firstLine="315" w:firstLineChars="150"/>
        <w:rPr>
          <w:rFonts w:hint="eastAsia" w:ascii="宋体" w:hAnsi="宋体" w:eastAsia="宋体" w:cs="Times New Roman"/>
          <w:color w:val="000000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 w:ascii="宋体" w:hAnsi="宋体" w:eastAsia="宋体" w:cs="Times New Roman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color w:val="000000"/>
          <w:kern w:val="2"/>
          <w:sz w:val="21"/>
          <w:szCs w:val="24"/>
          <w:lang w:val="en-US" w:eastAsia="zh-CN" w:bidi="ar-SA"/>
        </w:rPr>
        <w:t>日期：                                       日期：</w:t>
      </w:r>
    </w:p>
    <w:p>
      <w:pPr>
        <w:pStyle w:val="3"/>
        <w:ind w:left="0" w:firstLine="315" w:firstLineChars="150"/>
        <w:rPr>
          <w:rFonts w:hint="eastAsia" w:ascii="宋体" w:hAnsi="宋体" w:eastAsia="宋体" w:cs="Times New Roman"/>
          <w:color w:val="000000"/>
          <w:kern w:val="2"/>
          <w:sz w:val="21"/>
          <w:szCs w:val="24"/>
          <w:lang w:val="en-US" w:eastAsia="zh-CN" w:bidi="ar-SA"/>
        </w:rPr>
      </w:pPr>
    </w:p>
    <w:p>
      <w:pPr>
        <w:pStyle w:val="3"/>
        <w:ind w:left="0" w:firstLine="315" w:firstLineChars="150"/>
        <w:rPr>
          <w:rFonts w:hint="eastAsia" w:ascii="宋体" w:hAnsi="宋体" w:eastAsia="宋体" w:cs="Times New Roman"/>
          <w:color w:val="000000"/>
          <w:kern w:val="2"/>
          <w:sz w:val="21"/>
          <w:szCs w:val="24"/>
          <w:lang w:val="en-US" w:eastAsia="zh-CN" w:bidi="ar-SA"/>
        </w:rPr>
      </w:pPr>
    </w:p>
    <w:sectPr>
      <w:headerReference r:id="rId3" w:type="default"/>
      <w:footerReference r:id="rId4" w:type="default"/>
      <w:pgSz w:w="11906" w:h="16838"/>
      <w:pgMar w:top="1276" w:right="1416" w:bottom="1276" w:left="1418" w:header="851" w:footer="654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Damascus">
    <w:altName w:val="Segoe Print"/>
    <w:panose1 w:val="00000400000000000000"/>
    <w:charset w:val="00"/>
    <w:family w:val="auto"/>
    <w:pitch w:val="default"/>
    <w:sig w:usb0="00000000" w:usb1="00000000" w:usb2="14000008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4" w:space="1"/>
      </w:pBdr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lvl w:ilvl="0" w:tentative="0">
      <w:start w:val="1"/>
      <w:numFmt w:val="japaneseCounting"/>
      <w:lvlText w:val="第%1条"/>
      <w:lvlJc w:val="left"/>
      <w:pPr>
        <w:tabs>
          <w:tab w:val="left" w:pos="840"/>
        </w:tabs>
        <w:ind w:left="840" w:hanging="84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207659D"/>
    <w:multiLevelType w:val="multilevel"/>
    <w:tmpl w:val="3207659D"/>
    <w:lvl w:ilvl="0" w:tentative="0">
      <w:start w:val="1"/>
      <w:numFmt w:val="decimal"/>
      <w:lvlText w:val="%1."/>
      <w:lvlJc w:val="center"/>
      <w:pPr>
        <w:ind w:left="860" w:hanging="420"/>
      </w:pPr>
    </w:lvl>
    <w:lvl w:ilvl="1" w:tentative="0">
      <w:start w:val="1"/>
      <w:numFmt w:val="lowerLetter"/>
      <w:lvlText w:val="%2)"/>
      <w:lvlJc w:val="left"/>
      <w:pPr>
        <w:ind w:left="1280" w:hanging="420"/>
      </w:pPr>
    </w:lvl>
    <w:lvl w:ilvl="2" w:tentative="0">
      <w:start w:val="1"/>
      <w:numFmt w:val="lowerRoman"/>
      <w:lvlText w:val="%3."/>
      <w:lvlJc w:val="right"/>
      <w:pPr>
        <w:ind w:left="1700" w:hanging="420"/>
      </w:pPr>
    </w:lvl>
    <w:lvl w:ilvl="3" w:tentative="0">
      <w:start w:val="1"/>
      <w:numFmt w:val="decimal"/>
      <w:lvlText w:val="%4."/>
      <w:lvlJc w:val="left"/>
      <w:pPr>
        <w:ind w:left="2120" w:hanging="420"/>
      </w:pPr>
    </w:lvl>
    <w:lvl w:ilvl="4" w:tentative="0">
      <w:start w:val="1"/>
      <w:numFmt w:val="lowerLetter"/>
      <w:lvlText w:val="%5)"/>
      <w:lvlJc w:val="left"/>
      <w:pPr>
        <w:ind w:left="2540" w:hanging="420"/>
      </w:pPr>
    </w:lvl>
    <w:lvl w:ilvl="5" w:tentative="0">
      <w:start w:val="1"/>
      <w:numFmt w:val="lowerRoman"/>
      <w:lvlText w:val="%6."/>
      <w:lvlJc w:val="right"/>
      <w:pPr>
        <w:ind w:left="2960" w:hanging="420"/>
      </w:pPr>
    </w:lvl>
    <w:lvl w:ilvl="6" w:tentative="0">
      <w:start w:val="1"/>
      <w:numFmt w:val="decimal"/>
      <w:lvlText w:val="%7."/>
      <w:lvlJc w:val="left"/>
      <w:pPr>
        <w:ind w:left="3380" w:hanging="420"/>
      </w:pPr>
    </w:lvl>
    <w:lvl w:ilvl="7" w:tentative="0">
      <w:start w:val="1"/>
      <w:numFmt w:val="lowerLetter"/>
      <w:lvlText w:val="%8)"/>
      <w:lvlJc w:val="left"/>
      <w:pPr>
        <w:ind w:left="3800" w:hanging="420"/>
      </w:pPr>
    </w:lvl>
    <w:lvl w:ilvl="8" w:tentative="0">
      <w:start w:val="1"/>
      <w:numFmt w:val="lowerRoman"/>
      <w:lvlText w:val="%9."/>
      <w:lvlJc w:val="right"/>
      <w:pPr>
        <w:ind w:left="4220" w:hanging="420"/>
      </w:pPr>
    </w:lvl>
  </w:abstractNum>
  <w:abstractNum w:abstractNumId="2">
    <w:nsid w:val="4D4228EA"/>
    <w:multiLevelType w:val="multilevel"/>
    <w:tmpl w:val="4D4228EA"/>
    <w:lvl w:ilvl="0" w:tentative="0">
      <w:start w:val="1"/>
      <w:numFmt w:val="japaneseCounting"/>
      <w:lvlText w:val="（%1）"/>
      <w:lvlJc w:val="left"/>
      <w:pPr>
        <w:ind w:left="615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35" w:hanging="420"/>
      </w:pPr>
    </w:lvl>
    <w:lvl w:ilvl="2" w:tentative="0">
      <w:start w:val="1"/>
      <w:numFmt w:val="lowerRoman"/>
      <w:lvlText w:val="%3."/>
      <w:lvlJc w:val="right"/>
      <w:pPr>
        <w:ind w:left="1155" w:hanging="420"/>
      </w:pPr>
    </w:lvl>
    <w:lvl w:ilvl="3" w:tentative="0">
      <w:start w:val="1"/>
      <w:numFmt w:val="decimal"/>
      <w:lvlText w:val="%4."/>
      <w:lvlJc w:val="left"/>
      <w:pPr>
        <w:ind w:left="1575" w:hanging="420"/>
      </w:pPr>
    </w:lvl>
    <w:lvl w:ilvl="4" w:tentative="0">
      <w:start w:val="1"/>
      <w:numFmt w:val="lowerLetter"/>
      <w:lvlText w:val="%5)"/>
      <w:lvlJc w:val="left"/>
      <w:pPr>
        <w:ind w:left="1995" w:hanging="420"/>
      </w:pPr>
    </w:lvl>
    <w:lvl w:ilvl="5" w:tentative="0">
      <w:start w:val="1"/>
      <w:numFmt w:val="lowerRoman"/>
      <w:lvlText w:val="%6."/>
      <w:lvlJc w:val="right"/>
      <w:pPr>
        <w:ind w:left="2415" w:hanging="420"/>
      </w:pPr>
    </w:lvl>
    <w:lvl w:ilvl="6" w:tentative="0">
      <w:start w:val="1"/>
      <w:numFmt w:val="decimal"/>
      <w:lvlText w:val="%7."/>
      <w:lvlJc w:val="left"/>
      <w:pPr>
        <w:ind w:left="2835" w:hanging="420"/>
      </w:pPr>
    </w:lvl>
    <w:lvl w:ilvl="7" w:tentative="0">
      <w:start w:val="1"/>
      <w:numFmt w:val="lowerLetter"/>
      <w:lvlText w:val="%8)"/>
      <w:lvlJc w:val="left"/>
      <w:pPr>
        <w:ind w:left="3255" w:hanging="420"/>
      </w:pPr>
    </w:lvl>
    <w:lvl w:ilvl="8" w:tentative="0">
      <w:start w:val="1"/>
      <w:numFmt w:val="lowerRoman"/>
      <w:lvlText w:val="%9."/>
      <w:lvlJc w:val="right"/>
      <w:pPr>
        <w:ind w:left="3675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B2D"/>
    <w:rsid w:val="00004F7D"/>
    <w:rsid w:val="00036167"/>
    <w:rsid w:val="0007196D"/>
    <w:rsid w:val="00087EB5"/>
    <w:rsid w:val="000978BE"/>
    <w:rsid w:val="000B02A7"/>
    <w:rsid w:val="000C41DF"/>
    <w:rsid w:val="000C749A"/>
    <w:rsid w:val="000D7318"/>
    <w:rsid w:val="00171D60"/>
    <w:rsid w:val="00182B31"/>
    <w:rsid w:val="00185627"/>
    <w:rsid w:val="00196BF5"/>
    <w:rsid w:val="001B10C5"/>
    <w:rsid w:val="001D272B"/>
    <w:rsid w:val="001D5999"/>
    <w:rsid w:val="001E336A"/>
    <w:rsid w:val="001F0ABE"/>
    <w:rsid w:val="0021058B"/>
    <w:rsid w:val="00233322"/>
    <w:rsid w:val="002434BC"/>
    <w:rsid w:val="00246DF0"/>
    <w:rsid w:val="0028336D"/>
    <w:rsid w:val="00284294"/>
    <w:rsid w:val="002C1153"/>
    <w:rsid w:val="002D0153"/>
    <w:rsid w:val="002D60F3"/>
    <w:rsid w:val="00317E41"/>
    <w:rsid w:val="00320779"/>
    <w:rsid w:val="00332836"/>
    <w:rsid w:val="003B1B54"/>
    <w:rsid w:val="003F6625"/>
    <w:rsid w:val="00413A03"/>
    <w:rsid w:val="0042508B"/>
    <w:rsid w:val="00494389"/>
    <w:rsid w:val="004C6147"/>
    <w:rsid w:val="004D32B2"/>
    <w:rsid w:val="00527A7A"/>
    <w:rsid w:val="00595CC9"/>
    <w:rsid w:val="005E2B39"/>
    <w:rsid w:val="005E6DB9"/>
    <w:rsid w:val="005F5F44"/>
    <w:rsid w:val="006015A1"/>
    <w:rsid w:val="006171D8"/>
    <w:rsid w:val="00630DFB"/>
    <w:rsid w:val="00633420"/>
    <w:rsid w:val="006523B2"/>
    <w:rsid w:val="006A0DDA"/>
    <w:rsid w:val="006A3FC1"/>
    <w:rsid w:val="006C7A43"/>
    <w:rsid w:val="006E772D"/>
    <w:rsid w:val="00727B59"/>
    <w:rsid w:val="00754EB0"/>
    <w:rsid w:val="007556F1"/>
    <w:rsid w:val="00755D8E"/>
    <w:rsid w:val="00761489"/>
    <w:rsid w:val="00771B9B"/>
    <w:rsid w:val="00773CBF"/>
    <w:rsid w:val="00782EFD"/>
    <w:rsid w:val="007831BC"/>
    <w:rsid w:val="007960AF"/>
    <w:rsid w:val="007C6A7F"/>
    <w:rsid w:val="007D0424"/>
    <w:rsid w:val="007F626D"/>
    <w:rsid w:val="00810B11"/>
    <w:rsid w:val="00871312"/>
    <w:rsid w:val="0089449B"/>
    <w:rsid w:val="008B0BFC"/>
    <w:rsid w:val="008D6417"/>
    <w:rsid w:val="008E6DD2"/>
    <w:rsid w:val="008F126D"/>
    <w:rsid w:val="00933562"/>
    <w:rsid w:val="009355FE"/>
    <w:rsid w:val="0094041F"/>
    <w:rsid w:val="00951AD5"/>
    <w:rsid w:val="00993E06"/>
    <w:rsid w:val="00997F50"/>
    <w:rsid w:val="009B05EE"/>
    <w:rsid w:val="009B2B41"/>
    <w:rsid w:val="009D5E67"/>
    <w:rsid w:val="009D7B6A"/>
    <w:rsid w:val="009F083D"/>
    <w:rsid w:val="00A04E23"/>
    <w:rsid w:val="00A143F3"/>
    <w:rsid w:val="00A227D7"/>
    <w:rsid w:val="00A65F35"/>
    <w:rsid w:val="00A664BA"/>
    <w:rsid w:val="00A75649"/>
    <w:rsid w:val="00A84104"/>
    <w:rsid w:val="00A931F9"/>
    <w:rsid w:val="00A950FD"/>
    <w:rsid w:val="00AA297F"/>
    <w:rsid w:val="00B12F19"/>
    <w:rsid w:val="00B20B64"/>
    <w:rsid w:val="00B30B2D"/>
    <w:rsid w:val="00B474A5"/>
    <w:rsid w:val="00B5107C"/>
    <w:rsid w:val="00B8751C"/>
    <w:rsid w:val="00BA12C7"/>
    <w:rsid w:val="00BD4307"/>
    <w:rsid w:val="00BD7179"/>
    <w:rsid w:val="00BF1784"/>
    <w:rsid w:val="00C03416"/>
    <w:rsid w:val="00C04A21"/>
    <w:rsid w:val="00C128C6"/>
    <w:rsid w:val="00C17036"/>
    <w:rsid w:val="00C3555D"/>
    <w:rsid w:val="00C60F98"/>
    <w:rsid w:val="00CA43E5"/>
    <w:rsid w:val="00CB7E5B"/>
    <w:rsid w:val="00D02BE6"/>
    <w:rsid w:val="00D11AF7"/>
    <w:rsid w:val="00D31EB2"/>
    <w:rsid w:val="00D4161D"/>
    <w:rsid w:val="00D6759D"/>
    <w:rsid w:val="00D67CA1"/>
    <w:rsid w:val="00D702F6"/>
    <w:rsid w:val="00D862C7"/>
    <w:rsid w:val="00D91827"/>
    <w:rsid w:val="00DC41B5"/>
    <w:rsid w:val="00DD3E68"/>
    <w:rsid w:val="00DE3E80"/>
    <w:rsid w:val="00DF0287"/>
    <w:rsid w:val="00E30936"/>
    <w:rsid w:val="00E6186B"/>
    <w:rsid w:val="00EA77FF"/>
    <w:rsid w:val="00EB51A7"/>
    <w:rsid w:val="00EC0B2C"/>
    <w:rsid w:val="00ED10CB"/>
    <w:rsid w:val="00EE492F"/>
    <w:rsid w:val="00F128D8"/>
    <w:rsid w:val="00F165E8"/>
    <w:rsid w:val="00F20BAB"/>
    <w:rsid w:val="00F443D3"/>
    <w:rsid w:val="00F80372"/>
    <w:rsid w:val="00F90ABD"/>
    <w:rsid w:val="00FC3E9C"/>
    <w:rsid w:val="00FD0169"/>
    <w:rsid w:val="00FE5ED1"/>
    <w:rsid w:val="00FF2441"/>
    <w:rsid w:val="11D07FFB"/>
    <w:rsid w:val="37FC58AD"/>
    <w:rsid w:val="3FB46441"/>
    <w:rsid w:val="546C21C7"/>
    <w:rsid w:val="5B2B0DCE"/>
    <w:rsid w:val="71C92AB2"/>
    <w:rsid w:val="7957335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iPriority="0" w:name="Body Text Indent 2"/>
    <w:lsdException w:qFormat="1" w:uiPriority="0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11"/>
    <w:semiHidden/>
    <w:unhideWhenUsed/>
    <w:qFormat/>
    <w:uiPriority w:val="0"/>
    <w:pPr>
      <w:spacing w:line="360" w:lineRule="auto"/>
      <w:ind w:firstLine="540"/>
    </w:pPr>
    <w:rPr>
      <w:rFonts w:ascii="楷体_GB2312" w:eastAsia="楷体_GB2312"/>
      <w:sz w:val="24"/>
    </w:rPr>
  </w:style>
  <w:style w:type="paragraph" w:styleId="3">
    <w:name w:val="Body Text Indent 2"/>
    <w:basedOn w:val="1"/>
    <w:link w:val="12"/>
    <w:semiHidden/>
    <w:unhideWhenUsed/>
    <w:qFormat/>
    <w:uiPriority w:val="0"/>
    <w:pPr>
      <w:ind w:left="315" w:hanging="315" w:hangingChars="150"/>
    </w:pPr>
    <w:rPr>
      <w:rFonts w:ascii="楷体_GB2312" w:eastAsia="楷体_GB2312"/>
    </w:rPr>
  </w:style>
  <w:style w:type="paragraph" w:styleId="4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Body Text Indent 3"/>
    <w:basedOn w:val="1"/>
    <w:link w:val="13"/>
    <w:semiHidden/>
    <w:unhideWhenUsed/>
    <w:qFormat/>
    <w:uiPriority w:val="0"/>
    <w:pPr>
      <w:ind w:firstLine="420" w:firstLineChars="200"/>
    </w:pPr>
    <w:rPr>
      <w:rFonts w:ascii="楷体_GB2312" w:eastAsia="楷体_GB2312"/>
    </w:rPr>
  </w:style>
  <w:style w:type="character" w:customStyle="1" w:styleId="10">
    <w:name w:val="页脚 Char"/>
    <w:link w:val="5"/>
    <w:qFormat/>
    <w:uiPriority w:val="0"/>
    <w:rPr>
      <w:kern w:val="2"/>
      <w:sz w:val="18"/>
    </w:rPr>
  </w:style>
  <w:style w:type="character" w:customStyle="1" w:styleId="11">
    <w:name w:val="正文文本缩进 Char"/>
    <w:basedOn w:val="9"/>
    <w:link w:val="2"/>
    <w:semiHidden/>
    <w:qFormat/>
    <w:uiPriority w:val="0"/>
    <w:rPr>
      <w:rFonts w:ascii="楷体_GB2312" w:eastAsia="楷体_GB2312"/>
      <w:kern w:val="2"/>
      <w:sz w:val="24"/>
      <w:szCs w:val="24"/>
    </w:rPr>
  </w:style>
  <w:style w:type="character" w:customStyle="1" w:styleId="12">
    <w:name w:val="正文文本缩进 2 Char"/>
    <w:basedOn w:val="9"/>
    <w:link w:val="3"/>
    <w:semiHidden/>
    <w:qFormat/>
    <w:uiPriority w:val="0"/>
    <w:rPr>
      <w:rFonts w:ascii="楷体_GB2312" w:eastAsia="楷体_GB2312"/>
      <w:kern w:val="2"/>
      <w:sz w:val="21"/>
      <w:szCs w:val="24"/>
    </w:rPr>
  </w:style>
  <w:style w:type="character" w:customStyle="1" w:styleId="13">
    <w:name w:val="正文文本缩进 3 Char"/>
    <w:basedOn w:val="9"/>
    <w:link w:val="7"/>
    <w:semiHidden/>
    <w:qFormat/>
    <w:uiPriority w:val="0"/>
    <w:rPr>
      <w:rFonts w:ascii="楷体_GB2312" w:eastAsia="楷体_GB2312"/>
      <w:kern w:val="2"/>
      <w:sz w:val="21"/>
      <w:szCs w:val="24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styleId="15">
    <w:name w:val="Placeholder Text"/>
    <w:basedOn w:val="9"/>
    <w:semiHidden/>
    <w:qFormat/>
    <w:uiPriority w:val="99"/>
    <w:rPr>
      <w:color w:val="808080"/>
    </w:rPr>
  </w:style>
  <w:style w:type="character" w:customStyle="1" w:styleId="16">
    <w:name w:val="批注框文本 Char"/>
    <w:basedOn w:val="9"/>
    <w:link w:val="4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26434;\&#27719;&#26234;word&#12289;ppt&#27169;&#29256;\&#27719;&#26234;word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9D2391-2A32-43A9-8921-9BF223301B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汇智word模板</Template>
  <Pages>2</Pages>
  <Words>218</Words>
  <Characters>1245</Characters>
  <Lines>10</Lines>
  <Paragraphs>2</Paragraphs>
  <TotalTime>15</TotalTime>
  <ScaleCrop>false</ScaleCrop>
  <LinksUpToDate>false</LinksUpToDate>
  <CharactersWithSpaces>1461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2015-01-16T07:31:00Z</dcterms:created>
  <dc:creator>NTKO</dc:creator>
  <cp:lastModifiedBy>伟爵爷</cp:lastModifiedBy>
  <cp:lastPrinted>2015-04-23T01:52:00Z</cp:lastPrinted>
  <dcterms:modified xsi:type="dcterms:W3CDTF">2020-01-02T07:45:23Z</dcterms:modified>
  <cp:revision>165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