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qly160xa3ye7" w:id="0"/>
      <w:bookmarkEnd w:id="0"/>
      <w:r w:rsidDel="00000000" w:rsidR="00000000" w:rsidRPr="00000000">
        <w:rPr>
          <w:rtl w:val="0"/>
        </w:rPr>
        <w:t xml:space="preserve"> Cryptocurrency Price Tracker Implementation Report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vbxvs237afc5" w:id="1"/>
      <w:bookmarkEnd w:id="1"/>
      <w:r w:rsidDel="00000000" w:rsidR="00000000" w:rsidRPr="00000000">
        <w:rPr>
          <w:rtl w:val="0"/>
        </w:rPr>
        <w:t xml:space="preserve">## Project Overview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have successfully implemented a real-time cryptocurrency tracking system as per the project requirements. The system provides live monitoring of the top 50 cryptocurrencies with automatic price updates and multiple viewing options.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rPr/>
      </w:pPr>
      <w:bookmarkStart w:colFirst="0" w:colLast="0" w:name="_i5ml3hb6lhna" w:id="2"/>
      <w:bookmarkEnd w:id="2"/>
      <w:r w:rsidDel="00000000" w:rsidR="00000000" w:rsidRPr="00000000">
        <w:rPr>
          <w:rtl w:val="0"/>
        </w:rPr>
        <w:t xml:space="preserve">## Key Deliverables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Live Data Tracking System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Automated collection of cryptocurrency data from CoinGecko API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Real-time price updates every 30 seconds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Tracking of key metrics including current price, market cap, 24h volume, and price changes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rPr/>
      </w:pPr>
      <w:bookmarkStart w:colFirst="0" w:colLast="0" w:name="_p1c7uii08mq5" w:id="3"/>
      <w:bookmarkEnd w:id="3"/>
      <w:r w:rsidDel="00000000" w:rsidR="00000000" w:rsidRPr="00000000">
        <w:rPr>
          <w:rtl w:val="0"/>
        </w:rPr>
        <w:t xml:space="preserve">2. User Interface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Clean, responsive web interface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Color-coded price changes for improved readability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Automatic highlighting of price movements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Live update counter and timestamp display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rPr/>
      </w:pPr>
      <w:bookmarkStart w:colFirst="0" w:colLast="0" w:name="_l3ztroea6mcn" w:id="4"/>
      <w:bookmarkEnd w:id="4"/>
      <w:r w:rsidDel="00000000" w:rsidR="00000000" w:rsidRPr="00000000">
        <w:rPr>
          <w:rtl w:val="0"/>
        </w:rPr>
        <w:t xml:space="preserve">3. Excel Integration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Built-in support for Excel web queries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Easy-to-follow setup instructions for Excel integration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Configurable refresh rates for data updates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rPr/>
      </w:pPr>
      <w:bookmarkStart w:colFirst="0" w:colLast="0" w:name="_a10sofx5y6qk" w:id="5"/>
      <w:bookmarkEnd w:id="5"/>
      <w:r w:rsidDel="00000000" w:rsidR="00000000" w:rsidRPr="00000000">
        <w:rPr>
          <w:rtl w:val="0"/>
        </w:rPr>
        <w:t xml:space="preserve">Technical Implementation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system has been built using Python for the backend service and HTML/JavaScript for the frontend interface. The implementation includes: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A dedicated HTTP server for data distribution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Threaded architecture for concurrent operations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Comprehensive error handling for API failures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Formatted number display for improved readability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Subtitle"/>
        <w:rPr/>
      </w:pPr>
      <w:bookmarkStart w:colFirst="0" w:colLast="0" w:name="_6n7xe0ikp65v" w:id="6"/>
      <w:bookmarkEnd w:id="6"/>
      <w:r w:rsidDel="00000000" w:rsidR="00000000" w:rsidRPr="00000000">
        <w:rPr>
          <w:rtl w:val="0"/>
        </w:rPr>
        <w:t xml:space="preserve">Testing Results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system has been thoroughly tested and demonstrates: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Stable performance over extended periods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Graceful handling of API interruptions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Accurate price tracking and updates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Responsive user interface across different browsers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Subtitle"/>
        <w:rPr/>
      </w:pPr>
      <w:bookmarkStart w:colFirst="0" w:colLast="0" w:name="_dg5unsigg0s5" w:id="7"/>
      <w:bookmarkEnd w:id="7"/>
      <w:r w:rsidDel="00000000" w:rsidR="00000000" w:rsidRPr="00000000">
        <w:rPr>
          <w:rtl w:val="0"/>
        </w:rPr>
        <w:t xml:space="preserve">## Setup Requirements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system requires minimal setup: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1. Python environment with required dependencies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 Local port 8000 availability for the server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 Web browser for viewing the interface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4. Optional: Microsoft Excel for spreadsheet integration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Subtitle"/>
        <w:rPr/>
      </w:pPr>
      <w:bookmarkStart w:colFirst="0" w:colLast="0" w:name="_8dag46sj4lbo" w:id="8"/>
      <w:bookmarkEnd w:id="8"/>
      <w:r w:rsidDel="00000000" w:rsidR="00000000" w:rsidRPr="00000000">
        <w:rPr>
          <w:rtl w:val="0"/>
        </w:rPr>
        <w:t xml:space="preserve">## Conclusion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implemented system meets all specified requirements and provides a robust solution for real-time cryptocurrency price tracking. The system is ready for deployment and use.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