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28"/>
          <w:szCs w:val="28"/>
        </w:rPr>
        <w:t xml:space="preserve">i3 ACADEMY</w:t>
      </w:r>
    </w:p>
    <w:p>
      <w:pPr>
        <w:spacing w:after="300"/>
      </w:pPr>
      <w:r>
        <w:rPr>
          <w:rFonts w:ascii="Calibri" w:cs="Calibri" w:eastAsia="Calibri" w:hAnsi="Calibri"/>
          <w:i/>
          <w:iCs/>
          <w:sz w:val="20"/>
          <w:szCs w:val="20"/>
        </w:rPr>
        <w:t xml:space="preserve">IBM Silver Business Partner</w:t>
      </w:r>
    </w:p>
    <w:p>
      <w:pPr>
        <w:spacing w:after="100"/>
      </w:pPr>
      <w:r>
        <w:rPr>
          <w:rFonts w:ascii="Calibri" w:cs="Calibri" w:eastAsia="Calibri" w:hAnsi="Calibri"/>
          <w:b/>
          <w:bCs/>
          <w:color w:val="1F4E79"/>
          <w:sz w:val="40"/>
          <w:szCs w:val="40"/>
        </w:rPr>
        <w:t xml:space="preserve">PROJECT 10 — MULTI-REPO DEPENDENCY UPGRADE ASSISTANT</w:t>
      </w:r>
    </w:p>
    <w:p>
      <w:pPr>
        <w:spacing w:after="40"/>
      </w:pPr>
      <w:r>
        <w:rPr>
          <w:rFonts w:ascii="Calibri" w:cs="Calibri" w:eastAsia="Calibri" w:hAnsi="Calibri"/>
          <w:sz w:val="24"/>
          <w:szCs w:val="24"/>
        </w:rPr>
        <w:t xml:space="preserve">Architect-Level Build Guide</w:t>
      </w:r>
    </w:p>
    <w:p>
      <w:pPr>
        <w:spacing w:after="40"/>
      </w:pPr>
      <w:r>
        <w:rPr>
          <w:rFonts w:ascii="Calibri" w:cs="Calibri" w:eastAsia="Calibri" w:hAnsi="Calibri"/>
          <w:sz w:val="22"/>
          <w:szCs w:val="22"/>
        </w:rPr>
        <w:t xml:space="preserve">IBM TechXchange 2026 — Pre-Conference Dev Day Hackathon</w:t>
      </w:r>
    </w:p>
    <w:p>
      <w:pPr>
        <w:spacing w:after="400"/>
      </w:pPr>
      <w:r>
        <w:rPr>
          <w:rFonts w:ascii="Calibri" w:cs="Calibri" w:eastAsia="Calibri" w:hAnsi="Calibri"/>
          <w:i/>
          <w:iCs/>
          <w:sz w:val="20"/>
          <w:szCs w:val="20"/>
        </w:rPr>
        <w:t xml:space="preserve">Prepared for the i3 Academy Bootcamp Team | August 28–30, 2026</w:t>
      </w:r>
    </w:p>
    <w:p>
      <w:pPr>
        <w:pStyle w:val="Heading1"/>
        <w:spacing w:after="180" w:before="360"/>
      </w:pPr>
      <w:r>
        <w:t xml:space="preserve">1. Final Architecture Decision</w:t>
      </w:r>
    </w:p>
    <w:p>
      <w:pPr>
        <w:spacing w:after="160" w:line="276"/>
      </w:pPr>
      <w:r>
        <w:rPr>
          <w:rFonts w:ascii="Calibri" w:cs="Calibri" w:eastAsia="Calibri" w:hAnsi="Calibri"/>
          <w:sz w:val="22"/>
          <w:szCs w:val="22"/>
        </w:rPr>
        <w:t xml:space="preserve">Subagents apply the same dependency bump across multiple target repos in parallel, each with its own isolated sandbox, then a status aggregator combines results into one dashboard. Single Node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multi-repo-upgrade/</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registry/</w:t>
            </w:r>
          </w:p>
          <w:p>
            <w:pPr>
              <w:spacing w:after="0"/>
            </w:pPr>
            <w:r>
              <w:rPr>
                <w:rFonts w:ascii="Consolas" w:cs="Consolas" w:eastAsia="Consolas" w:hAnsi="Consolas"/>
                <w:sz w:val="18"/>
                <w:szCs w:val="18"/>
              </w:rPr>
              <w:t xml:space="preserve">│   │   └── repoRegistry.ts       # target repos + current dependency version</w:t>
            </w:r>
          </w:p>
          <w:p>
            <w:pPr>
              <w:spacing w:after="0"/>
            </w:pPr>
            <w:r>
              <w:rPr>
                <w:rFonts w:ascii="Consolas" w:cs="Consolas" w:eastAsia="Consolas" w:hAnsi="Consolas"/>
                <w:sz w:val="18"/>
                <w:szCs w:val="18"/>
              </w:rPr>
              <w:t xml:space="preserve">│   ├── upgrade/</w:t>
            </w:r>
          </w:p>
          <w:p>
            <w:pPr>
              <w:spacing w:after="0"/>
            </w:pPr>
            <w:r>
              <w:rPr>
                <w:rFonts w:ascii="Consolas" w:cs="Consolas" w:eastAsia="Consolas" w:hAnsi="Consolas"/>
                <w:sz w:val="18"/>
                <w:szCs w:val="18"/>
              </w:rPr>
              <w:t xml:space="preserve">│   │   ├── subagent.ts           # per-repo Bob 2.0 subagent: bump + fix breakage</w:t>
            </w:r>
          </w:p>
          <w:p>
            <w:pPr>
              <w:spacing w:after="0"/>
            </w:pPr>
            <w:r>
              <w:rPr>
                <w:rFonts w:ascii="Consolas" w:cs="Consolas" w:eastAsia="Consolas" w:hAnsi="Consolas"/>
                <w:sz w:val="18"/>
                <w:szCs w:val="18"/>
              </w:rPr>
              <w:t xml:space="preserve">│   │   └── sandboxCheckout.ts    # isolated checkout per repo, never shared/prod</w:t>
            </w:r>
          </w:p>
          <w:p>
            <w:pPr>
              <w:spacing w:after="0"/>
            </w:pPr>
            <w:r>
              <w:rPr>
                <w:rFonts w:ascii="Consolas" w:cs="Consolas" w:eastAsia="Consolas" w:hAnsi="Consolas"/>
                <w:sz w:val="18"/>
                <w:szCs w:val="18"/>
              </w:rPr>
              <w:t xml:space="preserve">│   ├── verify/</w:t>
            </w:r>
          </w:p>
          <w:p>
            <w:pPr>
              <w:spacing w:after="0"/>
            </w:pPr>
            <w:r>
              <w:rPr>
                <w:rFonts w:ascii="Consolas" w:cs="Consolas" w:eastAsia="Consolas" w:hAnsi="Consolas"/>
                <w:sz w:val="18"/>
                <w:szCs w:val="18"/>
              </w:rPr>
              <w:t xml:space="preserve">│   │   └── buildTestVerifier.ts  # confirm build + tests post-upgrade</w:t>
            </w:r>
          </w:p>
          <w:p>
            <w:pPr>
              <w:spacing w:after="0"/>
            </w:pPr>
            <w:r>
              <w:rPr>
                <w:rFonts w:ascii="Consolas" w:cs="Consolas" w:eastAsia="Consolas" w:hAnsi="Consolas"/>
                <w:sz w:val="18"/>
                <w:szCs w:val="18"/>
              </w:rPr>
              <w:t xml:space="preserve">│   ├── blastRadius/</w:t>
            </w:r>
          </w:p>
          <w:p>
            <w:pPr>
              <w:spacing w:after="0"/>
            </w:pPr>
            <w:r>
              <w:rPr>
                <w:rFonts w:ascii="Consolas" w:cs="Consolas" w:eastAsia="Consolas" w:hAnsi="Consolas"/>
                <w:sz w:val="18"/>
                <w:szCs w:val="18"/>
              </w:rPr>
              <w:t xml:space="preserve">│   │   └── riskClassifier.ts     # Innovation Edge — safe/API-change/breaking</w:t>
            </w:r>
          </w:p>
          <w:p>
            <w:pPr>
              <w:spacing w:after="0"/>
            </w:pPr>
            <w:r>
              <w:rPr>
                <w:rFonts w:ascii="Consolas" w:cs="Consolas" w:eastAsia="Consolas" w:hAnsi="Consolas"/>
                <w:sz w:val="18"/>
                <w:szCs w:val="18"/>
              </w:rPr>
              <w:t xml:space="preserve">│   ├── dashboard/</w:t>
            </w:r>
          </w:p>
          <w:p>
            <w:pPr>
              <w:spacing w:after="0"/>
            </w:pPr>
            <w:r>
              <w:rPr>
                <w:rFonts w:ascii="Consolas" w:cs="Consolas" w:eastAsia="Consolas" w:hAnsi="Consolas"/>
                <w:sz w:val="18"/>
                <w:szCs w:val="18"/>
              </w:rPr>
              <w:t xml:space="preserve">│   │   └── statusAggregator.ts</w:t>
            </w:r>
          </w:p>
          <w:p>
            <w:pPr>
              <w:spacing w:after="0"/>
            </w:pPr>
            <w:r>
              <w:rPr>
                <w:rFonts w:ascii="Consolas" w:cs="Consolas" w:eastAsia="Consolas" w:hAnsi="Consolas"/>
                <w:sz w:val="18"/>
                <w:szCs w:val="18"/>
              </w:rPr>
              <w:t xml:space="preserve">│   └── orchestrator.ts</w:t>
            </w:r>
          </w:p>
          <w:p>
            <w:pPr>
              <w:spacing w:after="0"/>
            </w:pPr>
            <w:r>
              <w:rPr>
                <w:rFonts w:ascii="Consolas" w:cs="Consolas" w:eastAsia="Consolas" w:hAnsi="Consolas"/>
                <w:sz w:val="18"/>
                <w:szCs w:val="18"/>
              </w:rPr>
              <w:t xml:space="preserve">├── sample-repos/                   # 2–3 repos sharing a dependency with a real breaking change</w:t>
            </w:r>
          </w:p>
          <w:p>
            <w:pPr>
              <w:spacing w:after="0"/>
            </w:pPr>
            <w:r>
              <w:rPr>
                <w:rFonts w:ascii="Consolas" w:cs="Consolas" w:eastAsia="Consolas" w:hAnsi="Consolas"/>
                <w:sz w:val="18"/>
                <w:szCs w:val="18"/>
              </w:rPr>
              <w:t xml:space="preserve">├── .env.example</w:t>
            </w:r>
          </w:p>
          <w:p>
            <w:pPr>
              <w:spacing w:after="0"/>
            </w:pPr>
            <w:r>
              <w:rPr>
                <w:rFonts w:ascii="Consolas" w:cs="Consolas" w:eastAsia="Consolas" w:hAnsi="Consolas"/>
                <w:sz w:val="18"/>
                <w:szCs w:val="18"/>
              </w:rPr>
              <w:t xml:space="preserve">└── package.json</w:t>
            </w:r>
          </w:p>
        </w:tc>
      </w:tr>
    </w:tbl>
    <w:p>
      <w:pPr>
        <w:spacing w:after="120"/>
      </w:pPr>
    </w:p>
    <w:p>
      <w:pPr>
        <w:spacing w:after="160" w:line="276"/>
      </w:pPr>
      <w:r>
        <w:rPr>
          <w:rFonts w:ascii="Calibri" w:cs="Calibri" w:eastAsia="Calibri" w:hAnsi="Calibri"/>
          <w:sz w:val="22"/>
          <w:szCs w:val="22"/>
        </w:rPr>
        <w:t xml:space="preserve">Stack: Node.js + TypeScript, a simple YAML/JSON repo registry, simple-git for isolated sandboxed checkouts per repo, each repo's own existing build/test tooling invoked inside its sandbox, and Bob 2.0 Subagents fanned out one per repo.</w:t>
      </w:r>
    </w:p>
    <w:p>
      <w:pPr>
        <w:pStyle w:val="Heading1"/>
        <w:spacing w:after="180" w:before="360"/>
      </w:pPr>
      <w:r>
        <w:t xml:space="preserve">2. Day 1 — Setup (Hours 0–12)</w:t>
      </w:r>
    </w:p>
    <w:p>
      <w:pPr>
        <w:pStyle w:val="Heading2"/>
        <w:spacing w:after="140" w:before="280"/>
      </w:pPr>
      <w:r>
        <w:t xml:space="preserve">Hour 0–1: Team Split</w:t>
      </w:r>
    </w:p>
    <w:p>
      <w:pPr>
        <w:pStyle w:val="ListParagraph"/>
        <w:numPr>
          <w:ilvl w:val="0"/>
          <w:numId w:val="1"/>
        </w:numPr>
        <w:spacing w:after="90"/>
      </w:pPr>
      <w:r>
        <w:rPr>
          <w:rFonts w:ascii="Calibri" w:cs="Calibri" w:eastAsia="Calibri" w:hAnsi="Calibri"/>
          <w:sz w:val="22"/>
          <w:szCs w:val="22"/>
        </w:rPr>
        <w:t xml:space="preserve">One person: repo registry + sandboxed checkout process</w:t>
      </w:r>
    </w:p>
    <w:p>
      <w:pPr>
        <w:pStyle w:val="ListParagraph"/>
        <w:numPr>
          <w:ilvl w:val="0"/>
          <w:numId w:val="1"/>
        </w:numPr>
        <w:spacing w:after="90"/>
      </w:pPr>
      <w:r>
        <w:rPr>
          <w:rFonts w:ascii="Calibri" w:cs="Calibri" w:eastAsia="Calibri" w:hAnsi="Calibri"/>
          <w:sz w:val="22"/>
          <w:szCs w:val="22"/>
        </w:rPr>
        <w:t xml:space="preserve">One person: per-repo subagent</w:t>
      </w:r>
    </w:p>
    <w:p>
      <w:pPr>
        <w:pStyle w:val="ListParagraph"/>
        <w:numPr>
          <w:ilvl w:val="0"/>
          <w:numId w:val="1"/>
        </w:numPr>
        <w:spacing w:after="90"/>
      </w:pPr>
      <w:r>
        <w:rPr>
          <w:rFonts w:ascii="Calibri" w:cs="Calibri" w:eastAsia="Calibri" w:hAnsi="Calibri"/>
          <w:sz w:val="22"/>
          <w:szCs w:val="22"/>
        </w:rPr>
        <w:t xml:space="preserve">One person: build/test verifier</w:t>
      </w:r>
    </w:p>
    <w:p>
      <w:pPr>
        <w:pStyle w:val="ListParagraph"/>
        <w:numPr>
          <w:ilvl w:val="0"/>
          <w:numId w:val="1"/>
        </w:numPr>
        <w:spacing w:after="90"/>
      </w:pPr>
      <w:r>
        <w:rPr>
          <w:rFonts w:ascii="Calibri" w:cs="Calibri" w:eastAsia="Calibri" w:hAnsi="Calibri"/>
          <w:sz w:val="22"/>
          <w:szCs w:val="22"/>
        </w:rPr>
        <w:t xml:space="preserve">One person: status dashboard</w:t>
      </w:r>
    </w:p>
    <w:p>
      <w:pPr>
        <w:pStyle w:val="ListParagraph"/>
        <w:numPr>
          <w:ilvl w:val="0"/>
          <w:numId w:val="1"/>
        </w:numPr>
        <w:spacing w:after="90"/>
      </w:pPr>
      <w:r>
        <w:rPr>
          <w:rFonts w:ascii="Calibri" w:cs="Calibri" w:eastAsia="Calibri" w:hAnsi="Calibri"/>
          <w:sz w:val="22"/>
          <w:szCs w:val="22"/>
        </w:rPr>
        <w:t xml:space="preserve">One person: selecting sample repos + the dependency bump itself</w:t>
      </w:r>
    </w:p>
    <w:p>
      <w:pPr>
        <w:pStyle w:val="Heading2"/>
        <w:spacing w:after="140" w:before="280"/>
      </w:pPr>
      <w:r>
        <w:t xml:space="preserve">Hour 1–5: Pick 2–3 Sample Repos Sharing a Common Dependency With a Real Breaking Change</w:t>
      </w:r>
    </w:p>
    <w:p>
      <w:pPr>
        <w:spacing w:after="160" w:line="276"/>
      </w:pPr>
      <w:r>
        <w:rPr>
          <w:rFonts w:ascii="Calibri" w:cs="Calibri" w:eastAsia="Calibri" w:hAnsi="Calibri"/>
          <w:sz w:val="22"/>
          <w:szCs w:val="22"/>
        </w:rPr>
        <w:t xml:space="preserve">The risk note is explicit: repos with no real breaking change won't demonstrate the fix-repo-specific-breakage capability at all. Pick a real dependency bump — a major version bump of a library with a known changelog — and confirm by hand that at least one sample repo actually calls the changed API surface. This is the single most important selection decision and should be verified before building anything else.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src/registry/repoRegistry.ts</w:t>
            </w:r>
          </w:p>
          <w:p>
            <w:pPr>
              <w:spacing w:after="0"/>
            </w:pPr>
            <w:r>
              <w:rPr>
                <w:rFonts w:ascii="Consolas" w:cs="Consolas" w:eastAsia="Consolas" w:hAnsi="Consolas"/>
                <w:sz w:val="18"/>
                <w:szCs w:val="18"/>
              </w:rPr>
              <w:t xml:space="preserve">export interface RepoEntry {</w:t>
            </w:r>
          </w:p>
          <w:p>
            <w:pPr>
              <w:spacing w:after="0"/>
            </w:pPr>
            <w:r>
              <w:rPr>
                <w:rFonts w:ascii="Consolas" w:cs="Consolas" w:eastAsia="Consolas" w:hAnsi="Consolas"/>
                <w:sz w:val="18"/>
                <w:szCs w:val="18"/>
              </w:rPr>
              <w:t xml:space="preserve">  name: string;</w:t>
            </w:r>
          </w:p>
          <w:p>
            <w:pPr>
              <w:spacing w:after="0"/>
            </w:pPr>
            <w:r>
              <w:rPr>
                <w:rFonts w:ascii="Consolas" w:cs="Consolas" w:eastAsia="Consolas" w:hAnsi="Consolas"/>
                <w:sz w:val="18"/>
                <w:szCs w:val="18"/>
              </w:rPr>
              <w:t xml:space="preserve">  path: string; // local sandboxed checkout path, never a shared or prod path</w:t>
            </w:r>
          </w:p>
          <w:p>
            <w:pPr>
              <w:spacing w:after="0"/>
            </w:pPr>
            <w:r>
              <w:rPr>
                <w:rFonts w:ascii="Consolas" w:cs="Consolas" w:eastAsia="Consolas" w:hAnsi="Consolas"/>
                <w:sz w:val="18"/>
                <w:szCs w:val="18"/>
              </w:rPr>
              <w:t xml:space="preserve">  currentDependencyVersion: string;</w:t>
            </w:r>
          </w:p>
          <w:p>
            <w:pPr>
              <w:spacing w:after="0"/>
            </w:pPr>
            <w:r>
              <w:rPr>
                <w:rFonts w:ascii="Consolas" w:cs="Consolas" w:eastAsia="Consolas" w:hAnsi="Consolas"/>
                <w:sz w:val="18"/>
                <w:szCs w:val="18"/>
              </w:rPr>
              <w:t xml:space="preserve">  buildCommand: string;</w:t>
            </w:r>
          </w:p>
          <w:p>
            <w:pPr>
              <w:spacing w:after="0"/>
            </w:pPr>
            <w:r>
              <w:rPr>
                <w:rFonts w:ascii="Consolas" w:cs="Consolas" w:eastAsia="Consolas" w:hAnsi="Consolas"/>
                <w:sz w:val="18"/>
                <w:szCs w:val="18"/>
              </w:rPr>
              <w:t xml:space="preserve">  testCommand: string;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repoRegistry: RepoEntry[] = [</w:t>
            </w:r>
          </w:p>
          <w:p>
            <w:pPr>
              <w:spacing w:after="0"/>
            </w:pPr>
            <w:r>
              <w:rPr>
                <w:rFonts w:ascii="Consolas" w:cs="Consolas" w:eastAsia="Consolas" w:hAnsi="Consolas"/>
                <w:sz w:val="18"/>
                <w:szCs w:val="18"/>
              </w:rPr>
              <w:t xml:space="preserve">  { name: "service-a", path: "/sandbox/service-a", currentDependencyVersion: "3.2.1", buildCommand: "npm run build", testCommand: "npm test" },</w:t>
            </w:r>
          </w:p>
          <w:p>
            <w:pPr>
              <w:spacing w:after="0"/>
            </w:pPr>
            <w:r>
              <w:rPr>
                <w:rFonts w:ascii="Consolas" w:cs="Consolas" w:eastAsia="Consolas" w:hAnsi="Consolas"/>
                <w:sz w:val="18"/>
                <w:szCs w:val="18"/>
              </w:rPr>
              <w:t xml:space="preserve">  { name: "service-b", path: "/sandbox/service-b", currentDependencyVersion: "3.2.1", buildCommand: "npm run build", testCommand: "npm test" },</w:t>
            </w:r>
          </w:p>
          <w:p>
            <w:pPr>
              <w:spacing w:after="0"/>
            </w:pPr>
            <w:r>
              <w:rPr>
                <w:rFonts w:ascii="Consolas" w:cs="Consolas" w:eastAsia="Consolas" w:hAnsi="Consolas"/>
                <w:sz w:val="18"/>
                <w:szCs w:val="18"/>
              </w:rPr>
              <w:t xml:space="preserve">  { name: "service-c", path: "/sandbox/service-c", currentDependencyVersion: "3.2.1", buildCommand: "npm run build", testCommand: "npm test" },</w:t>
            </w:r>
          </w:p>
          <w:p>
            <w:pPr>
              <w:spacing w:after="0"/>
            </w:pPr>
            <w:r>
              <w:rPr>
                <w:rFonts w:ascii="Consolas" w:cs="Consolas" w:eastAsia="Consolas" w:hAnsi="Consolas"/>
                <w:sz w:val="18"/>
                <w:szCs w:val="18"/>
              </w:rPr>
              <w:t xml:space="preserve">];</w:t>
            </w:r>
          </w:p>
        </w:tc>
      </w:tr>
    </w:tbl>
    <w:p>
      <w:pPr>
        <w:pStyle w:val="Heading2"/>
        <w:spacing w:after="140" w:before="280"/>
      </w:pPr>
      <w:r>
        <w:t xml:space="preserve">Hour 5–9: Sandboxed Checkout Process</w:t>
      </w:r>
    </w:p>
    <w:p>
      <w:pPr>
        <w:spacing w:after="160" w:line="276"/>
      </w:pPr>
      <w:r>
        <w:rPr>
          <w:rFonts w:ascii="Calibri" w:cs="Calibri" w:eastAsia="Calibri" w:hAnsi="Calibri"/>
          <w:sz w:val="22"/>
          <w:szCs w:val="22"/>
        </w:rPr>
        <w:t xml:space="preserve">Isolated per repo — this is a non-negotiable safety boundary, not a nice-to-have.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src/upgrade/sandboxCheckout.ts</w:t>
            </w:r>
          </w:p>
          <w:p>
            <w:pPr>
              <w:spacing w:after="0"/>
            </w:pPr>
            <w:r>
              <w:rPr>
                <w:rFonts w:ascii="Consolas" w:cs="Consolas" w:eastAsia="Consolas" w:hAnsi="Consolas"/>
                <w:sz w:val="18"/>
                <w:szCs w:val="18"/>
              </w:rPr>
              <w:t xml:space="preserve">import simpleGit from "simple-git";</w:t>
            </w:r>
          </w:p>
          <w:p>
            <w:pPr>
              <w:spacing w:after="0"/>
            </w:pPr>
            <w:r>
              <w:rPr>
                <w:rFonts w:ascii="Consolas" w:cs="Consolas" w:eastAsia="Consolas" w:hAnsi="Consolas"/>
                <w:sz w:val="18"/>
                <w:szCs w:val="18"/>
              </w:rPr>
              <w:t xml:space="preserve">import fs from "fs-extra";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createIsolatedCheckout(repo: RepoEntry): Promise&lt;string&gt; {</w:t>
            </w:r>
          </w:p>
          <w:p>
            <w:pPr>
              <w:spacing w:after="0"/>
            </w:pPr>
            <w:r>
              <w:rPr>
                <w:rFonts w:ascii="Consolas" w:cs="Consolas" w:eastAsia="Consolas" w:hAnsi="Consolas"/>
                <w:sz w:val="18"/>
                <w:szCs w:val="18"/>
              </w:rPr>
              <w:t xml:space="preserve">  const sandboxPath = `/tmp/upgrade-sandbox/${repo.name}-${Date.now()}`;</w:t>
            </w:r>
          </w:p>
          <w:p>
            <w:pPr>
              <w:spacing w:after="0"/>
            </w:pPr>
            <w:r>
              <w:rPr>
                <w:rFonts w:ascii="Consolas" w:cs="Consolas" w:eastAsia="Consolas" w:hAnsi="Consolas"/>
                <w:sz w:val="18"/>
                <w:szCs w:val="18"/>
              </w:rPr>
              <w:t xml:space="preserve">  await fs.copy(repo.path, sandboxPath); // copy, never operate on the registry path directly</w:t>
            </w:r>
          </w:p>
          <w:p>
            <w:pPr>
              <w:spacing w:after="0"/>
            </w:pPr>
            <w:r>
              <w:rPr>
                <w:rFonts w:ascii="Consolas" w:cs="Consolas" w:eastAsia="Consolas" w:hAnsi="Consolas"/>
                <w:sz w:val="18"/>
                <w:szCs w:val="18"/>
              </w:rPr>
              <w:t xml:space="preserve">  const git = simpleGit(sandboxPath);</w:t>
            </w:r>
          </w:p>
          <w:p>
            <w:pPr>
              <w:spacing w:after="0"/>
            </w:pPr>
            <w:r>
              <w:rPr>
                <w:rFonts w:ascii="Consolas" w:cs="Consolas" w:eastAsia="Consolas" w:hAnsi="Consolas"/>
                <w:sz w:val="18"/>
                <w:szCs w:val="18"/>
              </w:rPr>
              <w:t xml:space="preserve">  await git.checkoutLocalBranch(`upgrade/${Date.now()}`);</w:t>
            </w:r>
          </w:p>
          <w:p>
            <w:pPr>
              <w:spacing w:after="0"/>
            </w:pPr>
            <w:r>
              <w:rPr>
                <w:rFonts w:ascii="Consolas" w:cs="Consolas" w:eastAsia="Consolas" w:hAnsi="Consolas"/>
                <w:sz w:val="18"/>
                <w:szCs w:val="18"/>
              </w:rPr>
              <w:t xml:space="preserve">  return sandboxPath;</w:t>
            </w:r>
          </w:p>
          <w:p>
            <w:pPr>
              <w:spacing w:after="0"/>
            </w:pPr>
            <w:r>
              <w:rPr>
                <w:rFonts w:ascii="Consolas" w:cs="Consolas" w:eastAsia="Consolas" w:hAnsi="Consolas"/>
                <w:sz w:val="18"/>
                <w:szCs w:val="18"/>
              </w:rPr>
              <w:t xml:space="preserve">}</w:t>
            </w:r>
          </w:p>
        </w:tc>
      </w:tr>
    </w:tbl>
    <w:p>
      <w:pPr>
        <w:pStyle w:val="Heading2"/>
        <w:spacing w:after="140" w:before="280"/>
      </w:pPr>
      <w:r>
        <w:t xml:space="preserve">Hour 9–12: Baseline</w:t>
      </w:r>
    </w:p>
    <w:p>
      <w:pPr>
        <w:spacing w:after="160" w:line="276"/>
      </w:pPr>
      <w:r>
        <w:rPr>
          <w:rFonts w:ascii="Calibri" w:cs="Calibri" w:eastAsia="Calibri" w:hAnsi="Calibri"/>
          <w:sz w:val="22"/>
          <w:szCs w:val="22"/>
        </w:rPr>
        <w:t xml:space="preserve">Confirm all 2–3 repos build and pass tests before the upgrade, so any post-upgrade failure is attributable to the upgrade itself.</w:t>
      </w:r>
    </w:p>
    <w:p>
      <w:pPr>
        <w:pStyle w:val="Heading1"/>
        <w:spacing w:after="180" w:before="360"/>
      </w:pPr>
      <w:r>
        <w:t xml:space="preserve">3. Day 2 — Core Loop (Hours 12–24)</w:t>
      </w:r>
    </w:p>
    <w:p>
      <w:pPr>
        <w:pStyle w:val="Heading2"/>
        <w:spacing w:after="140" w:before="280"/>
      </w:pPr>
      <w:r>
        <w:t xml:space="preserve">Parallel Multi-Repo Upgrade</w:t>
      </w:r>
    </w:p>
    <w:p>
      <w:pPr>
        <w:spacing w:after="160" w:line="276"/>
      </w:pPr>
      <w:r>
        <w:rPr>
          <w:rFonts w:ascii="Calibri" w:cs="Calibri" w:eastAsia="Calibri" w:hAnsi="Calibri"/>
          <w:sz w:val="22"/>
          <w:szCs w:val="22"/>
        </w:rPr>
        <w:t xml:space="preserve">The fan-out is the entire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src/orchestrator.ts</w:t>
            </w:r>
          </w:p>
          <w:p>
            <w:pPr>
              <w:spacing w:after="0"/>
            </w:pPr>
            <w:r>
              <w:rPr>
                <w:rFonts w:ascii="Consolas" w:cs="Consolas" w:eastAsia="Consolas" w:hAnsi="Consolas"/>
                <w:sz w:val="18"/>
                <w:szCs w:val="18"/>
              </w:rPr>
              <w:t xml:space="preserve">export async function upgradeAllRepos(repos: RepoEntry[], dependency: string, targetVersion: string, bob: BobClient) {</w:t>
            </w:r>
          </w:p>
          <w:p>
            <w:pPr>
              <w:spacing w:after="0"/>
            </w:pPr>
            <w:r>
              <w:rPr>
                <w:rFonts w:ascii="Consolas" w:cs="Consolas" w:eastAsia="Consolas" w:hAnsi="Consolas"/>
                <w:sz w:val="18"/>
                <w:szCs w:val="18"/>
              </w:rPr>
              <w:t xml:space="preserve">  const results = await Promise.all(</w:t>
            </w:r>
          </w:p>
          <w:p>
            <w:pPr>
              <w:spacing w:after="0"/>
            </w:pPr>
            <w:r>
              <w:rPr>
                <w:rFonts w:ascii="Consolas" w:cs="Consolas" w:eastAsia="Consolas" w:hAnsi="Consolas"/>
                <w:sz w:val="18"/>
                <w:szCs w:val="18"/>
              </w:rPr>
              <w:t xml:space="preserve">    repos.map(async (repo) =&gt; {</w:t>
            </w:r>
          </w:p>
          <w:p>
            <w:pPr>
              <w:spacing w:after="0"/>
            </w:pPr>
            <w:r>
              <w:rPr>
                <w:rFonts w:ascii="Consolas" w:cs="Consolas" w:eastAsia="Consolas" w:hAnsi="Consolas"/>
                <w:sz w:val="18"/>
                <w:szCs w:val="18"/>
              </w:rPr>
              <w:t xml:space="preserve">      const sandboxPath = await createIsolatedCheckout(repo);</w:t>
            </w:r>
          </w:p>
          <w:p>
            <w:pPr>
              <w:spacing w:after="0"/>
            </w:pPr>
            <w:r>
              <w:rPr>
                <w:rFonts w:ascii="Consolas" w:cs="Consolas" w:eastAsia="Consolas" w:hAnsi="Consolas"/>
                <w:sz w:val="18"/>
                <w:szCs w:val="18"/>
              </w:rPr>
              <w:t xml:space="preserve">      const upgradeResult = await bob.subagent("dep-upgrade", { repo: sandboxPath, dependency, targetVersion });</w:t>
            </w:r>
          </w:p>
          <w:p>
            <w:pPr>
              <w:spacing w:after="0"/>
            </w:pPr>
            <w:r>
              <w:rPr>
                <w:rFonts w:ascii="Consolas" w:cs="Consolas" w:eastAsia="Consolas" w:hAnsi="Consolas"/>
                <w:sz w:val="18"/>
                <w:szCs w:val="18"/>
              </w:rPr>
              <w:t xml:space="preserve">      const fixedResult = await bob.agentMode.fixBreakageAndVerify(upgradeResult, {</w:t>
            </w:r>
          </w:p>
          <w:p>
            <w:pPr>
              <w:spacing w:after="0"/>
            </w:pPr>
            <w:r>
              <w:rPr>
                <w:rFonts w:ascii="Consolas" w:cs="Consolas" w:eastAsia="Consolas" w:hAnsi="Consolas"/>
                <w:sz w:val="18"/>
                <w:szCs w:val="18"/>
              </w:rPr>
              <w:t xml:space="preserve">        buildCommand: repo.buildCommand,</w:t>
            </w:r>
          </w:p>
          <w:p>
            <w:pPr>
              <w:spacing w:after="0"/>
            </w:pPr>
            <w:r>
              <w:rPr>
                <w:rFonts w:ascii="Consolas" w:cs="Consolas" w:eastAsia="Consolas" w:hAnsi="Consolas"/>
                <w:sz w:val="18"/>
                <w:szCs w:val="18"/>
              </w:rPr>
              <w:t xml:space="preserve">        testCommand: repo.testCommand,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 repo: repo.name, ...fixedResult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renderStatusDashboard(results);</w:t>
            </w:r>
          </w:p>
          <w:p>
            <w:pPr>
              <w:spacing w:after="0"/>
            </w:pPr>
            <w:r>
              <w:rPr>
                <w:rFonts w:ascii="Consolas" w:cs="Consolas" w:eastAsia="Consolas" w:hAnsi="Consolas"/>
                <w:sz w:val="18"/>
                <w:szCs w:val="18"/>
              </w:rPr>
              <w:t xml:space="preserve">  return results;</w:t>
            </w:r>
          </w:p>
          <w:p>
            <w:pPr>
              <w:spacing w:after="0"/>
            </w:pPr>
            <w:r>
              <w:rPr>
                <w:rFonts w:ascii="Consolas" w:cs="Consolas" w:eastAsia="Consolas" w:hAnsi="Consolas"/>
                <w:sz w:val="18"/>
                <w:szCs w:val="18"/>
              </w:rPr>
              <w:t xml:space="preserve">}</w:t>
            </w:r>
          </w:p>
        </w:tc>
      </w:tr>
    </w:tbl>
    <w:p>
      <w:pPr>
        <w:pStyle w:val="Heading2"/>
        <w:spacing w:after="140" w:before="280"/>
      </w:pPr>
      <w:r>
        <w:t xml:space="preserve">Per-Repo Subagent</w:t>
      </w:r>
    </w:p>
    <w:p>
      <w:pPr>
        <w:spacing w:after="160" w:line="276"/>
      </w:pPr>
      <w:r>
        <w:rPr>
          <w:rFonts w:ascii="Calibri" w:cs="Calibri" w:eastAsia="Calibri" w:hAnsi="Calibri"/>
          <w:sz w:val="22"/>
          <w:szCs w:val="22"/>
        </w:rPr>
        <w:t xml:space="preserve">Bumps the manifest, then hands off to Agent Mode for repo-specific breakage.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src/upgrade/subagent.ts</w:t>
            </w:r>
          </w:p>
          <w:p>
            <w:pPr>
              <w:spacing w:after="0"/>
            </w:pPr>
            <w:r>
              <w:rPr>
                <w:rFonts w:ascii="Consolas" w:cs="Consolas" w:eastAsia="Consolas" w:hAnsi="Consolas"/>
                <w:sz w:val="18"/>
                <w:szCs w:val="18"/>
              </w:rPr>
              <w:t xml:space="preserve">export async function bumpDependency(sandboxPath: string, dependency: string, targetVersion: string, bob: BobClient) {</w:t>
            </w:r>
          </w:p>
          <w:p>
            <w:pPr>
              <w:spacing w:after="0"/>
            </w:pPr>
            <w:r>
              <w:rPr>
                <w:rFonts w:ascii="Consolas" w:cs="Consolas" w:eastAsia="Consolas" w:hAnsi="Consolas"/>
                <w:sz w:val="18"/>
                <w:szCs w:val="18"/>
              </w:rPr>
              <w:t xml:space="preserve">  return bob.subagent("dep-upgrade", {</w:t>
            </w:r>
          </w:p>
          <w:p>
            <w:pPr>
              <w:spacing w:after="0"/>
            </w:pPr>
            <w:r>
              <w:rPr>
                <w:rFonts w:ascii="Consolas" w:cs="Consolas" w:eastAsia="Consolas" w:hAnsi="Consolas"/>
                <w:sz w:val="18"/>
                <w:szCs w:val="18"/>
              </w:rPr>
              <w:t xml:space="preserve">    repoPath: sandboxPath,</w:t>
            </w:r>
          </w:p>
          <w:p>
            <w:pPr>
              <w:spacing w:after="0"/>
            </w:pPr>
            <w:r>
              <w:rPr>
                <w:rFonts w:ascii="Consolas" w:cs="Consolas" w:eastAsia="Consolas" w:hAnsi="Consolas"/>
                <w:sz w:val="18"/>
                <w:szCs w:val="18"/>
              </w:rPr>
              <w:t xml:space="preserve">    dependency,</w:t>
            </w:r>
          </w:p>
          <w:p>
            <w:pPr>
              <w:spacing w:after="0"/>
            </w:pPr>
            <w:r>
              <w:rPr>
                <w:rFonts w:ascii="Consolas" w:cs="Consolas" w:eastAsia="Consolas" w:hAnsi="Consolas"/>
                <w:sz w:val="18"/>
                <w:szCs w:val="18"/>
              </w:rPr>
              <w:t xml:space="preserve">    targetVersion,</w:t>
            </w:r>
          </w:p>
          <w:p>
            <w:pPr>
              <w:spacing w:after="0"/>
            </w:pPr>
            <w:r>
              <w:rPr>
                <w:rFonts w:ascii="Consolas" w:cs="Consolas" w:eastAsia="Consolas" w:hAnsi="Consolas"/>
                <w:sz w:val="18"/>
                <w:szCs w:val="18"/>
              </w:rPr>
              <w:t xml:space="preserve">    instruction: `Bump ${dependency} to ${targetVersion} in the manifest and lockfile. Do not attempt to fix call-site breakage in this step — that's the next agent's job.`,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40" w:before="280"/>
      </w:pPr>
      <w:r>
        <w:t xml:space="preserve">Fix Breakage and Verify</w:t>
      </w:r>
    </w:p>
    <w:p>
      <w:pPr>
        <w:spacing w:after="160" w:line="276"/>
      </w:pPr>
      <w:r>
        <w:rPr>
          <w:rFonts w:ascii="Calibri" w:cs="Calibri" w:eastAsia="Calibri" w:hAnsi="Calibri"/>
          <w:sz w:val="22"/>
          <w:szCs w:val="22"/>
        </w:rPr>
        <w:t xml:space="preserve">This is where the actual differentiator lives: adjusting a call site the upgrade changed, then re-verifying the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src/verify/buildTestVerifier.ts</w:t>
            </w:r>
          </w:p>
          <w:p>
            <w:pPr>
              <w:spacing w:after="0"/>
            </w:pPr>
            <w:r>
              <w:rPr>
                <w:rFonts w:ascii="Consolas" w:cs="Consolas" w:eastAsia="Consolas" w:hAnsi="Consolas"/>
                <w:sz w:val="18"/>
                <w:szCs w:val="18"/>
              </w:rPr>
              <w:t xml:space="preserve">export async function fixBreakageAndVerify(upgradeResult: UpgradeResult, opts: { buildCommand: string; testCommand: string }, bob: BobClient) {</w:t>
            </w:r>
          </w:p>
          <w:p>
            <w:pPr>
              <w:spacing w:after="0"/>
            </w:pPr>
            <w:r>
              <w:rPr>
                <w:rFonts w:ascii="Consolas" w:cs="Consolas" w:eastAsia="Consolas" w:hAnsi="Consolas"/>
                <w:sz w:val="18"/>
                <w:szCs w:val="18"/>
              </w:rPr>
              <w:t xml:space="preserve">  let buildResult = await runCommand(opts.buildCommand, upgradeResult.repoPath);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(!buildResult.success) {</w:t>
            </w:r>
          </w:p>
          <w:p>
            <w:pPr>
              <w:spacing w:after="0"/>
            </w:pPr>
            <w:r>
              <w:rPr>
                <w:rFonts w:ascii="Consolas" w:cs="Consolas" w:eastAsia="Consolas" w:hAnsi="Consolas"/>
                <w:sz w:val="18"/>
                <w:szCs w:val="18"/>
              </w:rPr>
              <w:t xml:space="preserve">    const fix = await bob.agentMode.fixBreakage(buildResult.errorOutput, {</w:t>
            </w:r>
          </w:p>
          <w:p>
            <w:pPr>
              <w:spacing w:after="0"/>
            </w:pPr>
            <w:r>
              <w:rPr>
                <w:rFonts w:ascii="Consolas" w:cs="Consolas" w:eastAsia="Consolas" w:hAnsi="Consolas"/>
                <w:sz w:val="18"/>
                <w:szCs w:val="18"/>
              </w:rPr>
              <w:t xml:space="preserve">      repoPath: upgradeResult.repoPath,</w:t>
            </w:r>
          </w:p>
          <w:p>
            <w:pPr>
              <w:spacing w:after="0"/>
            </w:pPr>
            <w:r>
              <w:rPr>
                <w:rFonts w:ascii="Consolas" w:cs="Consolas" w:eastAsia="Consolas" w:hAnsi="Consolas"/>
                <w:sz w:val="18"/>
                <w:szCs w:val="18"/>
              </w:rPr>
              <w:t xml:space="preserve">      instruction: "Fix the specific call sites broken by this dependency upgrade based on the build error. Don't touch unrelated code.",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await applyFix(upgradeResult.repoPath, fix);</w:t>
            </w:r>
          </w:p>
          <w:p>
            <w:pPr>
              <w:spacing w:after="0"/>
            </w:pPr>
            <w:r>
              <w:rPr>
                <w:rFonts w:ascii="Consolas" w:cs="Consolas" w:eastAsia="Consolas" w:hAnsi="Consolas"/>
                <w:sz w:val="18"/>
                <w:szCs w:val="18"/>
              </w:rPr>
              <w:t xml:space="preserve">    buildResult = await runCommand(opts.buildCommand, upgradeResult.repoPath);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testResult = buildResult.success ? await runCommand(opts.testCommand, upgradeResult.repoPath) : { success: false, output: "skipped — build failed" };</w:t>
            </w:r>
          </w:p>
          <w:p>
            <w:pPr>
              <w:spacing w:after="0"/>
            </w:pPr>
            <w:r>
              <w:rPr>
                <w:rFonts w:ascii="Consolas" w:cs="Consolas" w:eastAsia="Consolas" w:hAnsi="Consolas"/>
                <w:sz w:val="18"/>
                <w:szCs w:val="18"/>
              </w:rPr>
              <w:t xml:space="preserve">  return { buildPassed: buildResult.success, testsPassed: testResult.success, fixApplied: !buildResult.success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Hour 20–24: run the full parallel upgrade against all sample repos. Confirm at least one repo genuinely needed the breakage-fix step — if none did, the Hour 1–5 repo selection didn't include a real breaking change and needs revisiting before Day 3.</w:t>
      </w:r>
    </w:p>
    <w:p>
      <w:pPr>
        <w:pStyle w:val="Heading1"/>
        <w:spacing w:after="180" w:before="360"/>
      </w:pPr>
      <w:r>
        <w:t xml:space="preserve">4. Day 3 — Polish and Measure (Hours 24–40)</w:t>
      </w:r>
    </w:p>
    <w:p>
      <w:pPr>
        <w:pStyle w:val="Heading2"/>
        <w:spacing w:after="140" w:before="280"/>
      </w:pPr>
      <w:r>
        <w:t xml:space="preserve">The Metric</w:t>
      </w:r>
    </w:p>
    <w:p>
      <w:pPr>
        <w:spacing w:after="160" w:line="276"/>
      </w:pPr>
      <w:r>
        <w:rPr>
          <w:rFonts w:ascii="Calibri" w:cs="Calibri" w:eastAsia="Calibri" w:hAnsi="Calibri"/>
          <w:sz w:val="22"/>
          <w:szCs w:val="22"/>
        </w:rPr>
        <w:t xml:space="preserve">Total time to upgrade all target repos, compared to doing them one at a time. Time the actual parallel run's wall-clock duration, then time — or realistically estimate, labeled honestly — a sequential run of the same upgrades: repo 1 fully upgraded and verified, then repo 2, then repo 3. The parallel-versus-sequential gap is the headline number, and it is a structurally provable claim rather than a marketing one: the orchestrator's own logs show the Promise.all overlap.</w:t>
      </w:r>
    </w:p>
    <w:p>
      <w:pPr>
        <w:pStyle w:val="Heading2"/>
        <w:spacing w:after="140" w:before="280"/>
      </w:pPr>
      <w:r>
        <w:t xml:space="preserve">Innovation Edge: Dependency Blast-Radius View</w:t>
      </w:r>
    </w:p>
    <w:p>
      <w:pPr>
        <w:spacing w:after="160" w:line="276"/>
      </w:pPr>
      <w:r>
        <w:rPr>
          <w:rFonts w:ascii="Calibri" w:cs="Calibri" w:eastAsia="Calibri" w:hAnsi="Calibri"/>
          <w:sz w:val="22"/>
          <w:szCs w:val="22"/>
        </w:rPr>
        <w:t xml:space="preserve">Build this if four or more hours remain — it reframes the demo from "did the upgrade work" to "here's the smart way to sequence a risky rollout."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src/blastRadius/riskClassifier.ts</w:t>
            </w:r>
          </w:p>
          <w:p>
            <w:pPr>
              <w:spacing w:after="0"/>
            </w:pPr>
            <w:r>
              <w:rPr>
                <w:rFonts w:ascii="Consolas" w:cs="Consolas" w:eastAsia="Consolas" w:hAnsi="Consolas"/>
                <w:sz w:val="18"/>
                <w:szCs w:val="18"/>
              </w:rPr>
              <w:t xml:space="preserve">type RiskLevel = "safe" | "api-surface-change" | "breaking-migration";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classifyBlastRadius(repos: RepoEntry[], dependency: string, changelogSummary: string, bob: BobClient): Promise&lt;Record&lt;string, RiskLevel&gt;&gt; {</w:t>
            </w:r>
          </w:p>
          <w:p>
            <w:pPr>
              <w:spacing w:after="0"/>
            </w:pPr>
            <w:r>
              <w:rPr>
                <w:rFonts w:ascii="Consolas" w:cs="Consolas" w:eastAsia="Consolas" w:hAnsi="Consolas"/>
                <w:sz w:val="18"/>
                <w:szCs w:val="18"/>
              </w:rPr>
              <w:t xml:space="preserve">  const classifications = await Promise.all(</w:t>
            </w:r>
          </w:p>
          <w:p>
            <w:pPr>
              <w:spacing w:after="0"/>
            </w:pPr>
            <w:r>
              <w:rPr>
                <w:rFonts w:ascii="Consolas" w:cs="Consolas" w:eastAsia="Consolas" w:hAnsi="Consolas"/>
                <w:sz w:val="18"/>
                <w:szCs w:val="18"/>
              </w:rPr>
              <w:t xml:space="preserve">    repos.map(async (repo) =&gt; {</w:t>
            </w:r>
          </w:p>
          <w:p>
            <w:pPr>
              <w:spacing w:after="0"/>
            </w:pPr>
            <w:r>
              <w:rPr>
                <w:rFonts w:ascii="Consolas" w:cs="Consolas" w:eastAsia="Consolas" w:hAnsi="Consolas"/>
                <w:sz w:val="18"/>
                <w:szCs w:val="18"/>
              </w:rPr>
              <w:t xml:space="preserve">      const usageSites = await findDependencyUsages(repo.path, dependency);</w:t>
            </w:r>
          </w:p>
          <w:p>
            <w:pPr>
              <w:spacing w:after="0"/>
            </w:pPr>
            <w:r>
              <w:rPr>
                <w:rFonts w:ascii="Consolas" w:cs="Consolas" w:eastAsia="Consolas" w:hAnsi="Consolas"/>
                <w:sz w:val="18"/>
                <w:szCs w:val="18"/>
              </w:rPr>
              <w:t xml:space="preserve">      const risk = await bob.agentMode.classify({</w:t>
            </w:r>
          </w:p>
          <w:p>
            <w:pPr>
              <w:spacing w:after="0"/>
            </w:pPr>
            <w:r>
              <w:rPr>
                <w:rFonts w:ascii="Consolas" w:cs="Consolas" w:eastAsia="Consolas" w:hAnsi="Consolas"/>
                <w:sz w:val="18"/>
                <w:szCs w:val="18"/>
              </w:rPr>
              <w:t xml:space="preserve">        usageSites,</w:t>
            </w:r>
          </w:p>
          <w:p>
            <w:pPr>
              <w:spacing w:after="0"/>
            </w:pPr>
            <w:r>
              <w:rPr>
                <w:rFonts w:ascii="Consolas" w:cs="Consolas" w:eastAsia="Consolas" w:hAnsi="Consolas"/>
                <w:sz w:val="18"/>
                <w:szCs w:val="18"/>
              </w:rPr>
              <w:t xml:space="preserve">        changelogSummary,</w:t>
            </w:r>
          </w:p>
          <w:p>
            <w:pPr>
              <w:spacing w:after="0"/>
            </w:pPr>
            <w:r>
              <w:rPr>
                <w:rFonts w:ascii="Consolas" w:cs="Consolas" w:eastAsia="Consolas" w:hAnsi="Consolas"/>
                <w:sz w:val="18"/>
                <w:szCs w:val="18"/>
              </w:rPr>
              <w:t xml:space="preserve">        instruction: "Classify this repo's risk from the upgrade: 'safe' if it doesn't touch changed API surface, 'api-surface-change' if it calls changed-but-compatible APIs, 'breaking-migration' if it calls APIs that were removed or fundamentally changed.",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[repo.name, risk] as const;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Object.fromEntries(classifications);</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Demo this as a pre-upgrade dashboard — green, yellow, red per repo — then sequence the actual upgrade wave low-risk to high-risk instead of bumping everything simultaneously. This is a materially more sophisticated release-engineering story than upgrading three repos at once.</w:t>
      </w:r>
    </w:p>
    <w:p>
      <w:pPr>
        <w:pStyle w:val="Heading1"/>
        <w:spacing w:after="180" w:before="360"/>
      </w:pPr>
      <w:r>
        <w:t xml:space="preserve">5. Pre-Demo Checklist</w:t>
      </w:r>
    </w:p>
    <w:p>
      <w:pPr>
        <w:spacing w:after="90"/>
      </w:pPr>
      <w:r>
        <w:rPr>
          <w:rFonts w:ascii="Calibri" w:cs="Calibri" w:eastAsia="Calibri" w:hAnsi="Calibri"/>
          <w:sz w:val="22"/>
          <w:szCs w:val="22"/>
        </w:rPr>
        <w:t xml:space="preserve">☐  At least one sample repo confirmed by hand to call the changed API surface before Day 1 setup ends — not assumed</w:t>
      </w:r>
    </w:p>
    <w:p>
      <w:pPr>
        <w:spacing w:after="90"/>
      </w:pPr>
      <w:r>
        <w:rPr>
          <w:rFonts w:ascii="Calibri" w:cs="Calibri" w:eastAsia="Calibri" w:hAnsi="Calibri"/>
          <w:sz w:val="22"/>
          <w:szCs w:val="22"/>
        </w:rPr>
        <w:t xml:space="preserve">☐  Sandboxed checkouts confirmed isolated — each in its own /tmp path, never operating on the registry's source path directly</w:t>
      </w:r>
    </w:p>
    <w:p>
      <w:pPr>
        <w:spacing w:after="90"/>
      </w:pPr>
      <w:r>
        <w:rPr>
          <w:rFonts w:ascii="Calibri" w:cs="Calibri" w:eastAsia="Calibri" w:hAnsi="Calibri"/>
          <w:sz w:val="22"/>
          <w:szCs w:val="22"/>
        </w:rPr>
        <w:t xml:space="preserve">☐  Sequential baseline time is clearly labeled as measured or estimated in the demo narration</w:t>
      </w:r>
    </w:p>
    <w:p>
      <w:pPr>
        <w:spacing w:after="90"/>
      </w:pPr>
      <w:r>
        <w:rPr>
          <w:rFonts w:ascii="Calibri" w:cs="Calibri" w:eastAsia="Calibri" w:hAnsi="Calibri"/>
          <w:sz w:val="22"/>
          <w:szCs w:val="22"/>
        </w:rPr>
        <w:t xml:space="preserve">☐  Blast-radius classifications, if built, shown as a pre-upgrade dashboard before the upgrade runs, not computed after the fact</w:t>
      </w:r>
    </w:p>
    <w:p>
      <w:pPr>
        <w:pStyle w:val="Heading1"/>
        <w:spacing w:after="180" w:before="360"/>
      </w:pPr>
      <w:r>
        <w:t xml:space="preserve">6. Risk Notes and How the Build Order Avoids Them</w:t>
      </w:r>
    </w:p>
    <w:p>
      <w:pPr>
        <w:pStyle w:val="Heading2"/>
        <w:spacing w:after="140" w:before="280"/>
      </w:pPr>
      <w:r>
        <w:t xml:space="preserve">Repos with no real breaking change won't show the fix-repo-specific-breakage capability</w:t>
      </w:r>
    </w:p>
    <w:p>
      <w:pPr>
        <w:spacing w:after="160" w:line="276"/>
      </w:pPr>
      <w:r>
        <w:rPr>
          <w:rFonts w:ascii="Calibri" w:cs="Calibri" w:eastAsia="Calibri" w:hAnsi="Calibri"/>
          <w:sz w:val="22"/>
          <w:szCs w:val="22"/>
        </w:rPr>
        <w:t xml:space="preserve">Solved by the Hour 1–5 selection step: a dependency bump with at least one confirmed genuine breaking API change across the sample repos, verified by hand before any code is written.</w:t>
      </w:r>
    </w:p>
    <w:p>
      <w:pPr>
        <w:pStyle w:val="Heading2"/>
        <w:spacing w:after="140" w:before="280"/>
      </w:pPr>
      <w:r>
        <w:t xml:space="preserve">Isolated sandboxes per repo are essential</w:t>
      </w:r>
    </w:p>
    <w:p>
      <w:pPr>
        <w:spacing w:after="160" w:line="276"/>
      </w:pPr>
      <w:r>
        <w:rPr>
          <w:rFonts w:ascii="Calibri" w:cs="Calibri" w:eastAsia="Calibri" w:hAnsi="Calibri"/>
          <w:sz w:val="22"/>
          <w:szCs w:val="22"/>
        </w:rPr>
        <w:t xml:space="preserve">Solved structurally by createIsolatedCheckout copying to a fresh /tmp path per repo per run, so the upgrade never touches a shared or production checkout even by accident.</w:t>
      </w:r>
    </w:p>
    <w:p>
      <w:pPr>
        <w:pBdr>
          <w:top w:val="single" w:color="CCCCCC" w:sz="6"/>
        </w:pBdr>
        <w:spacing w:before="300"/>
      </w:pPr>
      <w:r>
        <w:rPr>
          <w:rFonts w:ascii="Calibri" w:cs="Calibri" w:eastAsia="Calibri" w:hAnsi="Calibri"/>
          <w:i/>
          <w:iCs/>
          <w:color w:val="666666"/>
          <w:sz w:val="18"/>
          <w:szCs w:val="18"/>
        </w:rPr>
        <w:t xml:space="preserve">Prepared for the i3 Academy Hackathon Team | i3 Technologies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30" w:before="260"/>
    </w:pPr>
    <w:rPr>
      <w:rFonts w:ascii="Calibri" w:cs="Calibri" w:eastAsia="Calibri" w:hAnsi="Calibri"/>
      <w:b/>
      <w:bCs/>
      <w:color w:val="2E75B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2026-08-25T18:57:46.860Z</dcterms:created>
  <dcterms:modified xsi:type="dcterms:W3CDTF">2026-08-25T18:57:46.901Z</dcterms:modified>
</cp:coreProperties>
</file>

<file path=docProps/custom.xml><?xml version="1.0" encoding="utf-8"?>
<Properties xmlns="http://schemas.openxmlformats.org/officeDocument/2006/custom-properties" xmlns:vt="http://schemas.openxmlformats.org/officeDocument/2006/docPropsVTypes"/>
</file>