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28"/>
          <w:szCs w:val="28"/>
        </w:rPr>
        <w:t xml:space="preserve">i3 ACADEMY</w:t>
      </w:r>
    </w:p>
    <w:p>
      <w:pPr>
        <w:spacing w:after="300"/>
      </w:pPr>
      <w:r>
        <w:rPr>
          <w:rFonts w:ascii="Calibri" w:cs="Calibri" w:eastAsia="Calibri" w:hAnsi="Calibri"/>
          <w:i/>
          <w:iCs/>
          <w:sz w:val="20"/>
          <w:szCs w:val="20"/>
        </w:rPr>
        <w:t xml:space="preserve">IBM Silver Business Partner</w:t>
      </w:r>
    </w:p>
    <w:p>
      <w:pPr>
        <w:spacing w:after="100"/>
      </w:pPr>
      <w:r>
        <w:rPr>
          <w:rFonts w:ascii="Calibri" w:cs="Calibri" w:eastAsia="Calibri" w:hAnsi="Calibri"/>
          <w:b/>
          <w:bCs/>
          <w:color w:val="1F4E79"/>
          <w:sz w:val="40"/>
          <w:szCs w:val="40"/>
        </w:rPr>
        <w:t xml:space="preserve">PROJECT 11 — INCIDENT POSTMORTEM GENERATOR</w:t>
      </w:r>
    </w:p>
    <w:p>
      <w:pPr>
        <w:spacing w:after="40"/>
      </w:pPr>
      <w:r>
        <w:rPr>
          <w:rFonts w:ascii="Calibri" w:cs="Calibri" w:eastAsia="Calibri" w:hAnsi="Calibri"/>
          <w:sz w:val="24"/>
          <w:szCs w:val="24"/>
        </w:rPr>
        <w:t xml:space="preserve">Architect-Level Build Guide</w:t>
      </w:r>
    </w:p>
    <w:p>
      <w:pPr>
        <w:spacing w:after="40"/>
      </w:pPr>
      <w:r>
        <w:rPr>
          <w:rFonts w:ascii="Calibri" w:cs="Calibri" w:eastAsia="Calibri" w:hAnsi="Calibri"/>
          <w:sz w:val="22"/>
          <w:szCs w:val="22"/>
        </w:rPr>
        <w:t xml:space="preserve">IBM TechXchange 2026 — Pre-Conference Dev Day Hackathon</w:t>
      </w:r>
    </w:p>
    <w:p>
      <w:pPr>
        <w:spacing w:after="400"/>
      </w:pPr>
      <w:r>
        <w:rPr>
          <w:rFonts w:ascii="Calibri" w:cs="Calibri" w:eastAsia="Calibri" w:hAnsi="Calibri"/>
          <w:i/>
          <w:iCs/>
          <w:sz w:val="20"/>
          <w:szCs w:val="20"/>
        </w:rPr>
        <w:t xml:space="preserve">Prepared for the i3 Academy Bootcamp Team | August 28–30, 2026</w:t>
      </w:r>
    </w:p>
    <w:p>
      <w:pPr>
        <w:pStyle w:val="Heading1"/>
        <w:spacing w:after="180" w:before="360"/>
      </w:pPr>
      <w:r>
        <w:t xml:space="preserve">1. Final Architecture Decision</w:t>
      </w:r>
    </w:p>
    <w:p>
      <w:pPr>
        <w:spacing w:after="160" w:line="276"/>
      </w:pPr>
      <w:r>
        <w:rPr>
          <w:rFonts w:ascii="Calibri" w:cs="Calibri" w:eastAsia="Calibri" w:hAnsi="Calibri"/>
          <w:sz w:val="22"/>
          <w:szCs w:val="22"/>
        </w:rPr>
        <w:t xml:space="preserve">Four components: source ingestion, timeline reconciler, postmortem structurer, follow-up tracker sync. Single Node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incident-postmortem-generator/</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ingest/</w:t>
            </w:r>
          </w:p>
          <w:p>
            <w:pPr>
              <w:spacing w:after="0"/>
            </w:pPr>
            <w:r>
              <w:rPr>
                <w:rFonts w:ascii="Consolas" w:cs="Consolas" w:eastAsia="Consolas" w:hAnsi="Consolas"/>
                <w:sz w:val="18"/>
                <w:szCs w:val="18"/>
              </w:rPr>
              <w:t xml:space="preserve">│   │   ├── logLoader.ts          # log platform export</w:t>
            </w:r>
          </w:p>
          <w:p>
            <w:pPr>
              <w:spacing w:after="0"/>
            </w:pPr>
            <w:r>
              <w:rPr>
                <w:rFonts w:ascii="Consolas" w:cs="Consolas" w:eastAsia="Consolas" w:hAnsi="Consolas"/>
                <w:sz w:val="18"/>
                <w:szCs w:val="18"/>
              </w:rPr>
              <w:t xml:space="preserve">│   │   ├── ticketLoader.ts       # Jira/Incident.io API</w:t>
            </w:r>
          </w:p>
          <w:p>
            <w:pPr>
              <w:spacing w:after="0"/>
            </w:pPr>
            <w:r>
              <w:rPr>
                <w:rFonts w:ascii="Consolas" w:cs="Consolas" w:eastAsia="Consolas" w:hAnsi="Consolas"/>
                <w:sz w:val="18"/>
                <w:szCs w:val="18"/>
              </w:rPr>
              <w:t xml:space="preserve">│   │   └── chatLoader.ts         # Slack/Teams export</w:t>
            </w:r>
          </w:p>
          <w:p>
            <w:pPr>
              <w:spacing w:after="0"/>
            </w:pPr>
            <w:r>
              <w:rPr>
                <w:rFonts w:ascii="Consolas" w:cs="Consolas" w:eastAsia="Consolas" w:hAnsi="Consolas"/>
                <w:sz w:val="18"/>
                <w:szCs w:val="18"/>
              </w:rPr>
              <w:t xml:space="preserve">│   ├── reconcile/</w:t>
            </w:r>
          </w:p>
          <w:p>
            <w:pPr>
              <w:spacing w:after="0"/>
            </w:pPr>
            <w:r>
              <w:rPr>
                <w:rFonts w:ascii="Consolas" w:cs="Consolas" w:eastAsia="Consolas" w:hAnsi="Consolas"/>
                <w:sz w:val="18"/>
                <w:szCs w:val="18"/>
              </w:rPr>
              <w:t xml:space="preserve">│   │   └── timelineReconciler.ts # Bob 2.0 Document Understanding</w:t>
            </w:r>
          </w:p>
          <w:p>
            <w:pPr>
              <w:spacing w:after="0"/>
            </w:pPr>
            <w:r>
              <w:rPr>
                <w:rFonts w:ascii="Consolas" w:cs="Consolas" w:eastAsia="Consolas" w:hAnsi="Consolas"/>
                <w:sz w:val="18"/>
                <w:szCs w:val="18"/>
              </w:rPr>
              <w:t xml:space="preserve">│   ├── structure/</w:t>
            </w:r>
          </w:p>
          <w:p>
            <w:pPr>
              <w:spacing w:after="0"/>
            </w:pPr>
            <w:r>
              <w:rPr>
                <w:rFonts w:ascii="Consolas" w:cs="Consolas" w:eastAsia="Consolas" w:hAnsi="Consolas"/>
                <w:sz w:val="18"/>
                <w:szCs w:val="18"/>
              </w:rPr>
              <w:t xml:space="preserve">│   │   └── postmortemStructurer.ts # Agent Mode + fixed schema</w:t>
            </w:r>
          </w:p>
          <w:p>
            <w:pPr>
              <w:spacing w:after="0"/>
            </w:pPr>
            <w:r>
              <w:rPr>
                <w:rFonts w:ascii="Consolas" w:cs="Consolas" w:eastAsia="Consolas" w:hAnsi="Consolas"/>
                <w:sz w:val="18"/>
                <w:szCs w:val="18"/>
              </w:rPr>
              <w:t xml:space="preserve">│   ├── followups/</w:t>
            </w:r>
          </w:p>
          <w:p>
            <w:pPr>
              <w:spacing w:after="0"/>
            </w:pPr>
            <w:r>
              <w:rPr>
                <w:rFonts w:ascii="Consolas" w:cs="Consolas" w:eastAsia="Consolas" w:hAnsi="Consolas"/>
                <w:sz w:val="18"/>
                <w:szCs w:val="18"/>
              </w:rPr>
              <w:t xml:space="preserve">│   │   └── trackerSync.ts        # Jira/Linear sync</w:t>
            </w:r>
          </w:p>
          <w:p>
            <w:pPr>
              <w:spacing w:after="0"/>
            </w:pPr>
            <w:r>
              <w:rPr>
                <w:rFonts w:ascii="Consolas" w:cs="Consolas" w:eastAsia="Consolas" w:hAnsi="Consolas"/>
                <w:sz w:val="18"/>
                <w:szCs w:val="18"/>
              </w:rPr>
              <w:t xml:space="preserve">│   ├── rca/</w:t>
            </w:r>
          </w:p>
          <w:p>
            <w:pPr>
              <w:spacing w:after="0"/>
            </w:pPr>
            <w:r>
              <w:rPr>
                <w:rFonts w:ascii="Consolas" w:cs="Consolas" w:eastAsia="Consolas" w:hAnsi="Consolas"/>
                <w:sz w:val="18"/>
                <w:szCs w:val="18"/>
              </w:rPr>
              <w:t xml:space="preserve">│   │   └── multiHypothesis.ts    # Innovation Edge — ranked RCA + similar-incident lookup</w:t>
            </w:r>
          </w:p>
          <w:p>
            <w:pPr>
              <w:spacing w:after="0"/>
            </w:pPr>
            <w:r>
              <w:rPr>
                <w:rFonts w:ascii="Consolas" w:cs="Consolas" w:eastAsia="Consolas" w:hAnsi="Consolas"/>
                <w:sz w:val="18"/>
                <w:szCs w:val="18"/>
              </w:rPr>
              <w:t xml:space="preserve">│   └── orchestrator.ts</w:t>
            </w:r>
          </w:p>
          <w:p>
            <w:pPr>
              <w:spacing w:after="0"/>
            </w:pPr>
            <w:r>
              <w:rPr>
                <w:rFonts w:ascii="Consolas" w:cs="Consolas" w:eastAsia="Consolas" w:hAnsi="Consolas"/>
                <w:sz w:val="18"/>
                <w:szCs w:val="18"/>
              </w:rPr>
              <w:t xml:space="preserve">├── sample-incident/                 # synthetic incident: logs + ticket + chat thread</w:t>
            </w:r>
          </w:p>
          <w:p>
            <w:pPr>
              <w:spacing w:after="0"/>
            </w:pPr>
            <w:r>
              <w:rPr>
                <w:rFonts w:ascii="Consolas" w:cs="Consolas" w:eastAsia="Consolas" w:hAnsi="Consolas"/>
                <w:sz w:val="18"/>
                <w:szCs w:val="18"/>
              </w:rPr>
              <w:t xml:space="preserve">├── .env.example</w:t>
            </w:r>
          </w:p>
          <w:p>
            <w:pPr>
              <w:spacing w:after="0"/>
            </w:pPr>
            <w:r>
              <w:rPr>
                <w:rFonts w:ascii="Consolas" w:cs="Consolas" w:eastAsia="Consolas" w:hAnsi="Consolas"/>
                <w:sz w:val="18"/>
                <w:szCs w:val="18"/>
              </w:rPr>
              <w:t xml:space="preserve">└── package.json</w:t>
            </w:r>
          </w:p>
        </w:tc>
      </w:tr>
    </w:tbl>
    <w:p>
      <w:pPr>
        <w:spacing w:after="120"/>
      </w:pPr>
    </w:p>
    <w:p>
      <w:pPr>
        <w:spacing w:after="160" w:line="276"/>
      </w:pPr>
      <w:r>
        <w:rPr>
          <w:rFonts w:ascii="Calibri" w:cs="Calibri" w:eastAsia="Calibri" w:hAnsi="Calibri"/>
          <w:sz w:val="22"/>
          <w:szCs w:val="22"/>
        </w:rPr>
        <w:t xml:space="preserve">Stack: Node.js + TypeScript, a log-export file parser for structured JSON logs, Octokit or a Jira REST client for the incident ticket, a static Slack/Teams export parser following the same pattern as Project 5's chat loader, Bob 2.0 Document Understanding for timeline reconciliation, and Agent Mode with a fixed postmortemSchema for structured output.</w:t>
      </w:r>
    </w:p>
    <w:p>
      <w:pPr>
        <w:pStyle w:val="Heading1"/>
        <w:spacing w:after="180" w:before="360"/>
      </w:pPr>
      <w:r>
        <w:t xml:space="preserve">2. Day 1 — Setup (Hours 0–12)</w:t>
      </w:r>
    </w:p>
    <w:p>
      <w:pPr>
        <w:pStyle w:val="Heading2"/>
        <w:spacing w:after="140" w:before="280"/>
      </w:pPr>
      <w:r>
        <w:t xml:space="preserve">Hour 0–1: Team Split</w:t>
      </w:r>
    </w:p>
    <w:p>
      <w:pPr>
        <w:pStyle w:val="ListParagraph"/>
        <w:numPr>
          <w:ilvl w:val="0"/>
          <w:numId w:val="1"/>
        </w:numPr>
        <w:spacing w:after="90"/>
      </w:pPr>
      <w:r>
        <w:rPr>
          <w:rFonts w:ascii="Calibri" w:cs="Calibri" w:eastAsia="Calibri" w:hAnsi="Calibri"/>
          <w:sz w:val="22"/>
          <w:szCs w:val="22"/>
        </w:rPr>
        <w:t xml:space="preserve">One person: log/ticket ingestion</w:t>
      </w:r>
    </w:p>
    <w:p>
      <w:pPr>
        <w:pStyle w:val="ListParagraph"/>
        <w:numPr>
          <w:ilvl w:val="0"/>
          <w:numId w:val="1"/>
        </w:numPr>
        <w:spacing w:after="90"/>
      </w:pPr>
      <w:r>
        <w:rPr>
          <w:rFonts w:ascii="Calibri" w:cs="Calibri" w:eastAsia="Calibri" w:hAnsi="Calibri"/>
          <w:sz w:val="22"/>
          <w:szCs w:val="22"/>
        </w:rPr>
        <w:t xml:space="preserve">One person: chat-thread ingestion</w:t>
      </w:r>
    </w:p>
    <w:p>
      <w:pPr>
        <w:pStyle w:val="ListParagraph"/>
        <w:numPr>
          <w:ilvl w:val="0"/>
          <w:numId w:val="1"/>
        </w:numPr>
        <w:spacing w:after="90"/>
      </w:pPr>
      <w:r>
        <w:rPr>
          <w:rFonts w:ascii="Calibri" w:cs="Calibri" w:eastAsia="Calibri" w:hAnsi="Calibri"/>
          <w:sz w:val="22"/>
          <w:szCs w:val="22"/>
        </w:rPr>
        <w:t xml:space="preserve">One person: timeline reconciler</w:t>
      </w:r>
    </w:p>
    <w:p>
      <w:pPr>
        <w:pStyle w:val="ListParagraph"/>
        <w:numPr>
          <w:ilvl w:val="0"/>
          <w:numId w:val="1"/>
        </w:numPr>
        <w:spacing w:after="90"/>
      </w:pPr>
      <w:r>
        <w:rPr>
          <w:rFonts w:ascii="Calibri" w:cs="Calibri" w:eastAsia="Calibri" w:hAnsi="Calibri"/>
          <w:sz w:val="22"/>
          <w:szCs w:val="22"/>
        </w:rPr>
        <w:t xml:space="preserve">One person: postmortem structurer + schema</w:t>
      </w:r>
    </w:p>
    <w:p>
      <w:pPr>
        <w:pStyle w:val="ListParagraph"/>
        <w:numPr>
          <w:ilvl w:val="0"/>
          <w:numId w:val="1"/>
        </w:numPr>
        <w:spacing w:after="90"/>
      </w:pPr>
      <w:r>
        <w:rPr>
          <w:rFonts w:ascii="Calibri" w:cs="Calibri" w:eastAsia="Calibri" w:hAnsi="Calibri"/>
          <w:sz w:val="22"/>
          <w:szCs w:val="22"/>
        </w:rPr>
        <w:t xml:space="preserve">One person: constructing the sample incident + follow-up tracker sync</w:t>
      </w:r>
    </w:p>
    <w:p>
      <w:pPr>
        <w:pStyle w:val="Heading2"/>
        <w:spacing w:after="140" w:before="280"/>
      </w:pPr>
      <w:r>
        <w:t xml:space="preserve">Hour 1–5: Construct a Realistic but Synthetic Sample Incident</w:t>
      </w:r>
    </w:p>
    <w:p>
      <w:pPr>
        <w:spacing w:after="160" w:line="276"/>
      </w:pPr>
      <w:r>
        <w:rPr>
          <w:rFonts w:ascii="Calibri" w:cs="Calibri" w:eastAsia="Calibri" w:hAnsi="Calibri"/>
          <w:sz w:val="22"/>
          <w:szCs w:val="22"/>
        </w:rPr>
        <w:t xml:space="preserve">The risk note is direct: real incident data may be sensitive, so a realistic but synthetic sample should be used for the public demo. Build a coherent, multi-source incident narrative — a service degradation with a clear trigger, a few red herrings in the logs, a ticket with an evolving description, and a chat thread where responders discuss and partially resolve the issue in real time. The messiness across sources is what makes reconciliation demoable; a clean single-source incident will not show the capability.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sample-incident/README.md</w:t>
            </w:r>
          </w:p>
          <w:p>
            <w:pPr>
              <w:spacing w:after="0"/>
            </w:pPr>
            <w:r>
              <w:rPr>
                <w:rFonts w:ascii="Consolas" w:cs="Consolas" w:eastAsia="Consolas" w:hAnsi="Consolas"/>
                <w:sz w:val="18"/>
                <w:szCs w:val="18"/>
              </w:rPr>
              <w:t xml:space="preserve">// Synthetic: API latency spike triggered by a bad deploy, initially</w:t>
            </w:r>
          </w:p>
          <w:p>
            <w:pPr>
              <w:spacing w:after="0"/>
            </w:pPr>
            <w:r>
              <w:rPr>
                <w:rFonts w:ascii="Consolas" w:cs="Consolas" w:eastAsia="Consolas" w:hAnsi="Consolas"/>
                <w:sz w:val="18"/>
                <w:szCs w:val="18"/>
              </w:rPr>
              <w:t xml:space="preserve">// misdiagnosed in the chat thread as a database issue before the real</w:t>
            </w:r>
          </w:p>
          <w:p>
            <w:pPr>
              <w:spacing w:after="0"/>
            </w:pPr>
            <w:r>
              <w:rPr>
                <w:rFonts w:ascii="Consolas" w:cs="Consolas" w:eastAsia="Consolas" w:hAnsi="Consolas"/>
                <w:sz w:val="18"/>
                <w:szCs w:val="18"/>
              </w:rPr>
              <w:t xml:space="preserve">// cause was found — this misdiagnosis is deliberate and is what the</w:t>
            </w:r>
          </w:p>
          <w:p>
            <w:pPr>
              <w:spacing w:after="0"/>
            </w:pPr>
            <w:r>
              <w:rPr>
                <w:rFonts w:ascii="Consolas" w:cs="Consolas" w:eastAsia="Consolas" w:hAnsi="Consolas"/>
                <w:sz w:val="18"/>
                <w:szCs w:val="18"/>
              </w:rPr>
              <w:t xml:space="preserve">// reconciler needs to correctly sequence and resolve.</w:t>
            </w:r>
          </w:p>
        </w:tc>
      </w:tr>
    </w:tbl>
    <w:p>
      <w:pPr>
        <w:pStyle w:val="Heading2"/>
        <w:spacing w:after="140" w:before="280"/>
      </w:pPr>
      <w:r>
        <w:t xml:space="preserve">Hour 5–9: Ingestion Connectors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src/ingest/logLoader.ts</w:t>
            </w:r>
          </w:p>
          <w:p>
            <w:pPr>
              <w:spacing w:after="0"/>
            </w:pPr>
            <w:r>
              <w:rPr>
                <w:rFonts w:ascii="Consolas" w:cs="Consolas" w:eastAsia="Consolas" w:hAnsi="Consolas"/>
                <w:sz w:val="18"/>
                <w:szCs w:val="18"/>
              </w:rPr>
              <w:t xml:space="preserve">export function loadLogs(logExportPath: string, incidentWindow: { start: string; end: string }): LogEntry[] {</w:t>
            </w:r>
          </w:p>
          <w:p>
            <w:pPr>
              <w:spacing w:after="0"/>
            </w:pPr>
            <w:r>
              <w:rPr>
                <w:rFonts w:ascii="Consolas" w:cs="Consolas" w:eastAsia="Consolas" w:hAnsi="Consolas"/>
                <w:sz w:val="18"/>
                <w:szCs w:val="18"/>
              </w:rPr>
              <w:t xml:space="preserve">  const raw = JSON.parse(fs.readFileSync(logExportPath, "utf-8"));</w:t>
            </w:r>
          </w:p>
          <w:p>
            <w:pPr>
              <w:spacing w:after="0"/>
            </w:pPr>
            <w:r>
              <w:rPr>
                <w:rFonts w:ascii="Consolas" w:cs="Consolas" w:eastAsia="Consolas" w:hAnsi="Consolas"/>
                <w:sz w:val="18"/>
                <w:szCs w:val="18"/>
              </w:rPr>
              <w:t xml:space="preserve">  return raw.filter((entry: LogEntry) =&gt; entry.timestamp &gt;= incidentWindow.start &amp;&amp; entry.timestamp &lt;= incidentWindow.end);</w:t>
            </w:r>
          </w:p>
          <w:p>
            <w:pPr>
              <w:spacing w:after="0"/>
            </w:pPr>
            <w:r>
              <w:rPr>
                <w:rFonts w:ascii="Consolas" w:cs="Consolas" w:eastAsia="Consolas" w:hAnsi="Consolas"/>
                <w:sz w:val="18"/>
                <w:szCs w:val="18"/>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src/ingest/ticketLoader.ts</w:t>
            </w:r>
          </w:p>
          <w:p>
            <w:pPr>
              <w:spacing w:after="0"/>
            </w:pPr>
            <w:r>
              <w:rPr>
                <w:rFonts w:ascii="Consolas" w:cs="Consolas" w:eastAsia="Consolas" w:hAnsi="Consolas"/>
                <w:sz w:val="18"/>
                <w:szCs w:val="18"/>
              </w:rPr>
              <w:t xml:space="preserve">export async function loadIncidentTicket(ticketId: string, octokit: Octokit) {</w:t>
            </w:r>
          </w:p>
          <w:p>
            <w:pPr>
              <w:spacing w:after="0"/>
            </w:pPr>
            <w:r>
              <w:rPr>
                <w:rFonts w:ascii="Consolas" w:cs="Consolas" w:eastAsia="Consolas" w:hAnsi="Consolas"/>
                <w:sz w:val="18"/>
                <w:szCs w:val="18"/>
              </w:rPr>
              <w:t xml:space="preserve">  const { data: issue } = await octokit.issues.get({ owner, repo, issue_number: Number(ticketId) });</w:t>
            </w:r>
          </w:p>
          <w:p>
            <w:pPr>
              <w:spacing w:after="0"/>
            </w:pPr>
            <w:r>
              <w:rPr>
                <w:rFonts w:ascii="Consolas" w:cs="Consolas" w:eastAsia="Consolas" w:hAnsi="Consolas"/>
                <w:sz w:val="18"/>
                <w:szCs w:val="18"/>
              </w:rPr>
              <w:t xml:space="preserve">  const { data: comments } = await octokit.issues.listComments({ owner, repo, issue_number: Number(ticketId) });</w:t>
            </w:r>
          </w:p>
          <w:p>
            <w:pPr>
              <w:spacing w:after="0"/>
            </w:pPr>
            <w:r>
              <w:rPr>
                <w:rFonts w:ascii="Consolas" w:cs="Consolas" w:eastAsia="Consolas" w:hAnsi="Consolas"/>
                <w:sz w:val="18"/>
                <w:szCs w:val="18"/>
              </w:rPr>
              <w:t xml:space="preserve">  return { title: issue.title, body: issue.body, comments: comments.map(c =&gt; ({ author: c.user?.login, text: c.body, timestamp: c.created_at })) };</w:t>
            </w:r>
          </w:p>
          <w:p>
            <w:pPr>
              <w:spacing w:after="0"/>
            </w:pPr>
            <w:r>
              <w:rPr>
                <w:rFonts w:ascii="Consolas" w:cs="Consolas" w:eastAsia="Consolas" w:hAnsi="Consolas"/>
                <w:sz w:val="18"/>
                <w:szCs w:val="18"/>
              </w:rPr>
              <w:t xml:space="preserve">}</w:t>
            </w:r>
          </w:p>
        </w:tc>
      </w:tr>
    </w:tbl>
    <w:p>
      <w:pPr>
        <w:pStyle w:val="Heading2"/>
        <w:spacing w:after="140" w:before="280"/>
      </w:pPr>
      <w:r>
        <w:t xml:space="preserve">Hour 9–12: Chat-Thread Ingestion</w:t>
      </w:r>
    </w:p>
    <w:p>
      <w:pPr>
        <w:spacing w:after="160" w:line="276"/>
      </w:pPr>
      <w:r>
        <w:rPr>
          <w:rFonts w:ascii="Calibri" w:cs="Calibri" w:eastAsia="Calibri" w:hAnsi="Calibri"/>
          <w:sz w:val="22"/>
          <w:szCs w:val="22"/>
        </w:rPr>
        <w:t xml:space="preserve">Reuse the same pattern as Project 5's chat loader if that project is also being built by the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src/ingest/chatLoader.ts</w:t>
            </w:r>
          </w:p>
          <w:p>
            <w:pPr>
              <w:spacing w:after="0"/>
            </w:pPr>
            <w:r>
              <w:rPr>
                <w:rFonts w:ascii="Consolas" w:cs="Consolas" w:eastAsia="Consolas" w:hAnsi="Consolas"/>
                <w:sz w:val="18"/>
                <w:szCs w:val="18"/>
              </w:rPr>
              <w:t xml:space="preserve">export function loadIncidentChat(exportPath: string, incidentWindow: { start: string; end: string }): ChatMessage[] {</w:t>
            </w:r>
          </w:p>
          <w:p>
            <w:pPr>
              <w:spacing w:after="0"/>
            </w:pPr>
            <w:r>
              <w:rPr>
                <w:rFonts w:ascii="Consolas" w:cs="Consolas" w:eastAsia="Consolas" w:hAnsi="Consolas"/>
                <w:sz w:val="18"/>
                <w:szCs w:val="18"/>
              </w:rPr>
              <w:t xml:space="preserve">  const raw = JSON.parse(fs.readFileSync(exportPath, "utf-8"));</w:t>
            </w:r>
          </w:p>
          <w:p>
            <w:pPr>
              <w:spacing w:after="0"/>
            </w:pPr>
            <w:r>
              <w:rPr>
                <w:rFonts w:ascii="Consolas" w:cs="Consolas" w:eastAsia="Consolas" w:hAnsi="Consolas"/>
                <w:sz w:val="18"/>
                <w:szCs w:val="18"/>
              </w:rPr>
              <w:t xml:space="preserve">  return raw.messages</w:t>
            </w:r>
          </w:p>
          <w:p>
            <w:pPr>
              <w:spacing w:after="0"/>
            </w:pPr>
            <w:r>
              <w:rPr>
                <w:rFonts w:ascii="Consolas" w:cs="Consolas" w:eastAsia="Consolas" w:hAnsi="Consolas"/>
                <w:sz w:val="18"/>
                <w:szCs w:val="18"/>
              </w:rPr>
              <w:t xml:space="preserve">    .filter((m: any) =&gt; m.ts &gt;= incidentWindow.start &amp;&amp; m.ts &lt;= incidentWindow.end)</w:t>
            </w:r>
          </w:p>
          <w:p>
            <w:pPr>
              <w:spacing w:after="0"/>
            </w:pPr>
            <w:r>
              <w:rPr>
                <w:rFonts w:ascii="Consolas" w:cs="Consolas" w:eastAsia="Consolas" w:hAnsi="Consolas"/>
                <w:sz w:val="18"/>
                <w:szCs w:val="18"/>
              </w:rPr>
              <w:t xml:space="preserve">    .map((m: any) =&gt; ({ author: m.user, text: m.text, timestamp: m.ts }));</w:t>
            </w:r>
          </w:p>
          <w:p>
            <w:pPr>
              <w:spacing w:after="0"/>
            </w:pPr>
            <w:r>
              <w:rPr>
                <w:rFonts w:ascii="Consolas" w:cs="Consolas" w:eastAsia="Consolas" w:hAnsi="Consolas"/>
                <w:sz w:val="18"/>
                <w:szCs w:val="18"/>
              </w:rPr>
              <w:t xml:space="preserve">}</w:t>
            </w:r>
          </w:p>
        </w:tc>
      </w:tr>
    </w:tbl>
    <w:p>
      <w:pPr>
        <w:pStyle w:val="Heading1"/>
        <w:spacing w:after="180" w:before="360"/>
      </w:pPr>
      <w:r>
        <w:t xml:space="preserve">3. Day 2 — Core Loop (Hours 12–24)</w:t>
      </w:r>
    </w:p>
    <w:p>
      <w:pPr>
        <w:pStyle w:val="Heading2"/>
        <w:spacing w:after="140" w:before="280"/>
      </w:pPr>
      <w:r>
        <w:t xml:space="preserve">Timeline Reconciler</w:t>
      </w:r>
    </w:p>
    <w:p>
      <w:pPr>
        <w:spacing w:after="160" w:line="276"/>
      </w:pPr>
      <w:r>
        <w:rPr>
          <w:rFonts w:ascii="Calibri" w:cs="Calibri" w:eastAsia="Calibri" w:hAnsi="Calibri"/>
          <w:sz w:val="22"/>
          <w:szCs w:val="22"/>
        </w:rPr>
        <w:t xml:space="preserve">The entire value proposition — merging genuinely conflicting and messy sources into one coherent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src/reconcile/timelineReconciler.ts</w:t>
            </w:r>
          </w:p>
          <w:p>
            <w:pPr>
              <w:spacing w:after="0"/>
            </w:pPr>
            <w:r>
              <w:rPr>
                <w:rFonts w:ascii="Consolas" w:cs="Consolas" w:eastAsia="Consolas" w:hAnsi="Consolas"/>
                <w:sz w:val="18"/>
                <w:szCs w:val="18"/>
              </w:rPr>
              <w:t xml:space="preserve">export async function reconcileTimeline(sources: { logs: LogEntry[]; ticket: TicketData; chat: ChatMessage[] }, bob: BobClient) {</w:t>
            </w:r>
          </w:p>
          <w:p>
            <w:pPr>
              <w:spacing w:after="0"/>
            </w:pPr>
            <w:r>
              <w:rPr>
                <w:rFonts w:ascii="Consolas" w:cs="Consolas" w:eastAsia="Consolas" w:hAnsi="Consolas"/>
                <w:sz w:val="18"/>
                <w:szCs w:val="18"/>
              </w:rPr>
              <w:t xml:space="preserve">  const timeline = await bob.documentUnderstanding.reconcile({</w:t>
            </w:r>
          </w:p>
          <w:p>
            <w:pPr>
              <w:spacing w:after="0"/>
            </w:pPr>
            <w:r>
              <w:rPr>
                <w:rFonts w:ascii="Consolas" w:cs="Consolas" w:eastAsia="Consolas" w:hAnsi="Consolas"/>
                <w:sz w:val="18"/>
                <w:szCs w:val="18"/>
              </w:rPr>
              <w:t xml:space="preserve">    logs: sources.logs,</w:t>
            </w:r>
          </w:p>
          <w:p>
            <w:pPr>
              <w:spacing w:after="0"/>
            </w:pPr>
            <w:r>
              <w:rPr>
                <w:rFonts w:ascii="Consolas" w:cs="Consolas" w:eastAsia="Consolas" w:hAnsi="Consolas"/>
                <w:sz w:val="18"/>
                <w:szCs w:val="18"/>
              </w:rPr>
              <w:t xml:space="preserve">    ticket: sources.ticket,</w:t>
            </w:r>
          </w:p>
          <w:p>
            <w:pPr>
              <w:spacing w:after="0"/>
            </w:pPr>
            <w:r>
              <w:rPr>
                <w:rFonts w:ascii="Consolas" w:cs="Consolas" w:eastAsia="Consolas" w:hAnsi="Consolas"/>
                <w:sz w:val="18"/>
                <w:szCs w:val="18"/>
              </w:rPr>
              <w:t xml:space="preserve">    chat: sources.chat,</w:t>
            </w:r>
          </w:p>
          <w:p>
            <w:pPr>
              <w:spacing w:after="0"/>
            </w:pPr>
            <w:r>
              <w:rPr>
                <w:rFonts w:ascii="Consolas" w:cs="Consolas" w:eastAsia="Consolas" w:hAnsi="Consolas"/>
                <w:sz w:val="18"/>
                <w:szCs w:val="18"/>
              </w:rPr>
              <w:t xml:space="preserve">    instruction: "Merge these sources into one chronological, coherent timeline of the incident. Where the chat thread's initial understanding differs from what the logs later showed, capture both — the evolving understanding is part of the real incident story, not an error to hide.",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timeline;</w:t>
            </w:r>
          </w:p>
          <w:p>
            <w:pPr>
              <w:spacing w:after="0"/>
            </w:pPr>
            <w:r>
              <w:rPr>
                <w:rFonts w:ascii="Consolas" w:cs="Consolas" w:eastAsia="Consolas" w:hAnsi="Consolas"/>
                <w:sz w:val="18"/>
                <w:szCs w:val="18"/>
              </w:rPr>
              <w:t xml:space="preserve">}</w:t>
            </w:r>
          </w:p>
        </w:tc>
      </w:tr>
    </w:tbl>
    <w:p>
      <w:pPr>
        <w:pStyle w:val="Heading2"/>
        <w:spacing w:after="140" w:before="280"/>
      </w:pPr>
      <w:r>
        <w:t xml:space="preserve">Postmortem Structurer</w:t>
      </w:r>
    </w:p>
    <w:p>
      <w:pPr>
        <w:spacing w:after="160" w:line="276"/>
      </w:pPr>
      <w:r>
        <w:rPr>
          <w:rFonts w:ascii="Calibri" w:cs="Calibri" w:eastAsia="Calibri" w:hAnsi="Calibri"/>
          <w:sz w:val="22"/>
          <w:szCs w:val="22"/>
        </w:rPr>
        <w:t xml:space="preserve">Fixed schema, with the blameless framing enforced explicitly in the prompt rather than left implicit.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src/structure/postmortemStructurer.ts</w:t>
            </w:r>
          </w:p>
          <w:p>
            <w:pPr>
              <w:spacing w:after="0"/>
            </w:pPr>
            <w:r>
              <w:rPr>
                <w:rFonts w:ascii="Consolas" w:cs="Consolas" w:eastAsia="Consolas" w:hAnsi="Consolas"/>
                <w:sz w:val="18"/>
                <w:szCs w:val="18"/>
              </w:rPr>
              <w:t xml:space="preserve">const postmortemSchema = {</w:t>
            </w:r>
          </w:p>
          <w:p>
            <w:pPr>
              <w:spacing w:after="0"/>
            </w:pPr>
            <w:r>
              <w:rPr>
                <w:rFonts w:ascii="Consolas" w:cs="Consolas" w:eastAsia="Consolas" w:hAnsi="Consolas"/>
                <w:sz w:val="18"/>
                <w:szCs w:val="18"/>
              </w:rPr>
              <w:t xml:space="preserve">  sections: ["summary", "timeline", "rootCause", "impact", "followUpActions"],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generatePostmortem(timeline: Timeline, bob: BobClient) {</w:t>
            </w:r>
          </w:p>
          <w:p>
            <w:pPr>
              <w:spacing w:after="0"/>
            </w:pPr>
            <w:r>
              <w:rPr>
                <w:rFonts w:ascii="Consolas" w:cs="Consolas" w:eastAsia="Consolas" w:hAnsi="Consolas"/>
                <w:sz w:val="18"/>
                <w:szCs w:val="18"/>
              </w:rPr>
              <w:t xml:space="preserve">  const postmortem = await bob.agentMode.run({</w:t>
            </w:r>
          </w:p>
          <w:p>
            <w:pPr>
              <w:spacing w:after="0"/>
            </w:pPr>
            <w:r>
              <w:rPr>
                <w:rFonts w:ascii="Consolas" w:cs="Consolas" w:eastAsia="Consolas" w:hAnsi="Consolas"/>
                <w:sz w:val="18"/>
                <w:szCs w:val="18"/>
              </w:rPr>
              <w:t xml:space="preserve">    goal: "Draft a blameless postmortem from this incident timeline.",</w:t>
            </w:r>
          </w:p>
          <w:p>
            <w:pPr>
              <w:spacing w:after="0"/>
            </w:pPr>
            <w:r>
              <w:rPr>
                <w:rFonts w:ascii="Consolas" w:cs="Consolas" w:eastAsia="Consolas" w:hAnsi="Consolas"/>
                <w:sz w:val="18"/>
                <w:szCs w:val="18"/>
              </w:rPr>
              <w:t xml:space="preserve">    context: timeline,</w:t>
            </w:r>
          </w:p>
          <w:p>
            <w:pPr>
              <w:spacing w:after="0"/>
            </w:pPr>
            <w:r>
              <w:rPr>
                <w:rFonts w:ascii="Consolas" w:cs="Consolas" w:eastAsia="Consolas" w:hAnsi="Consolas"/>
                <w:sz w:val="18"/>
                <w:szCs w:val="18"/>
              </w:rPr>
              <w:t xml:space="preserve">    schema: postmortemSchema,</w:t>
            </w:r>
          </w:p>
          <w:p>
            <w:pPr>
              <w:spacing w:after="0"/>
            </w:pPr>
            <w:r>
              <w:rPr>
                <w:rFonts w:ascii="Consolas" w:cs="Consolas" w:eastAsia="Consolas" w:hAnsi="Consolas"/>
                <w:sz w:val="18"/>
                <w:szCs w:val="18"/>
              </w:rPr>
              <w:t xml:space="preserve">    instruction: "Blameless means: describe what happened and why the system/process allowed it, never who made a mistake. Do not name individuals in connection with the root cause. Frame follow-up actions as system/process improvements, not corrective actions for a person.",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postmortem;</w:t>
            </w:r>
          </w:p>
          <w:p>
            <w:pPr>
              <w:spacing w:after="0"/>
            </w:pPr>
            <w:r>
              <w:rPr>
                <w:rFonts w:ascii="Consolas" w:cs="Consolas" w:eastAsia="Consolas" w:hAnsi="Consolas"/>
                <w:sz w:val="18"/>
                <w:szCs w:val="18"/>
              </w:rPr>
              <w:t xml:space="preserve">}</w:t>
            </w:r>
          </w:p>
        </w:tc>
      </w:tr>
    </w:tbl>
    <w:p>
      <w:pPr>
        <w:pStyle w:val="Heading2"/>
        <w:spacing w:after="140" w:before="280"/>
      </w:pPr>
      <w:r>
        <w:t xml:space="preserve">Follow-Up Tracker Sync</w:t>
      </w:r>
    </w:p>
    <w:p>
      <w:pPr>
        <w:spacing w:after="160" w:line="276"/>
      </w:pPr>
      <w:r>
        <w:rPr>
          <w:rFonts w:ascii="Calibri" w:cs="Calibri" w:eastAsia="Calibri" w:hAnsi="Calibri"/>
          <w:sz w:val="22"/>
          <w:szCs w:val="22"/>
        </w:rPr>
        <w:t xml:space="preserve">Surfacing open items honestly, not artificially closing the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src/followups/trackerSync.ts</w:t>
            </w:r>
          </w:p>
          <w:p>
            <w:pPr>
              <w:spacing w:after="0"/>
            </w:pPr>
            <w:r>
              <w:rPr>
                <w:rFonts w:ascii="Consolas" w:cs="Consolas" w:eastAsia="Consolas" w:hAnsi="Consolas"/>
                <w:sz w:val="18"/>
                <w:szCs w:val="18"/>
              </w:rPr>
              <w:t xml:space="preserve">export async function syncFollowUps(actionItems: ActionItem[], octokit: Octokit) {</w:t>
            </w:r>
          </w:p>
          <w:p>
            <w:pPr>
              <w:spacing w:after="0"/>
            </w:pPr>
            <w:r>
              <w:rPr>
                <w:rFonts w:ascii="Consolas" w:cs="Consolas" w:eastAsia="Consolas" w:hAnsi="Consolas"/>
                <w:sz w:val="18"/>
                <w:szCs w:val="18"/>
              </w:rPr>
              <w:t xml:space="preserve">  for (const item of actionItems) {</w:t>
            </w:r>
          </w:p>
          <w:p>
            <w:pPr>
              <w:spacing w:after="0"/>
            </w:pPr>
            <w:r>
              <w:rPr>
                <w:rFonts w:ascii="Consolas" w:cs="Consolas" w:eastAsia="Consolas" w:hAnsi="Consolas"/>
                <w:sz w:val="18"/>
                <w:szCs w:val="18"/>
              </w:rPr>
              <w:t xml:space="preserve">    await octokit.issues.create({</w:t>
            </w:r>
          </w:p>
          <w:p>
            <w:pPr>
              <w:spacing w:after="0"/>
            </w:pPr>
            <w:r>
              <w:rPr>
                <w:rFonts w:ascii="Consolas" w:cs="Consolas" w:eastAsia="Consolas" w:hAnsi="Consolas"/>
                <w:sz w:val="18"/>
                <w:szCs w:val="18"/>
              </w:rPr>
              <w:t xml:space="preserve">      owner, repo,</w:t>
            </w:r>
          </w:p>
          <w:p>
            <w:pPr>
              <w:spacing w:after="0"/>
            </w:pPr>
            <w:r>
              <w:rPr>
                <w:rFonts w:ascii="Consolas" w:cs="Consolas" w:eastAsia="Consolas" w:hAnsi="Consolas"/>
                <w:sz w:val="18"/>
                <w:szCs w:val="18"/>
              </w:rPr>
              <w:t xml:space="preserve">      title: `[Postmortem Follow-up] ${item.title}`,</w:t>
            </w:r>
          </w:p>
          <w:p>
            <w:pPr>
              <w:spacing w:after="0"/>
            </w:pPr>
            <w:r>
              <w:rPr>
                <w:rFonts w:ascii="Consolas" w:cs="Consolas" w:eastAsia="Consolas" w:hAnsi="Consolas"/>
                <w:sz w:val="18"/>
                <w:szCs w:val="18"/>
              </w:rPr>
              <w:t xml:space="preserve">      body: `${item.description}\n\nGenerated from incident postmortem. Status: open — not auto-resolved.`,</w:t>
            </w:r>
          </w:p>
          <w:p>
            <w:pPr>
              <w:spacing w:after="0"/>
            </w:pPr>
            <w:r>
              <w:rPr>
                <w:rFonts w:ascii="Consolas" w:cs="Consolas" w:eastAsia="Consolas" w:hAnsi="Consolas"/>
                <w:sz w:val="18"/>
                <w:szCs w:val="18"/>
              </w:rPr>
              <w:t xml:space="preserve">      labels: ["postmortem-followup"],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Hour 20–24: run the full pipeline against the sample incident end-to-end. Check specifically that the misdiagnosis red herring built into the chat thread got correctly resolved in the final timeline, not just copied forward as fact.</w:t>
      </w:r>
    </w:p>
    <w:p>
      <w:pPr>
        <w:pStyle w:val="Heading1"/>
        <w:spacing w:after="180" w:before="360"/>
      </w:pPr>
      <w:r>
        <w:t xml:space="preserve">4. Day 3 — Polish and Measure (Hours 24–40)</w:t>
      </w:r>
    </w:p>
    <w:p>
      <w:pPr>
        <w:pStyle w:val="Heading2"/>
        <w:spacing w:after="140" w:before="280"/>
      </w:pPr>
      <w:r>
        <w:t xml:space="preserve">The Metric</w:t>
      </w:r>
    </w:p>
    <w:p>
      <w:pPr>
        <w:spacing w:after="160" w:line="276"/>
      </w:pPr>
      <w:r>
        <w:rPr>
          <w:rFonts w:ascii="Calibri" w:cs="Calibri" w:eastAsia="Calibri" w:hAnsi="Calibri"/>
          <w:sz w:val="22"/>
          <w:szCs w:val="22"/>
        </w:rPr>
        <w:t xml:space="preserve">Time to produce a complete postmortem draft, and completeness of the generated timeline versus a manually written one for the same incident. Have a teammate manually write a postmortem timeline from the same raw sources, time-boxed to roughly 30 minutes, then compare event-count coverage against the generated version. Report both the time-to-draft number and the completeness comparison honestly — if the manual version catches something the generated one missed, that should be said plainly.</w:t>
      </w:r>
    </w:p>
    <w:p>
      <w:pPr>
        <w:pStyle w:val="Heading2"/>
        <w:spacing w:after="140" w:before="280"/>
      </w:pPr>
      <w:r>
        <w:t xml:space="preserve">Innovation Edge: Multi-Hypothesis RCA and Institutional Memory</w:t>
      </w:r>
    </w:p>
    <w:p>
      <w:pPr>
        <w:spacing w:after="160" w:line="276"/>
      </w:pPr>
      <w:r>
        <w:rPr>
          <w:rFonts w:ascii="Calibri" w:cs="Calibri" w:eastAsia="Calibri" w:hAnsi="Calibri"/>
          <w:sz w:val="22"/>
          <w:szCs w:val="22"/>
        </w:rPr>
        <w:t xml:space="preserve">Build this if four or more hours remain — it is what turns the project from documentation into something with real reuse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src/rca/multiHypothesis.ts</w:t>
            </w:r>
          </w:p>
          <w:p>
            <w:pPr>
              <w:spacing w:after="0"/>
            </w:pPr>
            <w:r>
              <w:rPr>
                <w:rFonts w:ascii="Consolas" w:cs="Consolas" w:eastAsia="Consolas" w:hAnsi="Consolas"/>
                <w:sz w:val="18"/>
                <w:szCs w:val="18"/>
              </w:rPr>
              <w:t xml:space="preserve">interface RootCauseHypothesis { description: string; probability: number; evidence: string[];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generateRankedHypotheses(timeline: Timeline, bob: BobClient): Promise&lt;RootCauseHypothesis[]&gt; {</w:t>
            </w:r>
          </w:p>
          <w:p>
            <w:pPr>
              <w:spacing w:after="0"/>
            </w:pPr>
            <w:r>
              <w:rPr>
                <w:rFonts w:ascii="Consolas" w:cs="Consolas" w:eastAsia="Consolas" w:hAnsi="Consolas"/>
                <w:sz w:val="18"/>
                <w:szCs w:val="18"/>
              </w:rPr>
              <w:t xml:space="preserve">  const hypotheses = await bob.agentMode.run({</w:t>
            </w:r>
          </w:p>
          <w:p>
            <w:pPr>
              <w:spacing w:after="0"/>
            </w:pPr>
            <w:r>
              <w:rPr>
                <w:rFonts w:ascii="Consolas" w:cs="Consolas" w:eastAsia="Consolas" w:hAnsi="Consolas"/>
                <w:sz w:val="18"/>
                <w:szCs w:val="18"/>
              </w:rPr>
              <w:t xml:space="preserve">    goal: "Generate 2-3 ranked root-cause hypotheses with probabilities based on this timeline, rather than committing to a single narrative.",</w:t>
            </w:r>
          </w:p>
          <w:p>
            <w:pPr>
              <w:spacing w:after="0"/>
            </w:pPr>
            <w:r>
              <w:rPr>
                <w:rFonts w:ascii="Consolas" w:cs="Consolas" w:eastAsia="Consolas" w:hAnsi="Consolas"/>
                <w:sz w:val="18"/>
                <w:szCs w:val="18"/>
              </w:rPr>
              <w:t xml:space="preserve">    context: timeline,</w:t>
            </w:r>
          </w:p>
          <w:p>
            <w:pPr>
              <w:spacing w:after="0"/>
            </w:pPr>
            <w:r>
              <w:rPr>
                <w:rFonts w:ascii="Consolas" w:cs="Consolas" w:eastAsia="Consolas" w:hAnsi="Consolas"/>
                <w:sz w:val="18"/>
                <w:szCs w:val="18"/>
              </w:rPr>
              <w:t xml:space="preserve">    outputSchema: { hypotheses: [{ description: "", probability: 0, evidence: []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hypotheses.hypotheses;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findSimilarIncidents(currentIncident: Timeline, historicalCorpus: Timeline[], bob: BobClient) {</w:t>
            </w:r>
          </w:p>
          <w:p>
            <w:pPr>
              <w:spacing w:after="0"/>
            </w:pPr>
            <w:r>
              <w:rPr>
                <w:rFonts w:ascii="Consolas" w:cs="Consolas" w:eastAsia="Consolas" w:hAnsi="Consolas"/>
                <w:sz w:val="18"/>
                <w:szCs w:val="18"/>
              </w:rPr>
              <w:t xml:space="preserve">  const matches = await bob.documentUnderstanding.compare({</w:t>
            </w:r>
          </w:p>
          <w:p>
            <w:pPr>
              <w:spacing w:after="0"/>
            </w:pPr>
            <w:r>
              <w:rPr>
                <w:rFonts w:ascii="Consolas" w:cs="Consolas" w:eastAsia="Consolas" w:hAnsi="Consolas"/>
                <w:sz w:val="18"/>
                <w:szCs w:val="18"/>
              </w:rPr>
              <w:t xml:space="preserve">    current: currentIncident,</w:t>
            </w:r>
          </w:p>
          <w:p>
            <w:pPr>
              <w:spacing w:after="0"/>
            </w:pPr>
            <w:r>
              <w:rPr>
                <w:rFonts w:ascii="Consolas" w:cs="Consolas" w:eastAsia="Consolas" w:hAnsi="Consolas"/>
                <w:sz w:val="18"/>
                <w:szCs w:val="18"/>
              </w:rPr>
              <w:t xml:space="preserve">    historical: historicalCorpus,</w:t>
            </w:r>
          </w:p>
          <w:p>
            <w:pPr>
              <w:spacing w:after="0"/>
            </w:pPr>
            <w:r>
              <w:rPr>
                <w:rFonts w:ascii="Consolas" w:cs="Consolas" w:eastAsia="Consolas" w:hAnsi="Consolas"/>
                <w:sz w:val="18"/>
                <w:szCs w:val="18"/>
              </w:rPr>
              <w:t xml:space="preserve">    instruction: "Find historically similar incidents by root cause pattern, not just surface symptoms. For each match, note whether that incident's follow-up fix was actually implemented, if that information is available in the historical record.",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matches; // e.g. [{ incidentId: "#123", similarity: 0.8, wasFixImplemented: "unknown"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Demo this as: this incident is 80% similar to #123 from last quarter — was that fix actually implemented? That question, turning a postmortem into a check on institutional follow-through rather than a one-off document, is a materially stronger pitch than a well-formatted report.</w:t>
      </w:r>
    </w:p>
    <w:p>
      <w:pPr>
        <w:pStyle w:val="Heading1"/>
        <w:spacing w:after="180" w:before="360"/>
      </w:pPr>
      <w:r>
        <w:t xml:space="preserve">5. Pre-Demo Checklist</w:t>
      </w:r>
    </w:p>
    <w:p>
      <w:pPr>
        <w:spacing w:after="90"/>
      </w:pPr>
      <w:r>
        <w:rPr>
          <w:rFonts w:ascii="Calibri" w:cs="Calibri" w:eastAsia="Calibri" w:hAnsi="Calibri"/>
          <w:sz w:val="22"/>
          <w:szCs w:val="22"/>
        </w:rPr>
        <w:t xml:space="preserve">☐  Sample incident is fully synthetic, confirmed to contain no real production data before the public demo</w:t>
      </w:r>
    </w:p>
    <w:p>
      <w:pPr>
        <w:spacing w:after="90"/>
      </w:pPr>
      <w:r>
        <w:rPr>
          <w:rFonts w:ascii="Calibri" w:cs="Calibri" w:eastAsia="Calibri" w:hAnsi="Calibri"/>
          <w:sz w:val="22"/>
          <w:szCs w:val="22"/>
        </w:rPr>
        <w:t xml:space="preserve">☐  Deliberate red herring/misdiagnosis in the source data is confirmed resolved correctly in the generated timeline, not just carried forward as fact</w:t>
      </w:r>
    </w:p>
    <w:p>
      <w:pPr>
        <w:spacing w:after="90"/>
      </w:pPr>
      <w:r>
        <w:rPr>
          <w:rFonts w:ascii="Calibri" w:cs="Calibri" w:eastAsia="Calibri" w:hAnsi="Calibri"/>
          <w:sz w:val="22"/>
          <w:szCs w:val="22"/>
        </w:rPr>
        <w:t xml:space="preserve">☐  Generated postmortem checked explicitly for blameless framing — no individual named in connection with the root cause — before demo day</w:t>
      </w:r>
    </w:p>
    <w:p>
      <w:pPr>
        <w:spacing w:after="90"/>
      </w:pPr>
      <w:r>
        <w:rPr>
          <w:rFonts w:ascii="Calibri" w:cs="Calibri" w:eastAsia="Calibri" w:hAnsi="Calibri"/>
          <w:sz w:val="22"/>
          <w:szCs w:val="22"/>
        </w:rPr>
        <w:t xml:space="preserve">☐  Follow-up items synced to the tracker are shown as genuinely open, not pre-closed for the demo</w:t>
      </w:r>
    </w:p>
    <w:p>
      <w:pPr>
        <w:pStyle w:val="Heading1"/>
        <w:spacing w:after="180" w:before="360"/>
      </w:pPr>
      <w:r>
        <w:t xml:space="preserve">6. Risk Notes and How the Build Order Avoids Them</w:t>
      </w:r>
    </w:p>
    <w:p>
      <w:pPr>
        <w:pStyle w:val="Heading2"/>
        <w:spacing w:after="140" w:before="280"/>
      </w:pPr>
      <w:r>
        <w:t xml:space="preserve">A postmortem that assigns blame, even implicitly, undermines the pitch</w:t>
      </w:r>
    </w:p>
    <w:p>
      <w:pPr>
        <w:spacing w:after="160" w:line="276"/>
      </w:pPr>
      <w:r>
        <w:rPr>
          <w:rFonts w:ascii="Calibri" w:cs="Calibri" w:eastAsia="Calibri" w:hAnsi="Calibri"/>
          <w:sz w:val="22"/>
          <w:szCs w:val="22"/>
        </w:rPr>
        <w:t xml:space="preserve">Solved by explicitly prompting for blameless framing in the postmortem structurer from Hour 12 onward and by checking the generated output against that standard before demo day, rather than assuming the model defaults to it.</w:t>
      </w:r>
    </w:p>
    <w:p>
      <w:pPr>
        <w:pStyle w:val="Heading2"/>
        <w:spacing w:after="140" w:before="280"/>
      </w:pPr>
      <w:r>
        <w:t xml:space="preserve">Real incident data may be sensitive</w:t>
      </w:r>
    </w:p>
    <w:p>
      <w:pPr>
        <w:spacing w:after="160" w:line="276"/>
      </w:pPr>
      <w:r>
        <w:rPr>
          <w:rFonts w:ascii="Calibri" w:cs="Calibri" w:eastAsia="Calibri" w:hAnsi="Calibri"/>
          <w:sz w:val="22"/>
          <w:szCs w:val="22"/>
        </w:rPr>
        <w:t xml:space="preserve">Solved by using a realistic but fully synthetic sample incident, constructed deliberately in Hour 1–5 rather than pulling from any real production incident record.</w:t>
      </w:r>
    </w:p>
    <w:p>
      <w:pPr>
        <w:pBdr>
          <w:top w:val="single" w:color="CCCCCC" w:sz="6"/>
        </w:pBdr>
        <w:spacing w:before="300"/>
      </w:pPr>
      <w:r>
        <w:rPr>
          <w:rFonts w:ascii="Calibri" w:cs="Calibri" w:eastAsia="Calibri" w:hAnsi="Calibri"/>
          <w:i/>
          <w:iCs/>
          <w:color w:val="666666"/>
          <w:sz w:val="18"/>
          <w:szCs w:val="18"/>
        </w:rPr>
        <w:t xml:space="preserve">Prepared for the i3 Academy Hackathon Team | i3 Technologies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30" w:before="260"/>
    </w:pPr>
    <w:rPr>
      <w:rFonts w:ascii="Calibri" w:cs="Calibri" w:eastAsia="Calibri" w:hAnsi="Calibri"/>
      <w:b/>
      <w:bCs/>
      <w:color w:val="2E75B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2026-08-25T19:00:17.011Z</dcterms:created>
  <dcterms:modified xsi:type="dcterms:W3CDTF">2026-08-25T19:00:17.011Z</dcterms:modified>
</cp:coreProperties>
</file>

<file path=docProps/custom.xml><?xml version="1.0" encoding="utf-8"?>
<Properties xmlns="http://schemas.openxmlformats.org/officeDocument/2006/custom-properties" xmlns:vt="http://schemas.openxmlformats.org/officeDocument/2006/docPropsVTypes"/>
</file>