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B2A4A"/>
          <w:sz w:val="56"/>
          <w:szCs w:val="56"/>
        </w:rPr>
        <w:t xml:space="preserve">IBM watsonx Orchestrate</w:t>
      </w:r>
    </w:p>
    <w:p>
      <w:pPr>
        <w:spacing w:after="200"/>
        <w:jc w:val="center"/>
      </w:pPr>
      <w:r>
        <w:rPr>
          <w:b/>
          <w:bCs/>
          <w:color w:val="12726B"/>
          <w:sz w:val="36"/>
          <w:szCs w:val="36"/>
        </w:rPr>
        <w:t xml:space="preserve">AI Engineer v1 — Associate (C1000-207)</w:t>
      </w:r>
    </w:p>
    <w:p>
      <w:pPr>
        <w:spacing w:after="800"/>
        <w:jc w:val="center"/>
      </w:pPr>
      <w:r>
        <w:rPr>
          <w:i/>
          <w:iCs/>
          <w:color w:val="555555"/>
          <w:sz w:val="28"/>
          <w:szCs w:val="28"/>
        </w:rPr>
        <w:t xml:space="preserve">Practice Exam — Set 1</w:t>
      </w:r>
    </w:p>
    <w:p>
      <w:pPr>
        <w:spacing w:after="100"/>
        <w:jc w:val="center"/>
      </w:pPr>
      <w:r>
        <w:rPr>
          <w:b/>
          <w:bCs/>
          <w:color w:val="1B2A4A"/>
          <w:sz w:val="24"/>
          <w:szCs w:val="24"/>
        </w:rPr>
        <w:t xml:space="preserve">60 Questions  •  Weighted to the Official Exam Blueprint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Try this set cold — the answer key is in a separate document.</w:t>
      </w:r>
    </w:p>
    <w:p>
      <w:pPr>
        <w:spacing w:before="1600"/>
        <w:jc w:val="center"/>
      </w:pPr>
      <w:r>
        <w:rPr>
          <w:b/>
          <w:bCs/>
          <w:color w:val="C9A227"/>
          <w:sz w:val="20"/>
          <w:szCs w:val="20"/>
        </w:rPr>
        <w:t xml:space="preserve">Prepared for i3 Technologies</w:t>
      </w:r>
    </w:p>
    <w:p>
      <w:r>
        <w:br w:type="page"/>
      </w:r>
    </w:p>
    <w:p>
      <w:pPr>
        <w:pStyle w:val="Heading1"/>
        <w:spacing w:after="200"/>
      </w:pPr>
      <w:r>
        <w:rPr>
          <w:color w:val="1B2A4A"/>
        </w:rPr>
        <w:t xml:space="preserve">How to Use This Exam</w:t>
      </w:r>
    </w:p>
    <w:p>
      <w:pPr>
        <w:spacing w:after="120"/>
      </w:pPr>
      <w:r>
        <w:rPr>
          <w:sz w:val="22"/>
          <w:szCs w:val="22"/>
        </w:rPr>
        <w:t xml:space="preserve">This is a closed-book, timed practice exam for the IBM watsonx Orchestrate AI Engineer v1 — Associate (C1000-207) certification. It contains 60 questions distributed across the seven official exam domains in proportion to their published weighting. Try this set cold — no answers are shown here. Score yourself using the separate Set 1 Answer Key once you finish.</w:t>
      </w:r>
    </w:p>
    <w:p>
      <w:pPr>
        <w:spacing w:after="200"/>
      </w:pPr>
      <w:r>
        <w:rPr>
          <w:b/>
          <w:bCs/>
          <w:color w:val="12726B"/>
          <w:sz w:val="22"/>
          <w:szCs w:val="22"/>
        </w:rPr>
        <w:t xml:space="preserve">Domain weighting for this 60-question set: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400"/>
        <w:gridCol w:w="2400"/>
      </w:tblGrid>
      <w:tr>
        <w:tc>
          <w:tcPr>
            <w:tcW w:type="dxa" w:w="5400"/>
            <w:shd w:fill="1B2A4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400"/>
            <w:shd w:fill="1B2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400"/>
            <w:shd w:fill="1B2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1. Platform Architecture and Core Concepts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13%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2. Agent and Assistant Integration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20%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3. Workflow and Orchestration Design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14%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4. Agent Development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18%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5. Model Management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14%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6. Security, Compliance, and Observability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11%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7. Deployment, Scaling, Optimization, and Resiliency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10%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400"/>
            <w:shd w:fill="E8E4D0" w:val="clear"/>
          </w:tcPr>
          <w:p>
            <w:pPr>
              <w:jc w:val="left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shd w:fill="E8E4D0" w:val="clear"/>
          </w:tcPr>
          <w:p>
            <w:pPr>
              <w:jc w:val="center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100%</w:t>
            </w:r>
          </w:p>
        </w:tc>
        <w:tc>
          <w:tcPr>
            <w:tcW w:type="dxa" w:w="2400"/>
            <w:shd w:fill="E8E4D0" w:val="clear"/>
          </w:tcPr>
          <w:p>
            <w:pPr>
              <w:jc w:val="center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60</w:t>
            </w:r>
          </w:p>
        </w:tc>
      </w:tr>
    </w:tbl>
    <w:p>
      <w:r>
        <w:br w:type="page"/>
      </w:r>
    </w:p>
    <w:p>
      <w:pPr>
        <w:pStyle w:val="Heading2"/>
        <w:shd w:fill="EEF3F2" w:val="clear"/>
        <w:spacing w:after="120" w:before="300"/>
      </w:pPr>
      <w:r>
        <w:rPr>
          <w:b/>
          <w:bCs/>
          <w:color w:val="12726B"/>
          <w:sz w:val="24"/>
          <w:szCs w:val="24"/>
        </w:rPr>
        <w:t xml:space="preserve">Domain 1: Platform Architecture and Core Concepts (13%)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Q1. </w:t>
      </w:r>
      <w:r>
        <w:rPr>
          <w:sz w:val="22"/>
          <w:szCs w:val="22"/>
        </w:rPr>
        <w:t xml:space="preserve">What is the primary purpose of AI orchestration in the context of watsonx Orchestrate?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To replace all human decision-making in a business process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To coordinate multiple agents, tools, and workflows to achieve an end-to-end business outcome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To train new foundation models from scratch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To provide a single chat interface with no backend logic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Q2. </w:t>
      </w:r>
      <w:r>
        <w:rPr>
          <w:sz w:val="22"/>
          <w:szCs w:val="22"/>
        </w:rPr>
        <w:t xml:space="preserve">Software Hub\'s relationship to watsonx Orchestrate is best described as: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Software Hub is a competing product with no integration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Software Hub is the underlying licensing and deployment management layer that Orchestrate depends on for on-prem/hybrid installs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Software Hub only manages billing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Software Hub replaces the need for an Orchestrate environment entirely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Q3. </w:t>
      </w:r>
      <w:r>
        <w:rPr>
          <w:sz w:val="22"/>
          <w:szCs w:val="22"/>
        </w:rPr>
        <w:t xml:space="preserve">Which of the following is NOT one of the core capabilities of the watsonx Orchestrate platform?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Agentic Workflows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Knowledge Bases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AI Gateway and model policies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Native video rendering engine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Q4. </w:t>
      </w:r>
      <w:r>
        <w:rPr>
          <w:sz w:val="22"/>
          <w:szCs w:val="22"/>
        </w:rPr>
        <w:t xml:space="preserve">The Agent Development Kit (ADK) is primarily used to: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Extend platform functionality with custom, code-based components beyond catalog assets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Replace the need for any connections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Manage billing across environments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Design the visual theme of the chat UI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Q5. </w:t>
      </w:r>
      <w:r>
        <w:rPr>
          <w:sz w:val="22"/>
          <w:szCs w:val="22"/>
        </w:rPr>
        <w:t xml:space="preserve">Which business process characteristic makes it a GOOD candidate for watsonx Orchestrate automation?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Highly creative, one-off decision-making with no defined steps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Repetitive, rule-based, multi-step with standardized inputs and predictable outcomes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A process requiring a brand-new ML model to be trained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A process with no measurable outcome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Q6. </w:t>
      </w:r>
      <w:r>
        <w:rPr>
          <w:sz w:val="22"/>
          <w:szCs w:val="22"/>
        </w:rPr>
        <w:t xml:space="preserve">A retail company wants to automate a process that requires building a completely custom deep-learning computer vision pipeline. Is watsonx Orchestrate the appropriate tool?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Yes, Orchestrate is designed primarily for custom ML pipeline development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No, this is a scenario better suited to dedicated ML development tools, not Orchestrate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Yes, but only in the Dev environment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No, because Orchestrate cannot call any external tools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Q7. </w:t>
      </w:r>
      <w:r>
        <w:rPr>
          <w:sz w:val="22"/>
          <w:szCs w:val="22"/>
        </w:rPr>
        <w:t xml:space="preserve">When analyzing an existing business process to prepare it for automation, which of the following should you identify FIRST?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The final invoice format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Process triggers, actors, systems, and required data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The marketing budget for the initiative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The name of the agent that will be built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Q8. </w:t>
      </w:r>
      <w:r>
        <w:rPr>
          <w:sz w:val="22"/>
          <w:szCs w:val="22"/>
        </w:rPr>
        <w:t xml:space="preserve">Environments in watsonx Orchestrate (Dev, Test, Prod) primarily serve to: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Provide separate cost centers only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Isolate configurations, data, and agent behavior across different stages of the lifecycle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Limit the platform to a single region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Eliminate the need for governance policies</w:t>
      </w:r>
    </w:p>
    <w:p>
      <w:pPr>
        <w:pStyle w:val="Heading2"/>
        <w:shd w:fill="EEF3F2" w:val="clear"/>
        <w:spacing w:after="120" w:before="300"/>
      </w:pPr>
      <w:r>
        <w:rPr>
          <w:b/>
          <w:bCs/>
          <w:color w:val="12726B"/>
          <w:sz w:val="24"/>
          <w:szCs w:val="24"/>
        </w:rPr>
        <w:t xml:space="preserve">Domain 2: Agent and Assistant Integration (20%)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Q9. </w:t>
      </w:r>
      <w:r>
        <w:rPr>
          <w:sz w:val="22"/>
          <w:szCs w:val="22"/>
        </w:rPr>
        <w:t xml:space="preserve">What is the key distinction between an \"Assistant\" and an \"Agent\" in watsonx Orchestrate?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Assistants and Agents are exactly the same thing with different names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Assistants are typically conversational/task-oriented interfaces, while Agents autonomously reason, plan, and take multi-step actions using tools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Agents cannot use tools, only Assistants can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Assistants can only be built with ADK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Q10. </w:t>
      </w:r>
      <w:r>
        <w:rPr>
          <w:sz w:val="22"/>
          <w:szCs w:val="22"/>
        </w:rPr>
        <w:t xml:space="preserve">An \"external agent\" in watsonx Orchestrate refers to: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An agent that only works outside business hours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An agent hosted on a third-party or separate platform that is integrated into Orchestrate via a defined protocol (e.g., A2A)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Any agent built using the built-in catalog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An agent that has no owner assigned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Q11. </w:t>
      </w:r>
      <w:r>
        <w:rPr>
          <w:sz w:val="22"/>
          <w:szCs w:val="22"/>
        </w:rPr>
        <w:t xml:space="preserve">Which protocol/approach is used to configure External A2A (agent-to-agent) agents using the ADK?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FTP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A2A agent integration via ADK-based configuration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SMTP relay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SNMP trap forwarding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Q12. </w:t>
      </w:r>
      <w:r>
        <w:rPr>
          <w:sz w:val="22"/>
          <w:szCs w:val="22"/>
        </w:rPr>
        <w:t xml:space="preserve">What business value do external agents provide?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They eliminate the need for any governance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They allow organizations to leverage existing specialized agents/investments from other platforms without rebuilding them natively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They can only be used in the Dev environment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They replace the need for knowledge bases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Q13. </w:t>
      </w:r>
      <w:r>
        <w:rPr>
          <w:sz w:val="22"/>
          <w:szCs w:val="22"/>
        </w:rPr>
        <w:t xml:space="preserve">In a Multi-Agent Orchestration scenario, a \"Collaborator Agent\" is best described as: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An external vendor contract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A WXO assistant or agent that is invoked by another agent to complete a subtask as part of a larger orchestration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A human reviewer only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A knowledge base document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Q14. </w:t>
      </w:r>
      <w:r>
        <w:rPr>
          <w:sz w:val="22"/>
          <w:szCs w:val="22"/>
        </w:rPr>
        <w:t xml:space="preserve">Which of the following is a valid source for agents used in Multi-Agent Orchestration within WXO?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Only agents built manually in Dev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Agents from third-party platforms, agents from watsonx.ai, WXO assistants as collaborator agents, and external A2A agents via ADK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Only pre-trained OpenAI GPT models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Only Excel macros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Q15. </w:t>
      </w:r>
      <w:r>
        <w:rPr>
          <w:sz w:val="22"/>
          <w:szCs w:val="22"/>
        </w:rPr>
        <w:t xml:space="preserve">What is the primary role of Langflow when integrated with watsonx Orchestrate?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It replaces the AI Gateway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It provides a visual, low-code orchestration option for building and integrating flows/tools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It is used exclusively for billing dashboards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It manages RBAC policies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Q16. </w:t>
      </w:r>
      <w:r>
        <w:rPr>
          <w:sz w:val="22"/>
          <w:szCs w:val="22"/>
        </w:rPr>
        <w:t xml:space="preserve">How are Langflow tools distinguished from AI assistants and Agentic Workflows in WXO?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There is no distinction --- they are identical constructs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Langflow tools are visually-composed flow-based components that can be imported as tools, distinct from conversational assistants or code-first agentic workflows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Langflow tools can only run outside of WXO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Langflow tools require no configuration at all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Q17. </w:t>
      </w:r>
      <w:r>
        <w:rPr>
          <w:sz w:val="22"/>
          <w:szCs w:val="22"/>
        </w:rPr>
        <w:t xml:space="preserve">To configure Langflow tools for use in watsonx Orchestrate, you would typically: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Manually re-type the flow logic in a spreadsheet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Use ADK (Start ADK) to configure and integrate the Langflow tool into an agent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Disable the AI Gateway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Delete the existing knowledge base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Q18. </w:t>
      </w:r>
      <w:r>
        <w:rPr>
          <w:sz w:val="22"/>
          <w:szCs w:val="22"/>
        </w:rPr>
        <w:t xml:space="preserve">Which of the following is a legitimate use case for integrating an AI assistant AS an agent in Multi-Agent Orchestration?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Using an existing conversational assistant\'s capabilities as a callable component within a broader multi-agent workflow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Assistants can never be used as agents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Only external agents can be used this way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This requires disabling the Agent Catalog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Q19. </w:t>
      </w:r>
      <w:r>
        <w:rPr>
          <w:sz w:val="22"/>
          <w:szCs w:val="22"/>
        </w:rPr>
        <w:t xml:space="preserve">The Agent Catalog in watsonx Orchestrate primarily provides: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A place to store finance department contracts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A repository of reusable, pre-built and custom agents/assets that can be discovered and reused across the organization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A list of banned words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A billing summary only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Q20. </w:t>
      </w:r>
      <w:r>
        <w:rPr>
          <w:sz w:val="22"/>
          <w:szCs w:val="22"/>
        </w:rPr>
        <w:t xml:space="preserve">When implementing an integration between an Assistant and an Agent in WXO, which step is essential?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Skipping the configuration of connections entirely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Defining the specific use cases/tasks the integration must support before implementing the technical steps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Disabling all logging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Only using external agents, never internal ones</w:t>
      </w:r>
    </w:p>
    <w:p>
      <w:pPr>
        <w:pStyle w:val="Heading2"/>
        <w:shd w:fill="EEF3F2" w:val="clear"/>
        <w:spacing w:after="120" w:before="300"/>
      </w:pPr>
      <w:r>
        <w:rPr>
          <w:b/>
          <w:bCs/>
          <w:color w:val="12726B"/>
          <w:sz w:val="24"/>
          <w:szCs w:val="24"/>
        </w:rPr>
        <w:t xml:space="preserve">Domain 3: Workflow and Orchestration Design (14%)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Q21. </w:t>
      </w:r>
      <w:r>
        <w:rPr>
          <w:sz w:val="22"/>
          <w:szCs w:val="22"/>
        </w:rPr>
        <w:t xml:space="preserve">In the standard flow outline used in Orchestrate, what is the correct sequence?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Outcomes → Trigger → Decision points → Actions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Trigger → sequence of actions → decision points → outcomes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Decision points → Trigger → Outcomes → Actions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There is no defined sequence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Q22. </w:t>
      </w:r>
      <w:r>
        <w:rPr>
          <w:sz w:val="22"/>
          <w:szCs w:val="22"/>
        </w:rPr>
        <w:t xml:space="preserve">What is the purpose of adding \"user activities\" to an agentic workflow?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To completely remove human involvement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To incorporate specific human-in-the-loop tasks (approvals, inputs) at defined points in the workflow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To track employee attendance only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To disable the AI Gateway during that step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Q23. </w:t>
      </w:r>
      <w:r>
        <w:rPr>
          <w:sz w:val="22"/>
          <w:szCs w:val="22"/>
        </w:rPr>
        <w:t xml:space="preserve">Generative prompts within a workflow are used to: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Only format currency values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Invoke LLM reasoning/generation at a specific workflow step, such as summarizing or drafting content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Permanently store credentials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Replace the need for any tools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Q24. </w:t>
      </w:r>
      <w:r>
        <w:rPr>
          <w:sz w:val="22"/>
          <w:szCs w:val="22"/>
        </w:rPr>
        <w:t xml:space="preserve">Code blocks in an agentic workflow are typically used for: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Custom logic, data transformation, or calculations that aren\'t covered by built-in workflow components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Rendering the entire user interface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Managing billing exclusively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Replacing the need for a trigger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Q25. </w:t>
      </w:r>
      <w:r>
        <w:rPr>
          <w:sz w:val="22"/>
          <w:szCs w:val="22"/>
        </w:rPr>
        <w:t xml:space="preserve">The Model Context Protocol (MCP) primarily enables: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A standardized way for AI agents to discover and interact with external tools and data sources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Encryption of video files only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A replacement for all authentication mechanisms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Manual editing of agent metadata only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Q26. </w:t>
      </w:r>
      <w:r>
        <w:rPr>
          <w:sz w:val="22"/>
          <w:szCs w:val="22"/>
        </w:rPr>
        <w:t xml:space="preserve">Before importing an MCP tool into watsonx Orchestrate using ADK, what should you do to validate its functionality?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Skip testing entirely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Register the tool with the MCP server and validate using MCP Inspector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Only test in the Prod environment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Delete the existing knowledge base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Q27. </w:t>
      </w:r>
      <w:r>
        <w:rPr>
          <w:sz w:val="22"/>
          <w:szCs w:val="22"/>
        </w:rPr>
        <w:t xml:space="preserve">ContextForge MCP Gateway is used to: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Block all external tool calls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Expose and consume tools through a managed gateway layer for MCP-based integrations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Only manage RBAC permissions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Replace the Agent Catalog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Q28. </w:t>
      </w:r>
      <w:r>
        <w:rPr>
          <w:sz w:val="22"/>
          <w:szCs w:val="22"/>
        </w:rPr>
        <w:t xml:space="preserve">Pre-built domain agents in the watsonx Orchestrate Agent Catalog are valuable because they: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Require full custom development from scratch every time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Provide ready-to-use, customizable capabilities (e.g., for HR or Sales workflows) that reduce time-to-value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Cannot be connected to enterprise applications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Are only available in a sandbox with no real integration</w:t>
      </w:r>
    </w:p>
    <w:p>
      <w:pPr>
        <w:pStyle w:val="Heading2"/>
        <w:shd w:fill="EEF3F2" w:val="clear"/>
        <w:spacing w:after="120" w:before="300"/>
      </w:pPr>
      <w:r>
        <w:rPr>
          <w:b/>
          <w:bCs/>
          <w:color w:val="12726B"/>
          <w:sz w:val="24"/>
          <w:szCs w:val="24"/>
        </w:rPr>
        <w:t xml:space="preserve">Domain 4: Agent Development (18%)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Q29. </w:t>
      </w:r>
      <w:r>
        <w:rPr>
          <w:sz w:val="22"/>
          <w:szCs w:val="22"/>
        </w:rPr>
        <w:t xml:space="preserve">When designing an agent, how should you decide whether it should call a tool, retrieve from a knowledge base, or rely on LLM reasoning?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Always rely on LLM reasoning only, regardless of the task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Base the decision on whether the task needs an external action (tool), needs grounded/static reference data (knowledge base), or needs generative reasoning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Always call every tool available for every request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Never use a knowledge base if a tool exists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Q30. </w:t>
      </w:r>
      <w:r>
        <w:rPr>
          <w:sz w:val="22"/>
          <w:szCs w:val="22"/>
        </w:rPr>
        <w:t xml:space="preserve">Which of the following is a structural element that makes up an agent in watsonx Orchestrate?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Only a name field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Tools, connections, metadata, knowledge bases, and agentic workflows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A single static text file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Only the underlying LLM with nothing else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Q31. </w:t>
      </w:r>
      <w:r>
        <w:rPr>
          <w:sz w:val="22"/>
          <w:szCs w:val="22"/>
        </w:rPr>
        <w:t xml:space="preserve">In agent configuration, \"metadata\" typically includes: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Name, description, owner, and permissions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Only the color scheme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Only the billing account number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Nothing relevant to governance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Q32. </w:t>
      </w:r>
      <w:r>
        <w:rPr>
          <w:sz w:val="22"/>
          <w:szCs w:val="22"/>
        </w:rPr>
        <w:t xml:space="preserve">A \"connection\" in the context of agent development is best defined as: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A visual theme setting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The mechanism that links an agent/tool to an external system, typically involving authentication and endpoints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A knowledge base document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A user\'s personal chat history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Q33. </w:t>
      </w:r>
      <w:r>
        <w:rPr>
          <w:sz w:val="22"/>
          <w:szCs w:val="22"/>
        </w:rPr>
        <w:t xml:space="preserve">Before moving an agent from development to testing, which readiness activity is essential?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Deleting all connections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Verifying that all assets and connections are defined, and documentation/version details are complete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Skipping metadata entirely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Disabling the AI Gateway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Q34. </w:t>
      </w:r>
      <w:r>
        <w:rPr>
          <w:sz w:val="22"/>
          <w:szCs w:val="22"/>
        </w:rPr>
        <w:t xml:space="preserve">In agent evaluation, what is the purpose of \"recording\" vs. \"generating\" user stories?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They are identical and interchangeable terms for billing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Recording captures real interaction transcripts as test data, while generating creates synthetic test scenarios to broaden evaluation coverage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Recording only applies to video content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Generating user stories disables the evaluation framework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Q35. </w:t>
      </w:r>
      <w:r>
        <w:rPr>
          <w:sz w:val="22"/>
          <w:szCs w:val="22"/>
        </w:rPr>
        <w:t xml:space="preserve">Testing an agent for vulnerabilities is important primarily to: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Ensure the agent doesn\'t run at all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Identify prompt injection, data leakage, or other security weaknesses before production deployment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Replace the need for observability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Reduce the number of tools available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Q36. </w:t>
      </w:r>
      <w:r>
        <w:rPr>
          <w:sz w:val="22"/>
          <w:szCs w:val="22"/>
        </w:rPr>
        <w:t xml:space="preserve">Which of the following is a recognized security risk associated with prompts in AI agents?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Excessive documentation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Prompt injection attacks that manipulate agent behavior or exfiltrate data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Too many knowledge base entries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Overuse of metadata fields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Q37. </w:t>
      </w:r>
      <w:r>
        <w:rPr>
          <w:sz w:val="22"/>
          <w:szCs w:val="22"/>
        </w:rPr>
        <w:t xml:space="preserve">A common security control to mitigate prompt-based attacks includes: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Removing all governance dashboards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Input validation/sanitization, guardrails, and monitoring for anomalous prompt patterns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Disabling all logging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Allowing unrestricted tool access to every agent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Q38. </w:t>
      </w:r>
      <w:r>
        <w:rPr>
          <w:sz w:val="22"/>
          <w:szCs w:val="22"/>
        </w:rPr>
        <w:t xml:space="preserve">When connecting an agent to a communication channel, a key security consideration is: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Skipping authentication for convenience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Ensuring proper authentication, authorization, and data handling controls are in place for that channel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Removing the ability to test the channel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Using the same credentials across all channels with no rotation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Q39. </w:t>
      </w:r>
      <w:r>
        <w:rPr>
          <w:sz w:val="22"/>
          <w:szCs w:val="22"/>
        </w:rPr>
        <w:t xml:space="preserve">Which best describes \"agentic prompting\" as opposed to standard prompting?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A single static prompt with no context awareness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Prompting techniques designed to support multi-step reasoning, tool use, and autonomous decision-making within an agent\'s workflow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Prompting that disables tool access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A prompting method exclusive to knowledge base queries</w:t>
      </w:r>
    </w:p>
    <w:p>
      <w:pPr>
        <w:pStyle w:val="Heading2"/>
        <w:shd w:fill="EEF3F2" w:val="clear"/>
        <w:spacing w:after="120" w:before="300"/>
      </w:pPr>
      <w:r>
        <w:rPr>
          <w:b/>
          <w:bCs/>
          <w:color w:val="12726B"/>
          <w:sz w:val="24"/>
          <w:szCs w:val="24"/>
        </w:rPr>
        <w:t xml:space="preserve">Domain 5: Model Management (14%)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Q40. </w:t>
      </w:r>
      <w:r>
        <w:rPr>
          <w:sz w:val="22"/>
          <w:szCs w:val="22"/>
        </w:rPr>
        <w:t xml:space="preserve">The Orchestrate Copilot (for Visual Studio Code) is primarily used to: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Manage billing dashboards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Assist developers in initializing and building agent development workspaces via copilot commands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Replace the AI Gateway entirely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Manage RBAC policies exclusively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Q41. </w:t>
      </w:r>
      <w:r>
        <w:rPr>
          <w:sz w:val="22"/>
          <w:szCs w:val="22"/>
        </w:rPr>
        <w:t xml:space="preserve">When selecting an LLM for a specific agent task, which factor should NOT be the sole determining criterion?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Model appropriateness for the task type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Popularity of the model on social media alone, without regard to cost, accuracy, or latency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Cost, accuracy, and latency tradeoffs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Input modality requirements (text, image, etc.)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Q42. </w:t>
      </w:r>
      <w:r>
        <w:rPr>
          <w:sz w:val="22"/>
          <w:szCs w:val="22"/>
        </w:rPr>
        <w:t xml:space="preserve">The AI Gateway in watsonx Orchestrate primarily enables: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A single hardcoded model with no flexibility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Multi-model and multi-provider orchestration, allowing agents/workflows to route across different LLMs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Only image generation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Manual invoicing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Q43. </w:t>
      </w:r>
      <w:r>
        <w:rPr>
          <w:sz w:val="22"/>
          <w:szCs w:val="22"/>
        </w:rPr>
        <w:t xml:space="preserve">Which of the following is a valid deployment consideration for the AI Gateway?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It can only be deployed in a single fixed configuration with no options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It supports different deployment models depending on enterprise architecture needs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It cannot integrate with third-party models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It eliminates the need for model policies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Q44. </w:t>
      </w:r>
      <w:r>
        <w:rPr>
          <w:sz w:val="22"/>
          <w:szCs w:val="22"/>
        </w:rPr>
        <w:t xml:space="preserve">A \"model policy\" in watsonx Orchestrate is best described as: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A legal contract with a model vendor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A configurable rule set that governs model selection, failover, and guardrails for agents/workflows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A static, unchangeable setting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A billing report only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Q45. </w:t>
      </w:r>
      <w:r>
        <w:rPr>
          <w:sz w:val="22"/>
          <w:szCs w:val="22"/>
        </w:rPr>
        <w:t xml:space="preserve">How do model policies relate to failover among LLM models?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They have no relationship to failover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Model policies can define fallback behavior so that if a primary model is unavailable, requests route to an alternate model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Failover is only handled manually by administrators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Failover is not supported in watsonx Orchestrate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Q46. </w:t>
      </w:r>
      <w:r>
        <w:rPr>
          <w:sz w:val="22"/>
          <w:szCs w:val="22"/>
        </w:rPr>
        <w:t xml:space="preserve">Why might an organization import existing model policies for reuse across environments?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To avoid any consistency across Dev, Test, and Prod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To maintain consistent governance, guardrails, and model behavior as configurations move between environments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Policies cannot be reused; each must be built manually every time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To disable the AI Gateway in Prod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Q47. </w:t>
      </w:r>
      <w:r>
        <w:rPr>
          <w:sz w:val="22"/>
          <w:szCs w:val="22"/>
        </w:rPr>
        <w:t xml:space="preserve">Which factor is most relevant when considering \"third-party models\" in watsonx Orchestrate\'s model selection?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Only IBM models are ever supported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Understanding which third-party models are available and appropriate for the specific task and governance requirements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Third-party models cannot be used at all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Third-party models bypass all model policies</w:t>
      </w:r>
    </w:p>
    <w:p>
      <w:pPr>
        <w:pStyle w:val="Heading2"/>
        <w:shd w:fill="EEF3F2" w:val="clear"/>
        <w:spacing w:after="120" w:before="300"/>
      </w:pPr>
      <w:r>
        <w:rPr>
          <w:b/>
          <w:bCs/>
          <w:color w:val="12726B"/>
          <w:sz w:val="24"/>
          <w:szCs w:val="24"/>
        </w:rPr>
        <w:t xml:space="preserve">Domain 6: Security, Compliance, and Observability (11%)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Q48. </w:t>
      </w:r>
      <w:r>
        <w:rPr>
          <w:sz w:val="22"/>
          <w:szCs w:val="22"/>
        </w:rPr>
        <w:t xml:space="preserve">Role-based access control (RBAC) in watsonx Orchestrate is used to: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Grant every user full administrative access by default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Govern user permissions and task execution based on assigned roles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Replace the need for authentication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Only apply to the Dev environment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Q49. </w:t>
      </w:r>
      <w:r>
        <w:rPr>
          <w:sz w:val="22"/>
          <w:szCs w:val="22"/>
        </w:rPr>
        <w:t xml:space="preserve">Audit logs in watsonx Orchestrate are primarily used to: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Improve the visual theme of the chat window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Record and track activity for compliance, troubleshooting, and security review purposes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Replace the need for model policies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Automatically fix vulnerabilities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Q50. </w:t>
      </w:r>
      <w:r>
        <w:rPr>
          <w:sz w:val="22"/>
          <w:szCs w:val="22"/>
        </w:rPr>
        <w:t xml:space="preserve">Which of the following best describes the purpose of external logging integration?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It disables internal logging entirely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It allows audit/activity data to be sent to external systems (e.g., SIEM tools) for centralized monitoring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It only works with a single vendor with no flexibility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It replaces the need for RBAC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Q51. </w:t>
      </w:r>
      <w:r>
        <w:rPr>
          <w:sz w:val="22"/>
          <w:szCs w:val="22"/>
        </w:rPr>
        <w:t xml:space="preserve">Langfuse, as referenced in the observability objectives, is used to: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Manage billing invoices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Monitor and trace LLM interactions/performance as part of observability practices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Replace the Agent Catalog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Configure RBAC policies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Q52. </w:t>
      </w:r>
      <w:r>
        <w:rPr>
          <w:sz w:val="22"/>
          <w:szCs w:val="22"/>
        </w:rPr>
        <w:t xml:space="preserve">Which key observability metric would help diagnose a performance issue where agents are responding slowly?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Number of colors in the UI theme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Latency and response time metrics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Number of documents in a knowledge base only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The agent\'s display name length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Q53. </w:t>
      </w:r>
      <w:r>
        <w:rPr>
          <w:sz w:val="22"/>
          <w:szCs w:val="22"/>
        </w:rPr>
        <w:t xml:space="preserve">Security and Privacy by Design (SPbD) as referenced in the governance objectives means: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Adding security only after deployment, as an afterthought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Embedding security and privacy controls into the agent design process from the outset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Ignoring compliance frameworks entirely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Applying security only to external agents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Q54. </w:t>
      </w:r>
      <w:r>
        <w:rPr>
          <w:sz w:val="22"/>
          <w:szCs w:val="22"/>
        </w:rPr>
        <w:t xml:space="preserve">When designing an agent\'s behavioral profile, governance and compliance considerations should include: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No consideration of applicable regulatory frameworks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Ensuring the agent\'s tone, actions, and data handling align with enterprise policy and regulatory requirements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Removing all audit logging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Allowing agents unrestricted access regardless of role</w:t>
      </w:r>
    </w:p>
    <w:p>
      <w:pPr>
        <w:pStyle w:val="Heading2"/>
        <w:shd w:fill="EEF3F2" w:val="clear"/>
        <w:spacing w:after="120" w:before="300"/>
      </w:pPr>
      <w:r>
        <w:rPr>
          <w:b/>
          <w:bCs/>
          <w:color w:val="12726B"/>
          <w:sz w:val="24"/>
          <w:szCs w:val="24"/>
        </w:rPr>
        <w:t xml:space="preserve">Domain 7: Deployment, Scaling, Optimization, and Resiliency (10%)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Q55. </w:t>
      </w:r>
      <w:r>
        <w:rPr>
          <w:sz w:val="22"/>
          <w:szCs w:val="22"/>
        </w:rPr>
        <w:t xml:space="preserve">Environment isolation between Dev, Test, and Prod is important primarily to: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Increase costs unnecessarily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Prevent untested changes or data from impacting production systems and users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Eliminate the need for monitoring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Ensure all environments share identical live customer data at all times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Q56. </w:t>
      </w:r>
      <w:r>
        <w:rPr>
          <w:sz w:val="22"/>
          <w:szCs w:val="22"/>
        </w:rPr>
        <w:t xml:space="preserve">When ingesting documents into a knowledge base, which factor most affects retrieval quality?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The file naming convention only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Chunking strategy and how metadata is handled during ingestion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The color of the document icon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The number of environments configured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Q57. </w:t>
      </w:r>
      <w:r>
        <w:rPr>
          <w:sz w:val="22"/>
          <w:szCs w:val="22"/>
        </w:rPr>
        <w:t xml:space="preserve">Vector embeddings and indexing in a knowledge base are used to: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Store documents as unindexed flat files only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Enable semantic search by representing content numerically for similarity-based retrieval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Replace the need for any LLM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Manage RBAC permissions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Q58. </w:t>
      </w:r>
      <w:r>
        <w:rPr>
          <w:sz w:val="22"/>
          <w:szCs w:val="22"/>
        </w:rPr>
        <w:t xml:space="preserve">Implementing versioning and A/B testing for assistants/agents allows an organization to: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Run only one static version forever with no comparison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Deploy multiple versions, route traffic for testing, and roll back if needed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Avoid any performance monitoring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Eliminate the need for a Test environment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Q59. </w:t>
      </w:r>
      <w:r>
        <w:rPr>
          <w:sz w:val="22"/>
          <w:szCs w:val="22"/>
        </w:rPr>
        <w:t xml:space="preserve">In a CI/CD pipeline for watsonx Orchestrate assets, what is a key purpose of automated testing stages?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To skip validation and deploy directly to Prod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To validate unit-level logic, integration behavior, and conversation flows before promotion to the next environment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To manage invoicing only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To replace the need for a Git repository</w:t>
      </w:r>
    </w:p>
    <w:p>
      <w:pPr>
        <w:spacing w:after="60" w:before="180"/>
      </w:pPr>
      <w:r>
        <w:rPr>
          <w:b/>
          <w:bCs/>
          <w:color w:val="1B2A4A"/>
          <w:sz w:val="22"/>
          <w:szCs w:val="22"/>
        </w:rPr>
        <w:t xml:space="preserve">Q60. </w:t>
      </w:r>
      <w:r>
        <w:rPr>
          <w:sz w:val="22"/>
          <w:szCs w:val="22"/>
        </w:rPr>
        <w:t xml:space="preserve">Managing secrets and credentials in a CI/CD pipeline should involve: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Hardcoding API keys directly into source code for simplicity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Securely handling API keys, tokens, and sensitive configuration data through dedicated secrets management rather than plaintext storage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Sharing credentials openly across all environments with no rotation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Disabling authentication during pipeline runs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2026-07-05T07:39:54.676Z</dcterms:created>
  <dcterms:modified xsi:type="dcterms:W3CDTF">2026-07-05T07:39:54.689Z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