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73" w:rsidRDefault="00EC2473" w:rsidP="00A16368">
      <w:pPr>
        <w:pStyle w:val="Heading1"/>
      </w:pPr>
      <w:r>
        <w:t>Was wurde gemacht</w:t>
      </w:r>
    </w:p>
    <w:p w:rsidR="00EC2473" w:rsidRDefault="00EC2473" w:rsidP="00EC2473">
      <w:r>
        <w:t>Von Helioviewer.org wurde mithilfe eines Jupyter Notebook zwei sets von Bilder heruntergeladen (256 Bilder und 2048 Bilder)</w:t>
      </w:r>
      <w:r w:rsidR="009C3F3B">
        <w:t xml:space="preserve"> und jeweils als jp2, Bitmap und jpg file abgespeichert. </w:t>
      </w:r>
    </w:p>
    <w:p w:rsidR="009C3F3B" w:rsidRDefault="009C3F3B" w:rsidP="00EC2473">
      <w:r>
        <w:t xml:space="preserve">In einem zweiten Schritt wurden die Bitmap-Files mit einer C#-Anwendung vorskaliert. Diese skalierten Bilder wurden verwendet um mithilfe von ffmpeg in einen Video-tree mit dem h.264codec zu konvertieren. </w:t>
      </w:r>
    </w:p>
    <w:p w:rsidR="009C3F3B" w:rsidRDefault="009C3F3B" w:rsidP="00EC2473">
      <w:r>
        <w:t xml:space="preserve">Anschliessend wurde eine kleine Website implementiert, welche sechs dieser Videos gleichzeitig decodiert und mithilfe von webgl abspielt. Dabei wurde der Broadwaydecoder </w:t>
      </w:r>
      <w:r w:rsidR="00936047">
        <w:t>(</w:t>
      </w:r>
      <w:hyperlink r:id="rId9" w:history="1">
        <w:r w:rsidR="00936047" w:rsidRPr="009C3F3B">
          <w:rPr>
            <w:rStyle w:val="Hyperlink"/>
          </w:rPr>
          <w:t>https://github.com/mbebenita/Broa</w:t>
        </w:r>
        <w:r w:rsidR="00936047" w:rsidRPr="009C3F3B">
          <w:rPr>
            <w:rStyle w:val="Hyperlink"/>
          </w:rPr>
          <w:t>d</w:t>
        </w:r>
        <w:r w:rsidR="00936047" w:rsidRPr="009C3F3B">
          <w:rPr>
            <w:rStyle w:val="Hyperlink"/>
          </w:rPr>
          <w:t>way</w:t>
        </w:r>
      </w:hyperlink>
      <w:r w:rsidR="00936047">
        <w:t xml:space="preserve">) </w:t>
      </w:r>
      <w:r>
        <w:t>verwendet.</w:t>
      </w:r>
      <w:r w:rsidR="001553B9">
        <w:t xml:space="preserve"> Die videos werden dabei im voraus decodiert und jedes Frame wird im Memory zwischengespeichert.</w:t>
      </w:r>
    </w:p>
    <w:p w:rsidR="00A258E1" w:rsidRDefault="00A258E1" w:rsidP="00EC2473">
      <w:r>
        <w:t>Der verbrauchte Speicherplatz ist im Dokument data.xlsx ersichtlich.</w:t>
      </w:r>
    </w:p>
    <w:p w:rsidR="009C3F3B" w:rsidRDefault="005D0B87" w:rsidP="009C3F3B">
      <w:pPr>
        <w:pStyle w:val="Heading2"/>
      </w:pPr>
      <w:r>
        <w:t>Video-tree</w:t>
      </w:r>
    </w:p>
    <w:p w:rsidR="009C3F3B" w:rsidRDefault="005D0B87" w:rsidP="009C3F3B">
      <w:r>
        <w:t>128x128 grosse kacheln (jeweils für verschiedene Auflösungen)</w:t>
      </w:r>
    </w:p>
    <w:p w:rsidR="00282CF6" w:rsidRDefault="005D0B87" w:rsidP="009C3F3B">
      <w:r>
        <w:t>64 Frames pro video.</w:t>
      </w:r>
    </w:p>
    <w:p w:rsidR="005D0B87" w:rsidRDefault="00282CF6" w:rsidP="009C3F3B">
      <w:r>
        <w:t xml:space="preserve">Räumliche Auflösung: je ein tree für verschiedene </w:t>
      </w:r>
      <w:r w:rsidR="00C5110A">
        <w:t>Auflösungen</w:t>
      </w:r>
      <w:r>
        <w:t xml:space="preserve"> (128, 256, 512, 1024, 2048 und 4096)</w:t>
      </w:r>
    </w:p>
    <w:p w:rsidR="00282CF6" w:rsidRPr="009C3F3B" w:rsidRDefault="00282CF6" w:rsidP="009C3F3B">
      <w:r>
        <w:t>Zeitliche Auflösung: je ein video für jedes Bild, jedes zweite, jedes vierte, usw..</w:t>
      </w:r>
    </w:p>
    <w:p w:rsidR="002E7766" w:rsidRPr="00762565" w:rsidRDefault="00A16368" w:rsidP="00A16368">
      <w:pPr>
        <w:pStyle w:val="Heading1"/>
      </w:pPr>
      <w:r>
        <w:t>Feststellungen</w:t>
      </w:r>
    </w:p>
    <w:p w:rsidR="00F841A1" w:rsidRDefault="005D0B87" w:rsidP="00C5110A">
      <w:pPr>
        <w:pStyle w:val="ListParagraph"/>
        <w:numPr>
          <w:ilvl w:val="0"/>
          <w:numId w:val="31"/>
        </w:numPr>
      </w:pPr>
      <w:r>
        <w:t>Um die beiden 128x128 video-tree abzuspeichern ist ca. Acht mal so viel Speicherplatz nötig wie von den jp2-Dateien verbraucht wird.</w:t>
      </w:r>
      <w:r w:rsidR="00C5110A">
        <w:t xml:space="preserve"> Dieser Faktor kann sich jedoch ändern, da nur mit einer kleinen Datenmenge getested wurde. (22h Sonnenbilder mit je ein Bild alle 36 Sekunden, entspricht 2048 Bildern).</w:t>
      </w:r>
    </w:p>
    <w:p w:rsidR="00C5110A" w:rsidRDefault="00C5110A" w:rsidP="00C5110A">
      <w:pPr>
        <w:pStyle w:val="ListParagraph"/>
        <w:numPr>
          <w:ilvl w:val="0"/>
          <w:numId w:val="31"/>
        </w:numPr>
      </w:pPr>
      <w:r>
        <w:t>Das e</w:t>
      </w:r>
      <w:r w:rsidR="005F1D7F">
        <w:t>rstellen des</w:t>
      </w:r>
      <w:r>
        <w:t xml:space="preserve"> video-tree</w:t>
      </w:r>
      <w:r w:rsidR="005F1D7F">
        <w:t>s</w:t>
      </w:r>
      <w:r>
        <w:t xml:space="preserve"> dauert lange (22h laufzeit auf einem Laptop, um den 22h-tree herzustellen). Der Code kann vermutlich optimiert werden.</w:t>
      </w:r>
    </w:p>
    <w:p w:rsidR="00C5110A" w:rsidRDefault="00C5110A" w:rsidP="00C5110A">
      <w:pPr>
        <w:pStyle w:val="ListParagraph"/>
        <w:numPr>
          <w:ilvl w:val="0"/>
          <w:numId w:val="31"/>
        </w:numPr>
      </w:pPr>
      <w:r>
        <w:t xml:space="preserve">Das </w:t>
      </w:r>
      <w:r w:rsidR="001553B9">
        <w:t>A</w:t>
      </w:r>
      <w:r>
        <w:t>bspielen</w:t>
      </w:r>
      <w:r w:rsidR="005F1D7F">
        <w:t xml:space="preserve"> mehrerer Kacheln gleichzeitig mit webgl fällt nicht auf</w:t>
      </w:r>
      <w:r w:rsidR="003518E6">
        <w:t xml:space="preserve"> und ist technisch möglich</w:t>
      </w:r>
      <w:bookmarkStart w:id="0" w:name="_GoBack"/>
      <w:bookmarkEnd w:id="0"/>
      <w:r w:rsidR="005F1D7F">
        <w:t xml:space="preserve">. </w:t>
      </w:r>
    </w:p>
    <w:p w:rsidR="00D81950" w:rsidRPr="00D81950" w:rsidRDefault="00A16368" w:rsidP="00866746">
      <w:pPr>
        <w:pStyle w:val="Heading1"/>
      </w:pPr>
      <w:r>
        <w:t>Offene Punkte</w:t>
      </w:r>
    </w:p>
    <w:p w:rsidR="00A16368" w:rsidRDefault="00D81950" w:rsidP="00D81950">
      <w:pPr>
        <w:pStyle w:val="Heading2"/>
      </w:pPr>
      <w:r>
        <w:t>Andere Auflösungen testen</w:t>
      </w:r>
    </w:p>
    <w:p w:rsidR="00D81950" w:rsidRDefault="00D81950" w:rsidP="00866746">
      <w:r>
        <w:t>Die Anwendung wurde nur mit 128x128 pixel grossen Segmente getestet. Eventuell ist eine andere oder eine variable Auflösung besser.</w:t>
      </w:r>
    </w:p>
    <w:p w:rsidR="005D0B87" w:rsidRDefault="005D0B87" w:rsidP="005D0B87">
      <w:pPr>
        <w:pStyle w:val="Heading2"/>
      </w:pPr>
      <w:r>
        <w:t>Andere Videolänge testen</w:t>
      </w:r>
    </w:p>
    <w:p w:rsidR="005D0B87" w:rsidRPr="005D0B87" w:rsidRDefault="005F1D7F" w:rsidP="005D0B87">
      <w:r>
        <w:t>Es wurden nur</w:t>
      </w:r>
      <w:r w:rsidR="005D0B87">
        <w:t xml:space="preserve"> videos mit je 64 Frames erstellt.</w:t>
      </w:r>
    </w:p>
    <w:p w:rsidR="00D81950" w:rsidRDefault="00D81950" w:rsidP="00D81950">
      <w:pPr>
        <w:pStyle w:val="Heading2"/>
      </w:pPr>
      <w:r>
        <w:t>H264 Codec licensing abklären</w:t>
      </w:r>
    </w:p>
    <w:p w:rsidR="00866746" w:rsidRDefault="00E275E9" w:rsidP="00D81950">
      <w:r>
        <w:t>Die lizensierung muss genau abgeklärt werden, da h.</w:t>
      </w:r>
      <w:r w:rsidR="00866746">
        <w:t>264 patentiert ist und der verwendete Broadway.js decoder nicht lizensiert ist. Alternativ kann ein lizensierter decoder verwendet werden.</w:t>
      </w:r>
    </w:p>
    <w:p w:rsidR="00866746" w:rsidRDefault="00866746" w:rsidP="00D81950"/>
    <w:p w:rsidR="00866746" w:rsidRDefault="00E275E9" w:rsidP="00866746">
      <w:r>
        <w:lastRenderedPageBreak/>
        <w:t>Siehe github issue</w:t>
      </w:r>
      <w:r w:rsidR="00866746">
        <w:t xml:space="preserve"> für Beispielfall</w:t>
      </w:r>
      <w:r>
        <w:t>:</w:t>
      </w:r>
      <w:r w:rsidR="00DE145A">
        <w:br/>
      </w:r>
      <w:hyperlink r:id="rId10" w:history="1">
        <w:r w:rsidRPr="00E275E9">
          <w:rPr>
            <w:rStyle w:val="Hyperlink"/>
          </w:rPr>
          <w:t>https://github.com/mbebe</w:t>
        </w:r>
        <w:r w:rsidRPr="00E275E9">
          <w:rPr>
            <w:rStyle w:val="Hyperlink"/>
          </w:rPr>
          <w:t>n</w:t>
        </w:r>
        <w:r w:rsidRPr="00E275E9">
          <w:rPr>
            <w:rStyle w:val="Hyperlink"/>
          </w:rPr>
          <w:t>ita/Broadway/issues/124</w:t>
        </w:r>
      </w:hyperlink>
      <w:r w:rsidR="00866746" w:rsidRPr="00866746">
        <w:t xml:space="preserve"> </w:t>
      </w:r>
    </w:p>
    <w:p w:rsidR="00866746" w:rsidRDefault="00866746" w:rsidP="00866746">
      <w:pPr>
        <w:pStyle w:val="Heading2"/>
      </w:pPr>
      <w:r>
        <w:t>Andere Bitrate testen</w:t>
      </w:r>
    </w:p>
    <w:p w:rsidR="00E275E9" w:rsidRDefault="00866746" w:rsidP="00D81950">
      <w:r>
        <w:t xml:space="preserve">Getestet wurde mit einer hohen Bitrate. Dadurch bestehen die videos </w:t>
      </w:r>
      <w:r>
        <w:t>mehrheitlich aus P-Frames</w:t>
      </w:r>
      <w:r>
        <w:t xml:space="preserve"> und sind </w:t>
      </w:r>
      <w:r>
        <w:t>dementsprechend mehrheitlich gleich</w:t>
      </w:r>
      <w:r>
        <w:t xml:space="preserve"> gross. (durchschnittlich 200KB/video, wobei die meisten ca. 250KB gross sind)</w:t>
      </w:r>
    </w:p>
    <w:p w:rsidR="00D81950" w:rsidRDefault="00D81950" w:rsidP="00866746">
      <w:pPr>
        <w:pStyle w:val="Heading2"/>
      </w:pPr>
      <w:r>
        <w:t>Andere Codecs abklären</w:t>
      </w:r>
    </w:p>
    <w:p w:rsidR="00866746" w:rsidRPr="00866746" w:rsidRDefault="00866746" w:rsidP="00866746">
      <w:r>
        <w:t>Es wurde nur der h.264 codec getestet</w:t>
      </w:r>
    </w:p>
    <w:p w:rsidR="00D81950" w:rsidRPr="00A16368" w:rsidRDefault="003518E6" w:rsidP="00D81950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Issues</w:t>
      </w:r>
    </w:p>
    <w:p w:rsidR="00D81950" w:rsidRDefault="00D81950" w:rsidP="00D81950">
      <w:pPr>
        <w:pStyle w:val="Heading2"/>
      </w:pPr>
      <w:r>
        <w:t>Memory Leak</w:t>
      </w:r>
    </w:p>
    <w:p w:rsidR="00D81950" w:rsidRDefault="00D81950" w:rsidP="00D81950">
      <w:r>
        <w:t>Die aktuelle Implementierung hat ein memory leak bezüglich GPU-Memory. Die Texturen werden in jeden Frame neu erstellt und nie mehr freigegeben. Dies führt dazu das die Anwendung nach einiger Zeit Abstürzt.</w:t>
      </w:r>
    </w:p>
    <w:p w:rsidR="00D81950" w:rsidRDefault="00D81950" w:rsidP="00D81950">
      <w:r>
        <w:t>Vorschläge:</w:t>
      </w:r>
    </w:p>
    <w:p w:rsidR="00D81950" w:rsidRDefault="00D81950" w:rsidP="00D81950">
      <w:pPr>
        <w:pStyle w:val="ListParagraph"/>
        <w:numPr>
          <w:ilvl w:val="0"/>
          <w:numId w:val="30"/>
        </w:numPr>
      </w:pPr>
      <w:r>
        <w:t>Texturen pro frame erstellen und Referenz dazu behalten</w:t>
      </w:r>
    </w:p>
    <w:p w:rsidR="00D81950" w:rsidRPr="00D81950" w:rsidRDefault="00D81950" w:rsidP="00D81950">
      <w:pPr>
        <w:pStyle w:val="ListParagraph"/>
        <w:numPr>
          <w:ilvl w:val="0"/>
          <w:numId w:val="30"/>
        </w:numPr>
      </w:pPr>
      <w:r>
        <w:t>Eine Textur pro Segment erstellen und den Inhalt der Textur neuberechnen</w:t>
      </w:r>
    </w:p>
    <w:p w:rsidR="00D81950" w:rsidRDefault="00EF5F5A" w:rsidP="00EF5F5A">
      <w:pPr>
        <w:pStyle w:val="Heading2"/>
      </w:pPr>
      <w:r>
        <w:t>Lange Creation time</w:t>
      </w:r>
    </w:p>
    <w:p w:rsidR="00EF5F5A" w:rsidRDefault="00EF5F5A" w:rsidP="00EF5F5A">
      <w:r>
        <w:t xml:space="preserve">Den video-tree herzustellen nimmt viel Zeit in Anspruch und wurde nicht spezielll optimiert. </w:t>
      </w:r>
    </w:p>
    <w:p w:rsidR="00EF5F5A" w:rsidRDefault="00EF5F5A" w:rsidP="00EF5F5A">
      <w:r>
        <w:t>Ca. 21h um 2048 Bilder zu konvertieren und in 128x128 grosse videos umzuwandeln.</w:t>
      </w:r>
    </w:p>
    <w:p w:rsidR="00C5110A" w:rsidRDefault="00C5110A" w:rsidP="00C5110A">
      <w:pPr>
        <w:pStyle w:val="Heading2"/>
      </w:pPr>
      <w:r>
        <w:t>Kein Internet Explorer support</w:t>
      </w:r>
    </w:p>
    <w:p w:rsidR="00C5110A" w:rsidRPr="00C5110A" w:rsidRDefault="00C5110A" w:rsidP="00C5110A">
      <w:r>
        <w:t>Die Testanwendung läuft nicht auf IE11, da dieser keine javascript-klassen unterstützt. Microsoft Edge wird jedoch unterstützt.</w:t>
      </w:r>
    </w:p>
    <w:sectPr w:rsidR="00C5110A" w:rsidRPr="00C5110A" w:rsidSect="00F4491E">
      <w:headerReference w:type="first" r:id="rId11"/>
      <w:footerReference w:type="first" r:id="rId12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A8C" w:rsidRDefault="00177A8C" w:rsidP="00A76598">
      <w:r>
        <w:separator/>
      </w:r>
    </w:p>
  </w:endnote>
  <w:endnote w:type="continuationSeparator" w:id="0">
    <w:p w:rsidR="00177A8C" w:rsidRDefault="00177A8C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368" w:rsidRDefault="00A16368" w:rsidP="00A16368">
    <w:pPr>
      <w:pStyle w:val="Footer"/>
      <w:tabs>
        <w:tab w:val="clear" w:pos="4536"/>
        <w:tab w:val="left" w:pos="1134"/>
      </w:tabs>
      <w:rPr>
        <w:noProof/>
      </w:rPr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A16368" w:rsidRDefault="00A16368" w:rsidP="00A16368">
    <w:pPr>
      <w:pStyle w:val="Footer"/>
      <w:tabs>
        <w:tab w:val="clear" w:pos="4536"/>
        <w:tab w:val="left" w:pos="1134"/>
      </w:tabs>
      <w:rPr>
        <w:noProof/>
      </w:rPr>
    </w:pPr>
  </w:p>
  <w:p w:rsidR="00A16368" w:rsidRDefault="00A16368" w:rsidP="00A16368">
    <w:pPr>
      <w:pStyle w:val="Footer"/>
      <w:tabs>
        <w:tab w:val="clear" w:pos="4536"/>
        <w:tab w:val="left" w:pos="1134"/>
      </w:tabs>
      <w:rPr>
        <w:noProof/>
      </w:rPr>
    </w:pPr>
  </w:p>
  <w:p w:rsidR="00531999" w:rsidRPr="0046292F" w:rsidRDefault="00531999" w:rsidP="0046292F">
    <w:pPr>
      <w:pStyle w:val="Footer"/>
      <w:tabs>
        <w:tab w:val="clear" w:pos="4536"/>
        <w:tab w:val="left" w:pos="1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A8C" w:rsidRPr="00ED0D02" w:rsidRDefault="00177A8C" w:rsidP="00ED0D02">
      <w:pPr>
        <w:pStyle w:val="Footer"/>
      </w:pPr>
    </w:p>
  </w:footnote>
  <w:footnote w:type="continuationSeparator" w:id="0">
    <w:p w:rsidR="00177A8C" w:rsidRDefault="00177A8C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BB" w:rsidRDefault="006D08BB" w:rsidP="00437505">
    <w:pPr>
      <w:pStyle w:val="Header"/>
    </w:pPr>
  </w:p>
  <w:p w:rsidR="00D77B94" w:rsidRDefault="00D77B94" w:rsidP="00437505">
    <w:pPr>
      <w:pStyle w:val="Header"/>
    </w:pPr>
  </w:p>
  <w:p w:rsidR="00D77B94" w:rsidRDefault="00D77B94" w:rsidP="00437505">
    <w:pPr>
      <w:pStyle w:val="Header"/>
    </w:pPr>
  </w:p>
  <w:p w:rsidR="00D77B94" w:rsidRDefault="00D77B94" w:rsidP="00437505">
    <w:pPr>
      <w:pStyle w:val="Header"/>
    </w:pPr>
  </w:p>
  <w:p w:rsidR="00D77B94" w:rsidRPr="00437505" w:rsidRDefault="00D77B94" w:rsidP="0043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8EC9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425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AC0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ECA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507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26568"/>
    <w:multiLevelType w:val="hybridMultilevel"/>
    <w:tmpl w:val="00BA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A8662D4"/>
    <w:multiLevelType w:val="multilevel"/>
    <w:tmpl w:val="75384DEA"/>
    <w:numStyleLink w:val="FHNWAufzhlung"/>
  </w:abstractNum>
  <w:abstractNum w:abstractNumId="22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8597C"/>
    <w:multiLevelType w:val="multilevel"/>
    <w:tmpl w:val="FFD2B9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64939"/>
    <w:multiLevelType w:val="hybridMultilevel"/>
    <w:tmpl w:val="B998A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22"/>
  </w:num>
  <w:num w:numId="4">
    <w:abstractNumId w:val="7"/>
  </w:num>
  <w:num w:numId="5">
    <w:abstractNumId w:val="25"/>
  </w:num>
  <w:num w:numId="6">
    <w:abstractNumId w:val="10"/>
  </w:num>
  <w:num w:numId="7">
    <w:abstractNumId w:val="18"/>
  </w:num>
  <w:num w:numId="8">
    <w:abstractNumId w:val="5"/>
  </w:num>
  <w:num w:numId="9">
    <w:abstractNumId w:val="6"/>
  </w:num>
  <w:num w:numId="10">
    <w:abstractNumId w:val="17"/>
  </w:num>
  <w:num w:numId="11">
    <w:abstractNumId w:val="13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4"/>
  </w:num>
  <w:num w:numId="17">
    <w:abstractNumId w:val="23"/>
  </w:num>
  <w:num w:numId="18">
    <w:abstractNumId w:val="2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15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23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3E"/>
    <w:rsid w:val="000210DE"/>
    <w:rsid w:val="00035B45"/>
    <w:rsid w:val="0005534A"/>
    <w:rsid w:val="000616BC"/>
    <w:rsid w:val="00071507"/>
    <w:rsid w:val="00092DAF"/>
    <w:rsid w:val="000976AF"/>
    <w:rsid w:val="000C2E32"/>
    <w:rsid w:val="000F2FFA"/>
    <w:rsid w:val="000F7F62"/>
    <w:rsid w:val="00106EAE"/>
    <w:rsid w:val="001149D2"/>
    <w:rsid w:val="00140F5A"/>
    <w:rsid w:val="001553B9"/>
    <w:rsid w:val="00156BA9"/>
    <w:rsid w:val="00177A8C"/>
    <w:rsid w:val="00180D32"/>
    <w:rsid w:val="001D1088"/>
    <w:rsid w:val="001E544A"/>
    <w:rsid w:val="001F3FBE"/>
    <w:rsid w:val="00203DDE"/>
    <w:rsid w:val="00213675"/>
    <w:rsid w:val="002259EE"/>
    <w:rsid w:val="002432A7"/>
    <w:rsid w:val="00243D23"/>
    <w:rsid w:val="00282CF6"/>
    <w:rsid w:val="00282FC4"/>
    <w:rsid w:val="00287478"/>
    <w:rsid w:val="00294BB1"/>
    <w:rsid w:val="0029605A"/>
    <w:rsid w:val="002A27DF"/>
    <w:rsid w:val="002B467D"/>
    <w:rsid w:val="002C69DA"/>
    <w:rsid w:val="002E6372"/>
    <w:rsid w:val="002E7766"/>
    <w:rsid w:val="00333D93"/>
    <w:rsid w:val="00345973"/>
    <w:rsid w:val="003518E6"/>
    <w:rsid w:val="00351B21"/>
    <w:rsid w:val="00375A78"/>
    <w:rsid w:val="003860C2"/>
    <w:rsid w:val="003D4F97"/>
    <w:rsid w:val="00400861"/>
    <w:rsid w:val="00405B61"/>
    <w:rsid w:val="00406BF8"/>
    <w:rsid w:val="00420F57"/>
    <w:rsid w:val="00425687"/>
    <w:rsid w:val="00437505"/>
    <w:rsid w:val="004454B3"/>
    <w:rsid w:val="004501D5"/>
    <w:rsid w:val="00460C63"/>
    <w:rsid w:val="0046292F"/>
    <w:rsid w:val="004730DB"/>
    <w:rsid w:val="00473483"/>
    <w:rsid w:val="004734A5"/>
    <w:rsid w:val="0049038E"/>
    <w:rsid w:val="004903E1"/>
    <w:rsid w:val="004B47E8"/>
    <w:rsid w:val="004B558A"/>
    <w:rsid w:val="004C5569"/>
    <w:rsid w:val="004C6864"/>
    <w:rsid w:val="004D5E80"/>
    <w:rsid w:val="004E74B4"/>
    <w:rsid w:val="004F505A"/>
    <w:rsid w:val="005122A7"/>
    <w:rsid w:val="00531999"/>
    <w:rsid w:val="005629C8"/>
    <w:rsid w:val="00572350"/>
    <w:rsid w:val="0057705E"/>
    <w:rsid w:val="00586ED5"/>
    <w:rsid w:val="00595194"/>
    <w:rsid w:val="005A5E71"/>
    <w:rsid w:val="005D06CF"/>
    <w:rsid w:val="005D0B87"/>
    <w:rsid w:val="005E2B3C"/>
    <w:rsid w:val="005E2EF6"/>
    <w:rsid w:val="005F1D7F"/>
    <w:rsid w:val="005F4B79"/>
    <w:rsid w:val="00607F7C"/>
    <w:rsid w:val="00633A4F"/>
    <w:rsid w:val="00672C6E"/>
    <w:rsid w:val="006804F6"/>
    <w:rsid w:val="00681975"/>
    <w:rsid w:val="00695844"/>
    <w:rsid w:val="006D02C9"/>
    <w:rsid w:val="006D08BB"/>
    <w:rsid w:val="006D1010"/>
    <w:rsid w:val="006E2025"/>
    <w:rsid w:val="006E4A2E"/>
    <w:rsid w:val="006F4D85"/>
    <w:rsid w:val="006F7FC7"/>
    <w:rsid w:val="00710CED"/>
    <w:rsid w:val="00730FF8"/>
    <w:rsid w:val="00734C15"/>
    <w:rsid w:val="00735591"/>
    <w:rsid w:val="00736060"/>
    <w:rsid w:val="0073767C"/>
    <w:rsid w:val="00745186"/>
    <w:rsid w:val="00762565"/>
    <w:rsid w:val="007635EA"/>
    <w:rsid w:val="00787B51"/>
    <w:rsid w:val="00796720"/>
    <w:rsid w:val="007B05A2"/>
    <w:rsid w:val="007B14B8"/>
    <w:rsid w:val="007C2CBA"/>
    <w:rsid w:val="007D27D0"/>
    <w:rsid w:val="007D3D38"/>
    <w:rsid w:val="007E3C24"/>
    <w:rsid w:val="007F05CD"/>
    <w:rsid w:val="008017BA"/>
    <w:rsid w:val="008110BE"/>
    <w:rsid w:val="00846B2E"/>
    <w:rsid w:val="00866746"/>
    <w:rsid w:val="008712E0"/>
    <w:rsid w:val="00872A31"/>
    <w:rsid w:val="00884CF6"/>
    <w:rsid w:val="00886489"/>
    <w:rsid w:val="00890A63"/>
    <w:rsid w:val="008A493B"/>
    <w:rsid w:val="008C043B"/>
    <w:rsid w:val="008C5F21"/>
    <w:rsid w:val="008D6B59"/>
    <w:rsid w:val="008E73D6"/>
    <w:rsid w:val="00902745"/>
    <w:rsid w:val="00921D81"/>
    <w:rsid w:val="00923475"/>
    <w:rsid w:val="00936047"/>
    <w:rsid w:val="0093668C"/>
    <w:rsid w:val="0094231D"/>
    <w:rsid w:val="00952F27"/>
    <w:rsid w:val="00974725"/>
    <w:rsid w:val="00975BC5"/>
    <w:rsid w:val="00976795"/>
    <w:rsid w:val="00986379"/>
    <w:rsid w:val="009B691F"/>
    <w:rsid w:val="009C3F3B"/>
    <w:rsid w:val="009D65FB"/>
    <w:rsid w:val="009E55BD"/>
    <w:rsid w:val="009E67A7"/>
    <w:rsid w:val="00A01476"/>
    <w:rsid w:val="00A16368"/>
    <w:rsid w:val="00A258E1"/>
    <w:rsid w:val="00A2710A"/>
    <w:rsid w:val="00A5737E"/>
    <w:rsid w:val="00A723BF"/>
    <w:rsid w:val="00A76598"/>
    <w:rsid w:val="00AA0020"/>
    <w:rsid w:val="00AB0EF6"/>
    <w:rsid w:val="00AB274E"/>
    <w:rsid w:val="00AC0F7D"/>
    <w:rsid w:val="00AC1D9F"/>
    <w:rsid w:val="00AD0C43"/>
    <w:rsid w:val="00AD429C"/>
    <w:rsid w:val="00AD7D3E"/>
    <w:rsid w:val="00AE38F2"/>
    <w:rsid w:val="00AE695B"/>
    <w:rsid w:val="00B101D2"/>
    <w:rsid w:val="00B164AD"/>
    <w:rsid w:val="00B2113E"/>
    <w:rsid w:val="00B22B80"/>
    <w:rsid w:val="00B253C0"/>
    <w:rsid w:val="00B33577"/>
    <w:rsid w:val="00B4400E"/>
    <w:rsid w:val="00B534BF"/>
    <w:rsid w:val="00B57D39"/>
    <w:rsid w:val="00B64814"/>
    <w:rsid w:val="00B714E0"/>
    <w:rsid w:val="00B9264C"/>
    <w:rsid w:val="00BB28B5"/>
    <w:rsid w:val="00BB7916"/>
    <w:rsid w:val="00BE2EDC"/>
    <w:rsid w:val="00BF091D"/>
    <w:rsid w:val="00BF6BC5"/>
    <w:rsid w:val="00C00E02"/>
    <w:rsid w:val="00C26422"/>
    <w:rsid w:val="00C46B98"/>
    <w:rsid w:val="00C50216"/>
    <w:rsid w:val="00C5110A"/>
    <w:rsid w:val="00C53170"/>
    <w:rsid w:val="00C53603"/>
    <w:rsid w:val="00C536C2"/>
    <w:rsid w:val="00C53B1D"/>
    <w:rsid w:val="00C55850"/>
    <w:rsid w:val="00C631FC"/>
    <w:rsid w:val="00C72F06"/>
    <w:rsid w:val="00C77262"/>
    <w:rsid w:val="00C86DD4"/>
    <w:rsid w:val="00C86E2E"/>
    <w:rsid w:val="00CA50DE"/>
    <w:rsid w:val="00CC7BF8"/>
    <w:rsid w:val="00CE2B5E"/>
    <w:rsid w:val="00CE7CA1"/>
    <w:rsid w:val="00D04FAF"/>
    <w:rsid w:val="00D0562C"/>
    <w:rsid w:val="00D3108D"/>
    <w:rsid w:val="00D36B2A"/>
    <w:rsid w:val="00D40A08"/>
    <w:rsid w:val="00D456E5"/>
    <w:rsid w:val="00D758AD"/>
    <w:rsid w:val="00D778D9"/>
    <w:rsid w:val="00D77B94"/>
    <w:rsid w:val="00D81950"/>
    <w:rsid w:val="00D82240"/>
    <w:rsid w:val="00DE145A"/>
    <w:rsid w:val="00DF7AF0"/>
    <w:rsid w:val="00DF7D0C"/>
    <w:rsid w:val="00E04FC5"/>
    <w:rsid w:val="00E24705"/>
    <w:rsid w:val="00E275E9"/>
    <w:rsid w:val="00E41F2C"/>
    <w:rsid w:val="00E62204"/>
    <w:rsid w:val="00E64A70"/>
    <w:rsid w:val="00E67B58"/>
    <w:rsid w:val="00EA54A4"/>
    <w:rsid w:val="00EC0EB3"/>
    <w:rsid w:val="00EC2473"/>
    <w:rsid w:val="00EC489F"/>
    <w:rsid w:val="00EC7105"/>
    <w:rsid w:val="00ED076C"/>
    <w:rsid w:val="00ED0D02"/>
    <w:rsid w:val="00EF37AE"/>
    <w:rsid w:val="00EF5F5A"/>
    <w:rsid w:val="00EF6ED8"/>
    <w:rsid w:val="00F140C5"/>
    <w:rsid w:val="00F2238D"/>
    <w:rsid w:val="00F369AA"/>
    <w:rsid w:val="00F4491E"/>
    <w:rsid w:val="00F45226"/>
    <w:rsid w:val="00F56BE1"/>
    <w:rsid w:val="00F73D6D"/>
    <w:rsid w:val="00F841A1"/>
    <w:rsid w:val="00F96127"/>
    <w:rsid w:val="00F96E57"/>
    <w:rsid w:val="00FD1AB7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F9C83"/>
  <w15:docId w15:val="{99B89AE0-781E-4FAD-B7BA-BF10B016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BF8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368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5186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5186"/>
    <w:pPr>
      <w:keepNext/>
      <w:keepLines/>
      <w:numPr>
        <w:ilvl w:val="2"/>
        <w:numId w:val="1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53603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3603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74725"/>
    <w:rPr>
      <w:sz w:val="22"/>
      <w:vertAlign w:val="superscript"/>
    </w:rPr>
  </w:style>
  <w:style w:type="paragraph" w:styleId="ListBullet">
    <w:name w:val="List Bullet"/>
    <w:basedOn w:val="Normal"/>
    <w:uiPriority w:val="99"/>
    <w:rsid w:val="00DF7D0C"/>
    <w:pPr>
      <w:contextualSpacing/>
    </w:pPr>
  </w:style>
  <w:style w:type="paragraph" w:styleId="ListBullet2">
    <w:name w:val="List Bullet 2"/>
    <w:basedOn w:val="Normal"/>
    <w:uiPriority w:val="99"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rsid w:val="00DF7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5B61"/>
    <w:rPr>
      <w:color w:val="000000" w:themeColor="text1"/>
      <w:u w:val="none"/>
    </w:rPr>
  </w:style>
  <w:style w:type="paragraph" w:styleId="Subtitle">
    <w:name w:val="Subtitle"/>
    <w:basedOn w:val="Title"/>
    <w:next w:val="Normal"/>
    <w:link w:val="SubtitleChar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  <w:contextualSpacing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7FC7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5186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186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character" w:styleId="Strong">
    <w:name w:val="Strong"/>
    <w:basedOn w:val="DefaultParagraphFont"/>
    <w:uiPriority w:val="22"/>
    <w:qFormat/>
    <w:rsid w:val="008110B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275E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7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bebenita/Broadway/issues/124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bebenita/Broadwa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quet\AppData\Local\Temp\FHNW-Bericht_def.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0C6D4-E697-4A55-829B-2B754C2D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FHNW-Bericht_def..dotx</Template>
  <TotalTime>105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Serquet</dc:creator>
  <cp:lastModifiedBy>Manuel Serquet</cp:lastModifiedBy>
  <cp:revision>10</cp:revision>
  <cp:lastPrinted>2015-10-01T15:43:00Z</cp:lastPrinted>
  <dcterms:created xsi:type="dcterms:W3CDTF">2017-09-25T14:17:00Z</dcterms:created>
  <dcterms:modified xsi:type="dcterms:W3CDTF">2017-09-25T16:02:00Z</dcterms:modified>
</cp:coreProperties>
</file>