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60" w:rsidRDefault="00982E60"/>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Tyler Race</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CS487 - Project pt. 2</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ab/>
        <w:t xml:space="preserve">For part 2 of the project, I decided to go with option 2 (using the same system but tweaking system parameters to show the differences in performance). I chose this option because I have a locally installed copy of Postgres on a virtual machine, and thus tweaking system parameters is extremely easy and safe. It will also be interesting to see how much performance can be increased or if it can be, when changing systems values away from the defaults. Also the computer where </w:t>
      </w:r>
      <w:proofErr w:type="spellStart"/>
      <w:r w:rsidRPr="00080BE5">
        <w:rPr>
          <w:rFonts w:eastAsia="Times New Roman" w:cs="Times New Roman"/>
          <w:color w:val="000000"/>
          <w:szCs w:val="24"/>
        </w:rPr>
        <w:t>postgres</w:t>
      </w:r>
      <w:proofErr w:type="spellEnd"/>
      <w:r w:rsidRPr="00080BE5">
        <w:rPr>
          <w:rFonts w:eastAsia="Times New Roman" w:cs="Times New Roman"/>
          <w:color w:val="000000"/>
          <w:szCs w:val="24"/>
        </w:rPr>
        <w:t xml:space="preserve"> is installed, has a solid state disk, which could impact the results significantly. The benchmark paper often make remarks in regards to disk seek times.</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b/>
          <w:bCs/>
          <w:color w:val="000000"/>
          <w:szCs w:val="24"/>
          <w:u w:val="single"/>
        </w:rPr>
        <w:t>Some Postgres configuration options:</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ab/>
      </w:r>
      <w:proofErr w:type="spellStart"/>
      <w:r w:rsidRPr="00080BE5">
        <w:rPr>
          <w:rFonts w:eastAsia="Times New Roman" w:cs="Times New Roman"/>
          <w:bCs/>
          <w:color w:val="000000"/>
          <w:szCs w:val="24"/>
        </w:rPr>
        <w:t>shared_buffer</w:t>
      </w:r>
      <w:proofErr w:type="spellEnd"/>
      <w:r w:rsidRPr="00080BE5">
        <w:rPr>
          <w:rFonts w:eastAsia="Times New Roman" w:cs="Times New Roman"/>
          <w:color w:val="000000"/>
          <w:szCs w:val="24"/>
        </w:rPr>
        <w:t xml:space="preserve">: This </w:t>
      </w:r>
      <w:r w:rsidRPr="00080BE5">
        <w:rPr>
          <w:rFonts w:eastAsia="Times New Roman" w:cs="Times New Roman"/>
          <w:color w:val="0D0A0B"/>
          <w:szCs w:val="24"/>
          <w:shd w:val="clear" w:color="auto" w:fill="FFFFFF"/>
        </w:rPr>
        <w:t>setting configures the amount of memory the database server uses for shared memory buffers. The shared memory buffers are predefined areas of memory that the database uses for storing pages of data (aka buffer pool). The value default is 128MB, and is best set in the 64MB - 512MB range on Windows systems, but should reflect roughly 25% of available system memory.</w:t>
      </w:r>
    </w:p>
    <w:p w:rsidR="00080BE5" w:rsidRPr="00080BE5" w:rsidRDefault="00080BE5" w:rsidP="00080BE5">
      <w:pPr>
        <w:spacing w:after="0" w:line="240" w:lineRule="auto"/>
        <w:rPr>
          <w:rFonts w:eastAsia="Times New Roman" w:cs="Times New Roman"/>
          <w:szCs w:val="24"/>
        </w:rPr>
      </w:pPr>
    </w:p>
    <w:p w:rsidR="00080BE5" w:rsidRDefault="00080BE5" w:rsidP="00080BE5">
      <w:pPr>
        <w:spacing w:after="0" w:line="240" w:lineRule="auto"/>
        <w:rPr>
          <w:rFonts w:eastAsia="Times New Roman" w:cs="Times New Roman"/>
          <w:color w:val="0D0A0B"/>
          <w:szCs w:val="24"/>
          <w:shd w:val="clear" w:color="auto" w:fill="FFFFFF"/>
        </w:rPr>
      </w:pPr>
      <w:r w:rsidRPr="00BC5640">
        <w:rPr>
          <w:rFonts w:eastAsia="Times New Roman" w:cs="Times New Roman"/>
          <w:color w:val="0D0A0B"/>
          <w:szCs w:val="24"/>
          <w:shd w:val="clear" w:color="auto" w:fill="FFFFFF"/>
        </w:rPr>
        <w:tab/>
      </w:r>
      <w:proofErr w:type="spellStart"/>
      <w:r w:rsidRPr="00080BE5">
        <w:rPr>
          <w:rFonts w:eastAsia="Times New Roman" w:cs="Times New Roman"/>
          <w:bCs/>
          <w:color w:val="0D0A0B"/>
          <w:szCs w:val="24"/>
          <w:shd w:val="clear" w:color="auto" w:fill="FFFFFF"/>
        </w:rPr>
        <w:t>enable_hashjoin</w:t>
      </w:r>
      <w:proofErr w:type="spellEnd"/>
      <w:r w:rsidRPr="00080BE5">
        <w:rPr>
          <w:rFonts w:eastAsia="Times New Roman" w:cs="Times New Roman"/>
          <w:color w:val="0D0A0B"/>
          <w:szCs w:val="24"/>
          <w:shd w:val="clear" w:color="auto" w:fill="FFFFFF"/>
        </w:rPr>
        <w:t xml:space="preserve">: This setting allows the query planner to use the </w:t>
      </w:r>
      <w:proofErr w:type="spellStart"/>
      <w:r w:rsidRPr="00080BE5">
        <w:rPr>
          <w:rFonts w:eastAsia="Times New Roman" w:cs="Times New Roman"/>
          <w:color w:val="0D0A0B"/>
          <w:szCs w:val="24"/>
          <w:shd w:val="clear" w:color="auto" w:fill="FFFFFF"/>
        </w:rPr>
        <w:t>hashjoin</w:t>
      </w:r>
      <w:proofErr w:type="spellEnd"/>
      <w:r w:rsidRPr="00080BE5">
        <w:rPr>
          <w:rFonts w:eastAsia="Times New Roman" w:cs="Times New Roman"/>
          <w:color w:val="0D0A0B"/>
          <w:szCs w:val="24"/>
          <w:shd w:val="clear" w:color="auto" w:fill="FFFFFF"/>
        </w:rPr>
        <w:t xml:space="preserve"> algorithm. A hash join creates a temporary </w:t>
      </w:r>
      <w:proofErr w:type="spellStart"/>
      <w:r w:rsidRPr="00080BE5">
        <w:rPr>
          <w:rFonts w:eastAsia="Times New Roman" w:cs="Times New Roman"/>
          <w:color w:val="0D0A0B"/>
          <w:szCs w:val="24"/>
          <w:shd w:val="clear" w:color="auto" w:fill="FFFFFF"/>
        </w:rPr>
        <w:t>hashtable</w:t>
      </w:r>
      <w:proofErr w:type="spellEnd"/>
      <w:r w:rsidRPr="00080BE5">
        <w:rPr>
          <w:rFonts w:eastAsia="Times New Roman" w:cs="Times New Roman"/>
          <w:color w:val="0D0A0B"/>
          <w:szCs w:val="24"/>
          <w:shd w:val="clear" w:color="auto" w:fill="FFFFFF"/>
        </w:rPr>
        <w:t xml:space="preserve"> one </w:t>
      </w:r>
      <w:proofErr w:type="spellStart"/>
      <w:r w:rsidRPr="00080BE5">
        <w:rPr>
          <w:rFonts w:eastAsia="Times New Roman" w:cs="Times New Roman"/>
          <w:color w:val="0D0A0B"/>
          <w:szCs w:val="24"/>
          <w:shd w:val="clear" w:color="auto" w:fill="FFFFFF"/>
        </w:rPr>
        <w:t>one</w:t>
      </w:r>
      <w:proofErr w:type="spellEnd"/>
      <w:r w:rsidRPr="00080BE5">
        <w:rPr>
          <w:rFonts w:eastAsia="Times New Roman" w:cs="Times New Roman"/>
          <w:color w:val="0D0A0B"/>
          <w:szCs w:val="24"/>
          <w:shd w:val="clear" w:color="auto" w:fill="FFFFFF"/>
        </w:rPr>
        <w:t xml:space="preserve"> side, then hashes values of the other side to find matches. The hashing mechanism itself is what makes this join perform well. If the join predicate contains many similar values however, hashing will experience many collisions, lowering performance.</w:t>
      </w:r>
    </w:p>
    <w:p w:rsidR="005A0EB4" w:rsidRDefault="005A0EB4" w:rsidP="00080BE5">
      <w:pPr>
        <w:spacing w:after="0" w:line="240" w:lineRule="auto"/>
        <w:rPr>
          <w:rFonts w:eastAsia="Times New Roman" w:cs="Times New Roman"/>
          <w:color w:val="0D0A0B"/>
          <w:szCs w:val="24"/>
          <w:shd w:val="clear" w:color="auto" w:fill="FFFFFF"/>
        </w:rPr>
      </w:pPr>
    </w:p>
    <w:p w:rsidR="00080BE5" w:rsidRDefault="005A0EB4" w:rsidP="00080BE5">
      <w:pPr>
        <w:spacing w:after="0" w:line="240" w:lineRule="auto"/>
        <w:rPr>
          <w:rFonts w:eastAsia="Times New Roman" w:cs="Times New Roman"/>
          <w:color w:val="0D0A0B"/>
          <w:szCs w:val="24"/>
          <w:shd w:val="clear" w:color="auto" w:fill="FFFFFF"/>
        </w:rPr>
      </w:pPr>
      <w:r>
        <w:rPr>
          <w:rFonts w:eastAsia="Times New Roman" w:cs="Times New Roman"/>
          <w:color w:val="0D0A0B"/>
          <w:szCs w:val="24"/>
          <w:shd w:val="clear" w:color="auto" w:fill="FFFFFF"/>
        </w:rPr>
        <w:tab/>
      </w:r>
      <w:proofErr w:type="spellStart"/>
      <w:r w:rsidRPr="005A0EB4">
        <w:rPr>
          <w:rFonts w:eastAsia="Times New Roman" w:cs="Times New Roman"/>
          <w:color w:val="0D0A0B"/>
          <w:szCs w:val="24"/>
          <w:u w:val="single"/>
          <w:shd w:val="clear" w:color="auto" w:fill="FFFFFF"/>
        </w:rPr>
        <w:t>enable_sort</w:t>
      </w:r>
      <w:proofErr w:type="spellEnd"/>
      <w:r>
        <w:rPr>
          <w:rFonts w:eastAsia="Times New Roman" w:cs="Times New Roman"/>
          <w:color w:val="0D0A0B"/>
          <w:szCs w:val="24"/>
          <w:shd w:val="clear" w:color="auto" w:fill="FFFFFF"/>
        </w:rPr>
        <w:t>: This setting enables or disables the query planner’s ability to perform explicit sorting steps. These could include sorting the index (like unique1) to perform more optimally. The default for this setting is turned on.</w:t>
      </w:r>
    </w:p>
    <w:p w:rsidR="00530CED" w:rsidRDefault="00530CED" w:rsidP="00080BE5">
      <w:pPr>
        <w:spacing w:after="0" w:line="240" w:lineRule="auto"/>
        <w:rPr>
          <w:rFonts w:eastAsia="Times New Roman" w:cs="Times New Roman"/>
          <w:color w:val="0D0A0B"/>
          <w:szCs w:val="24"/>
          <w:shd w:val="clear" w:color="auto" w:fill="FFFFFF"/>
        </w:rPr>
      </w:pPr>
    </w:p>
    <w:p w:rsidR="00530CED" w:rsidRDefault="00530CED" w:rsidP="00080BE5">
      <w:pPr>
        <w:spacing w:after="0" w:line="240" w:lineRule="auto"/>
        <w:rPr>
          <w:rFonts w:eastAsia="Times New Roman" w:cs="Times New Roman"/>
          <w:color w:val="0D0A0B"/>
          <w:szCs w:val="24"/>
          <w:shd w:val="clear" w:color="auto" w:fill="FFFFFF"/>
        </w:rPr>
      </w:pPr>
      <w:r>
        <w:rPr>
          <w:rFonts w:eastAsia="Times New Roman" w:cs="Times New Roman"/>
          <w:color w:val="0D0A0B"/>
          <w:szCs w:val="24"/>
          <w:shd w:val="clear" w:color="auto" w:fill="FFFFFF"/>
        </w:rPr>
        <w:tab/>
      </w:r>
      <w:proofErr w:type="spellStart"/>
      <w:r w:rsidRPr="00530CED">
        <w:rPr>
          <w:rFonts w:eastAsia="Times New Roman" w:cs="Times New Roman"/>
          <w:color w:val="0D0A0B"/>
          <w:szCs w:val="24"/>
          <w:u w:val="single"/>
          <w:shd w:val="clear" w:color="auto" w:fill="FFFFFF"/>
        </w:rPr>
        <w:t>huge_pages</w:t>
      </w:r>
      <w:proofErr w:type="spellEnd"/>
      <w:r>
        <w:rPr>
          <w:rFonts w:eastAsia="Times New Roman" w:cs="Times New Roman"/>
          <w:color w:val="0D0A0B"/>
          <w:szCs w:val="24"/>
          <w:shd w:val="clear" w:color="auto" w:fill="FFFFFF"/>
        </w:rPr>
        <w:t xml:space="preserve">: A setting only available in Linux systems, this settings allows for increased page size. Normal page size is 4K, but can be increased to </w:t>
      </w:r>
      <w:proofErr w:type="gramStart"/>
      <w:r>
        <w:rPr>
          <w:rFonts w:eastAsia="Times New Roman" w:cs="Times New Roman"/>
          <w:color w:val="0D0A0B"/>
          <w:szCs w:val="24"/>
          <w:shd w:val="clear" w:color="auto" w:fill="FFFFFF"/>
        </w:rPr>
        <w:t>1Gb</w:t>
      </w:r>
      <w:proofErr w:type="gramEnd"/>
      <w:r>
        <w:rPr>
          <w:rFonts w:eastAsia="Times New Roman" w:cs="Times New Roman"/>
          <w:color w:val="0D0A0B"/>
          <w:szCs w:val="24"/>
          <w:shd w:val="clear" w:color="auto" w:fill="FFFFFF"/>
        </w:rPr>
        <w:t xml:space="preserve"> and beyond. This allows for more memory usage, increasing performance.</w:t>
      </w:r>
    </w:p>
    <w:p w:rsidR="00530CED" w:rsidRDefault="00530CED" w:rsidP="00080BE5">
      <w:pPr>
        <w:spacing w:after="0" w:line="240" w:lineRule="auto"/>
        <w:rPr>
          <w:rFonts w:eastAsia="Times New Roman" w:cs="Times New Roman"/>
          <w:color w:val="0D0A0B"/>
          <w:szCs w:val="24"/>
          <w:shd w:val="clear" w:color="auto" w:fill="FFFFFF"/>
        </w:rPr>
      </w:pPr>
    </w:p>
    <w:p w:rsidR="00530CED" w:rsidRPr="00080BE5" w:rsidRDefault="00530CED" w:rsidP="00080BE5">
      <w:pPr>
        <w:spacing w:after="0" w:line="240" w:lineRule="auto"/>
        <w:rPr>
          <w:rFonts w:eastAsia="Times New Roman" w:cs="Times New Roman"/>
          <w:szCs w:val="24"/>
        </w:rPr>
      </w:pPr>
      <w:r>
        <w:rPr>
          <w:rFonts w:eastAsia="Times New Roman" w:cs="Times New Roman"/>
          <w:color w:val="0D0A0B"/>
          <w:szCs w:val="24"/>
          <w:shd w:val="clear" w:color="auto" w:fill="FFFFFF"/>
        </w:rPr>
        <w:tab/>
      </w:r>
      <w:proofErr w:type="spellStart"/>
      <w:r w:rsidRPr="00530CED">
        <w:rPr>
          <w:rFonts w:eastAsia="Times New Roman" w:cs="Times New Roman"/>
          <w:color w:val="0D0A0B"/>
          <w:szCs w:val="24"/>
          <w:u w:val="single"/>
          <w:shd w:val="clear" w:color="auto" w:fill="FFFFFF"/>
        </w:rPr>
        <w:t>work_mem</w:t>
      </w:r>
      <w:proofErr w:type="spellEnd"/>
      <w:r>
        <w:rPr>
          <w:rFonts w:eastAsia="Times New Roman" w:cs="Times New Roman"/>
          <w:color w:val="0D0A0B"/>
          <w:szCs w:val="24"/>
          <w:shd w:val="clear" w:color="auto" w:fill="FFFFFF"/>
        </w:rPr>
        <w:t>: This setting sets the size of memory available for a transaction before needing to write t</w:t>
      </w:r>
      <w:r w:rsidR="005442B6">
        <w:rPr>
          <w:rFonts w:eastAsia="Times New Roman" w:cs="Times New Roman"/>
          <w:color w:val="0D0A0B"/>
          <w:szCs w:val="24"/>
          <w:shd w:val="clear" w:color="auto" w:fill="FFFFFF"/>
        </w:rPr>
        <w:t>emporary files. This setting is per sort and hash algorithm etc. which means that the actual memory usage can exceed this value.</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D0A0B"/>
          <w:szCs w:val="24"/>
          <w:shd w:val="clear" w:color="auto" w:fill="FFFFFF"/>
        </w:rPr>
        <w:tab/>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b/>
          <w:bCs/>
          <w:color w:val="0D0A0B"/>
          <w:szCs w:val="24"/>
          <w:u w:val="single"/>
          <w:shd w:val="clear" w:color="auto" w:fill="FFFFFF"/>
        </w:rPr>
        <w:t>Performance tests:</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D0A0B"/>
          <w:szCs w:val="24"/>
          <w:shd w:val="clear" w:color="auto" w:fill="FFFFFF"/>
        </w:rPr>
        <w:tab/>
      </w:r>
      <w:r w:rsidRPr="00080BE5">
        <w:rPr>
          <w:rFonts w:eastAsia="Times New Roman" w:cs="Times New Roman"/>
          <w:color w:val="0D0A0B"/>
          <w:szCs w:val="24"/>
          <w:u w:val="single"/>
          <w:shd w:val="clear" w:color="auto" w:fill="FFFFFF"/>
        </w:rPr>
        <w:t>Performance test 1</w:t>
      </w:r>
      <w:r w:rsidRPr="00080BE5">
        <w:rPr>
          <w:rFonts w:eastAsia="Times New Roman" w:cs="Times New Roman"/>
          <w:color w:val="0D0A0B"/>
          <w:szCs w:val="24"/>
          <w:shd w:val="clear" w:color="auto" w:fill="FFFFFF"/>
        </w:rPr>
        <w:t xml:space="preserve">: For this test, I will test the 10% selection rule of thumb. This rule of thumb states that if a selection on a table occurs, if less than 10% of the rows will be returned, it’s better to use an index scan. However once 10% selectivity is surpassed, it is typically more efficient to just do a full table scan. This is particularly true for </w:t>
      </w:r>
      <w:proofErr w:type="spellStart"/>
      <w:r w:rsidRPr="00080BE5">
        <w:rPr>
          <w:rFonts w:eastAsia="Times New Roman" w:cs="Times New Roman"/>
          <w:color w:val="0D0A0B"/>
          <w:szCs w:val="24"/>
          <w:shd w:val="clear" w:color="auto" w:fill="FFFFFF"/>
        </w:rPr>
        <w:t>unclustered</w:t>
      </w:r>
      <w:proofErr w:type="spellEnd"/>
      <w:r w:rsidRPr="00080BE5">
        <w:rPr>
          <w:rFonts w:eastAsia="Times New Roman" w:cs="Times New Roman"/>
          <w:color w:val="0D0A0B"/>
          <w:szCs w:val="24"/>
          <w:shd w:val="clear" w:color="auto" w:fill="FFFFFF"/>
        </w:rPr>
        <w:t xml:space="preserve"> indices, because the scan will bounce around to random pages, and will visit pages multiple times.</w:t>
      </w:r>
    </w:p>
    <w:p w:rsidR="00080BE5" w:rsidRDefault="00080BE5" w:rsidP="00080BE5">
      <w:pPr>
        <w:spacing w:after="0" w:line="240" w:lineRule="auto"/>
        <w:rPr>
          <w:rFonts w:eastAsia="Times New Roman" w:cs="Times New Roman"/>
          <w:color w:val="0D0A0B"/>
          <w:szCs w:val="24"/>
          <w:shd w:val="clear" w:color="auto" w:fill="FFFFFF"/>
        </w:rPr>
      </w:pPr>
      <w:r w:rsidRPr="00080BE5">
        <w:rPr>
          <w:rFonts w:eastAsia="Times New Roman" w:cs="Times New Roman"/>
          <w:color w:val="0D0A0B"/>
          <w:szCs w:val="24"/>
          <w:shd w:val="clear" w:color="auto" w:fill="FFFFFF"/>
        </w:rPr>
        <w:lastRenderedPageBreak/>
        <w:tab/>
        <w:t xml:space="preserve">Scaled up versions of queries 2, 4, and 6 will be used in 3 different cases: one with no index on unique2, one with a clustered index on unique2, and one with a non-clustered index on unique1. </w:t>
      </w:r>
      <w:r w:rsidR="00187BD6">
        <w:rPr>
          <w:rFonts w:eastAsia="Times New Roman" w:cs="Times New Roman"/>
          <w:color w:val="0D0A0B"/>
          <w:szCs w:val="24"/>
          <w:shd w:val="clear" w:color="auto" w:fill="FFFFFF"/>
        </w:rPr>
        <w:t xml:space="preserve">The system parameters will remain set </w:t>
      </w:r>
      <w:r w:rsidR="00D356CF">
        <w:rPr>
          <w:rFonts w:eastAsia="Times New Roman" w:cs="Times New Roman"/>
          <w:color w:val="0D0A0B"/>
          <w:szCs w:val="24"/>
          <w:shd w:val="clear" w:color="auto" w:fill="FFFFFF"/>
        </w:rPr>
        <w:t xml:space="preserve">to default. This means all default query plan optimizations are enabled. Below 10% selectivity, we expect to see index scans perform faster </w:t>
      </w:r>
      <w:proofErr w:type="gramStart"/>
      <w:r w:rsidR="00D356CF">
        <w:rPr>
          <w:rFonts w:eastAsia="Times New Roman" w:cs="Times New Roman"/>
          <w:color w:val="0D0A0B"/>
          <w:szCs w:val="24"/>
          <w:shd w:val="clear" w:color="auto" w:fill="FFFFFF"/>
        </w:rPr>
        <w:t>than</w:t>
      </w:r>
      <w:proofErr w:type="gramEnd"/>
      <w:r w:rsidR="00D356CF">
        <w:rPr>
          <w:rFonts w:eastAsia="Times New Roman" w:cs="Times New Roman"/>
          <w:color w:val="0D0A0B"/>
          <w:szCs w:val="24"/>
          <w:shd w:val="clear" w:color="auto" w:fill="FFFFFF"/>
        </w:rPr>
        <w:t xml:space="preserve"> no index scans. Above 10% selectivity, we expect to see that a full file scan (no indices) performs faster than both index scans.</w:t>
      </w:r>
    </w:p>
    <w:p w:rsidR="00080BE5" w:rsidRDefault="00080BE5" w:rsidP="00080BE5">
      <w:pPr>
        <w:spacing w:after="0" w:line="240" w:lineRule="auto"/>
        <w:rPr>
          <w:rFonts w:eastAsia="Times New Roman" w:cs="Times New Roman"/>
          <w:color w:val="0D0A0B"/>
          <w:szCs w:val="24"/>
          <w:shd w:val="clear" w:color="auto" w:fill="FFFFFF"/>
        </w:rPr>
      </w:pPr>
    </w:p>
    <w:p w:rsidR="00080BE5" w:rsidRDefault="00080BE5" w:rsidP="00A10E93">
      <w:pPr>
        <w:spacing w:after="0" w:line="240" w:lineRule="auto"/>
        <w:ind w:firstLine="720"/>
        <w:rPr>
          <w:rFonts w:eastAsia="Times New Roman" w:cs="Times New Roman"/>
          <w:color w:val="0D0A0B"/>
          <w:szCs w:val="24"/>
          <w:shd w:val="clear" w:color="auto" w:fill="FFFFFF"/>
        </w:rPr>
      </w:pPr>
      <w:r w:rsidRPr="00080BE5">
        <w:rPr>
          <w:rFonts w:eastAsia="Times New Roman" w:cs="Times New Roman"/>
          <w:color w:val="0D0A0B"/>
          <w:szCs w:val="24"/>
          <w:shd w:val="clear" w:color="auto" w:fill="FFFFFF"/>
        </w:rPr>
        <w:t>Here are the results:</w:t>
      </w:r>
    </w:p>
    <w:p w:rsidR="00080BE5" w:rsidRPr="00080BE5" w:rsidRDefault="00080BE5" w:rsidP="00080BE5">
      <w:pPr>
        <w:spacing w:after="0" w:line="240" w:lineRule="auto"/>
        <w:rPr>
          <w:rFonts w:eastAsia="Times New Roman" w:cs="Times New Roman"/>
          <w:szCs w:val="24"/>
        </w:rPr>
      </w:pPr>
    </w:p>
    <w:tbl>
      <w:tblPr>
        <w:tblW w:w="8580" w:type="dxa"/>
        <w:tblLook w:val="04A0" w:firstRow="1" w:lastRow="0" w:firstColumn="1" w:lastColumn="0" w:noHBand="0" w:noVBand="1"/>
      </w:tblPr>
      <w:tblGrid>
        <w:gridCol w:w="2740"/>
        <w:gridCol w:w="2660"/>
        <w:gridCol w:w="3180"/>
      </w:tblGrid>
      <w:tr w:rsidR="00080BE5" w:rsidRPr="00080BE5" w:rsidTr="00080BE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10% selection</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4606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Query 6 - </w:t>
            </w:r>
            <w:proofErr w:type="spellStart"/>
            <w:r>
              <w:rPr>
                <w:rFonts w:ascii="Calibri" w:eastAsia="Times New Roman" w:hAnsi="Calibri" w:cs="Calibri"/>
                <w:color w:val="000000"/>
                <w:sz w:val="22"/>
              </w:rPr>
              <w:t>un</w:t>
            </w:r>
            <w:r w:rsidR="00080BE5" w:rsidRPr="00080BE5">
              <w:rPr>
                <w:rFonts w:ascii="Calibri" w:eastAsia="Times New Roman" w:hAnsi="Calibri" w:cs="Calibri"/>
                <w:color w:val="000000"/>
                <w:sz w:val="22"/>
              </w:rPr>
              <w:t>clustered</w:t>
            </w:r>
            <w:proofErr w:type="spellEnd"/>
            <w:r w:rsidR="00080BE5" w:rsidRPr="00080BE5">
              <w:rPr>
                <w:rFonts w:ascii="Calibri" w:eastAsia="Times New Roman" w:hAnsi="Calibri" w:cs="Calibri"/>
                <w:color w:val="000000"/>
                <w:sz w:val="22"/>
              </w:rPr>
              <w:t xml:space="preserve">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62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67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64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62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86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67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61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69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67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64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83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63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65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63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64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62.67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73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65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nil"/>
              <w:bottom w:val="single" w:sz="4" w:space="0" w:color="auto"/>
              <w:right w:val="nil"/>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2660" w:type="dxa"/>
            <w:tcBorders>
              <w:top w:val="nil"/>
              <w:left w:val="nil"/>
              <w:bottom w:val="single" w:sz="4" w:space="0" w:color="auto"/>
              <w:right w:val="nil"/>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nil"/>
              <w:left w:val="nil"/>
              <w:bottom w:val="single" w:sz="4" w:space="0" w:color="auto"/>
              <w:right w:val="nil"/>
            </w:tcBorders>
            <w:shd w:val="clear" w:color="auto" w:fill="auto"/>
            <w:noWrap/>
            <w:vAlign w:val="bottom"/>
            <w:hideMark/>
          </w:tcPr>
          <w:p w:rsid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p w:rsidR="00080BE5" w:rsidRPr="00080BE5" w:rsidRDefault="00080BE5" w:rsidP="00080BE5">
            <w:pPr>
              <w:spacing w:after="0" w:line="240" w:lineRule="auto"/>
              <w:rPr>
                <w:rFonts w:ascii="Calibri" w:eastAsia="Times New Roman" w:hAnsi="Calibri" w:cs="Calibri"/>
                <w:color w:val="000000"/>
                <w:sz w:val="22"/>
              </w:rPr>
            </w:pP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40% selection</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080BE5">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Query 6 - </w:t>
            </w:r>
            <w:proofErr w:type="spellStart"/>
            <w:r>
              <w:rPr>
                <w:rFonts w:ascii="Calibri" w:eastAsia="Times New Roman" w:hAnsi="Calibri" w:cs="Calibri"/>
                <w:color w:val="000000"/>
                <w:sz w:val="22"/>
              </w:rPr>
              <w:t>un</w:t>
            </w:r>
            <w:r w:rsidR="00080BE5" w:rsidRPr="00080BE5">
              <w:rPr>
                <w:rFonts w:ascii="Calibri" w:eastAsia="Times New Roman" w:hAnsi="Calibri" w:cs="Calibri"/>
                <w:color w:val="000000"/>
                <w:sz w:val="22"/>
              </w:rPr>
              <w:t>clustered</w:t>
            </w:r>
            <w:proofErr w:type="spellEnd"/>
            <w:r w:rsidR="00080BE5" w:rsidRPr="00080BE5">
              <w:rPr>
                <w:rFonts w:ascii="Calibri" w:eastAsia="Times New Roman" w:hAnsi="Calibri" w:cs="Calibri"/>
                <w:color w:val="000000"/>
                <w:sz w:val="22"/>
              </w:rPr>
              <w:t xml:space="preserve">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104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89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91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92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91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100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95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92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92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103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92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98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100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94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95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93.33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91.67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95 </w:t>
            </w:r>
            <w:proofErr w:type="spellStart"/>
            <w:r w:rsidRPr="00080BE5">
              <w:rPr>
                <w:rFonts w:ascii="Calibri" w:eastAsia="Times New Roman" w:hAnsi="Calibri" w:cs="Calibri"/>
                <w:color w:val="000000"/>
                <w:sz w:val="22"/>
              </w:rPr>
              <w:t>ms</w:t>
            </w:r>
            <w:proofErr w:type="spellEnd"/>
          </w:p>
        </w:tc>
      </w:tr>
    </w:tbl>
    <w:p w:rsidR="00080BE5" w:rsidRDefault="00080BE5"/>
    <w:tbl>
      <w:tblPr>
        <w:tblW w:w="8580" w:type="dxa"/>
        <w:tblLook w:val="04A0" w:firstRow="1" w:lastRow="0" w:firstColumn="1" w:lastColumn="0" w:noHBand="0" w:noVBand="1"/>
      </w:tblPr>
      <w:tblGrid>
        <w:gridCol w:w="2740"/>
        <w:gridCol w:w="2660"/>
        <w:gridCol w:w="3180"/>
      </w:tblGrid>
      <w:tr w:rsidR="00080BE5" w:rsidRPr="00080BE5" w:rsidTr="00080BE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2% selection</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080BE5">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Query 6 - </w:t>
            </w:r>
            <w:proofErr w:type="spellStart"/>
            <w:r>
              <w:rPr>
                <w:rFonts w:ascii="Calibri" w:eastAsia="Times New Roman" w:hAnsi="Calibri" w:cs="Calibri"/>
                <w:color w:val="000000"/>
                <w:sz w:val="22"/>
              </w:rPr>
              <w:t>un</w:t>
            </w:r>
            <w:r w:rsidR="00080BE5" w:rsidRPr="00080BE5">
              <w:rPr>
                <w:rFonts w:ascii="Calibri" w:eastAsia="Times New Roman" w:hAnsi="Calibri" w:cs="Calibri"/>
                <w:color w:val="000000"/>
                <w:sz w:val="22"/>
              </w:rPr>
              <w:t>clustered</w:t>
            </w:r>
            <w:proofErr w:type="spellEnd"/>
            <w:r w:rsidR="00080BE5" w:rsidRPr="00080BE5">
              <w:rPr>
                <w:rFonts w:ascii="Calibri" w:eastAsia="Times New Roman" w:hAnsi="Calibri" w:cs="Calibri"/>
                <w:color w:val="000000"/>
                <w:sz w:val="22"/>
              </w:rPr>
              <w:t xml:space="preserve">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57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67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57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57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128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57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50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56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55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55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65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58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65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59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54 </w:t>
            </w:r>
            <w:proofErr w:type="spellStart"/>
            <w:r w:rsidRPr="00080BE5">
              <w:rPr>
                <w:rFonts w:ascii="Calibri" w:eastAsia="Times New Roman" w:hAnsi="Calibri" w:cs="Calibri"/>
                <w:color w:val="000000"/>
                <w:sz w:val="22"/>
              </w:rPr>
              <w:t>ms</w:t>
            </w:r>
            <w:proofErr w:type="spellEnd"/>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56.33 </w:t>
            </w:r>
            <w:proofErr w:type="spellStart"/>
            <w:r w:rsidRPr="00080BE5">
              <w:rPr>
                <w:rFonts w:ascii="Calibri" w:eastAsia="Times New Roman" w:hAnsi="Calibri" w:cs="Calibri"/>
                <w:color w:val="000000"/>
                <w:sz w:val="22"/>
              </w:rPr>
              <w:t>ms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62.67 </w:t>
            </w:r>
            <w:proofErr w:type="spellStart"/>
            <w:r w:rsidRPr="00080BE5">
              <w:rPr>
                <w:rFonts w:ascii="Calibri" w:eastAsia="Times New Roman" w:hAnsi="Calibri" w:cs="Calibri"/>
                <w:color w:val="000000"/>
                <w:sz w:val="22"/>
              </w:rPr>
              <w:t>ms</w:t>
            </w:r>
            <w:proofErr w:type="spellEnd"/>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xml:space="preserve">result: 56.33 </w:t>
            </w:r>
            <w:proofErr w:type="spellStart"/>
            <w:r w:rsidRPr="00080BE5">
              <w:rPr>
                <w:rFonts w:ascii="Calibri" w:eastAsia="Times New Roman" w:hAnsi="Calibri" w:cs="Calibri"/>
                <w:color w:val="000000"/>
                <w:sz w:val="22"/>
              </w:rPr>
              <w:t>ms</w:t>
            </w:r>
            <w:proofErr w:type="spellEnd"/>
          </w:p>
        </w:tc>
      </w:tr>
    </w:tbl>
    <w:p w:rsidR="00080BE5" w:rsidRDefault="00080BE5"/>
    <w:p w:rsidR="00CD099B" w:rsidRDefault="00CD099B" w:rsidP="00BC5640">
      <w:pPr>
        <w:ind w:firstLine="720"/>
      </w:pPr>
      <w:r>
        <w:t xml:space="preserve">These results don’t necessarily show </w:t>
      </w:r>
      <w:r w:rsidR="00BC5640">
        <w:t xml:space="preserve">that the 10% rule is exactly 10%, but it does demonstrate that the larger the selectivity percentage, the more likely a full table scan will outperform an index scan. In the 40% selectivity, the no index scan outperformed both clustered and </w:t>
      </w:r>
      <w:proofErr w:type="spellStart"/>
      <w:r w:rsidR="00BC5640">
        <w:t>unclustered</w:t>
      </w:r>
      <w:proofErr w:type="spellEnd"/>
      <w:r w:rsidR="00BC5640">
        <w:t xml:space="preserve"> scans. In the 2% selection, the clustered index scan roughly matches the </w:t>
      </w:r>
      <w:proofErr w:type="spellStart"/>
      <w:r w:rsidR="00BC5640">
        <w:lastRenderedPageBreak/>
        <w:t>unclustered</w:t>
      </w:r>
      <w:proofErr w:type="spellEnd"/>
      <w:r w:rsidR="00BC5640">
        <w:t xml:space="preserve">. Once 10% is hit, the </w:t>
      </w:r>
      <w:proofErr w:type="spellStart"/>
      <w:r w:rsidR="00BC5640">
        <w:t>unclustered</w:t>
      </w:r>
      <w:proofErr w:type="spellEnd"/>
      <w:r w:rsidR="00BC5640">
        <w:t xml:space="preserve"> begins to take a bit longer than the clustered scan, but falls back to around the same during the 40% selection.</w:t>
      </w:r>
    </w:p>
    <w:p w:rsidR="0046063D" w:rsidRDefault="0046063D" w:rsidP="00BC5640">
      <w:pPr>
        <w:ind w:firstLine="720"/>
      </w:pPr>
    </w:p>
    <w:p w:rsidR="00AE3D29" w:rsidRDefault="005A0EB4" w:rsidP="00AE3D29">
      <w:pPr>
        <w:ind w:firstLine="720"/>
      </w:pPr>
      <w:r>
        <w:rPr>
          <w:u w:val="single"/>
        </w:rPr>
        <w:t>Performance test 2</w:t>
      </w:r>
      <w:r>
        <w:t xml:space="preserve">: </w:t>
      </w:r>
      <w:r w:rsidR="009B304A">
        <w:t>For</w:t>
      </w:r>
      <w:r w:rsidR="00A10E93">
        <w:t xml:space="preserve"> this test, I will be testing the various join algorithms that the optimizer chooses to use while disabling various join algorithms. A 5%, 15%, and 55% selectivity will be used. For each selectivity, </w:t>
      </w:r>
      <w:r w:rsidR="00A10E93" w:rsidRPr="00A10E93">
        <w:rPr>
          <w:i/>
        </w:rPr>
        <w:t>explain</w:t>
      </w:r>
      <w:r w:rsidR="00A10E93">
        <w:t xml:space="preserve"> will be used to determine which t</w:t>
      </w:r>
      <w:r w:rsidR="00A01D0D">
        <w:t>ype of join the optimizer chose</w:t>
      </w:r>
      <w:r w:rsidR="00A10E93">
        <w:t>. Each join algorithm will be timed as before, then it will be disabled. This will force the query planner to use the next best algorithm it has chosen.</w:t>
      </w:r>
      <w:r w:rsidR="00C04971">
        <w:t xml:space="preserve"> I will be using these joins on 2 hundred</w:t>
      </w:r>
      <w:r w:rsidR="00044FE6">
        <w:t xml:space="preserve"> thousand</w:t>
      </w:r>
      <w:r w:rsidR="00C04971">
        <w:t xml:space="preserve"> tuple relations.</w:t>
      </w:r>
    </w:p>
    <w:p w:rsidR="00A10E93" w:rsidRDefault="00A10E93" w:rsidP="00BC5640">
      <w:pPr>
        <w:ind w:firstLine="720"/>
      </w:pPr>
      <w:r>
        <w:t>I expect that as join algorithms are disabled, run time will increase, likely quite significantly. The piece I’m primarily interested in is the effect on the selectivity.</w:t>
      </w:r>
      <w:r w:rsidR="00AE3D29">
        <w:t xml:space="preserve"> I will also be showing the results for both the clustered and non-clustered indices.</w:t>
      </w:r>
    </w:p>
    <w:p w:rsidR="00A10E93" w:rsidRDefault="00A10E93" w:rsidP="00BC5640">
      <w:pPr>
        <w:ind w:firstLine="720"/>
      </w:pPr>
      <w:r>
        <w:t>Here are the results:</w:t>
      </w:r>
    </w:p>
    <w:tbl>
      <w:tblPr>
        <w:tblW w:w="9940" w:type="dxa"/>
        <w:tblLook w:val="04A0" w:firstRow="1" w:lastRow="0" w:firstColumn="1" w:lastColumn="0" w:noHBand="0" w:noVBand="1"/>
      </w:tblPr>
      <w:tblGrid>
        <w:gridCol w:w="1640"/>
        <w:gridCol w:w="1660"/>
        <w:gridCol w:w="1660"/>
        <w:gridCol w:w="1660"/>
        <w:gridCol w:w="1660"/>
        <w:gridCol w:w="1660"/>
      </w:tblGrid>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hash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116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277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114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275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86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113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294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113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198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268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88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117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140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254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278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91.67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100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114.33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127.33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196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276.66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r>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merge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199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283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84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97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164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250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99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99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 192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257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78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206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269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76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194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255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85.33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101.33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102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137.33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196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260.33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r>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nested loop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r>
            <w:proofErr w:type="spellStart"/>
            <w:r w:rsidRPr="0046063D">
              <w:rPr>
                <w:rFonts w:ascii="Calibri" w:eastAsia="Times New Roman" w:hAnsi="Calibri" w:cs="Calibri"/>
                <w:color w:val="000000"/>
                <w:sz w:val="22"/>
              </w:rPr>
              <w:t>unclustered</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240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291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lastRenderedPageBreak/>
              <w:t xml:space="preserve">99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128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230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252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102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131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280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292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129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214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269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95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108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120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141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240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221 </w:t>
            </w:r>
            <w:proofErr w:type="spellStart"/>
            <w:r w:rsidRPr="0046063D">
              <w:rPr>
                <w:rFonts w:ascii="Calibri" w:eastAsia="Times New Roman" w:hAnsi="Calibri" w:cs="Calibri"/>
                <w:color w:val="000000"/>
                <w:sz w:val="22"/>
              </w:rPr>
              <w:t>ms</w:t>
            </w:r>
            <w:proofErr w:type="spellEnd"/>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98.66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101.66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123.33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130.33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236.66 </w:t>
            </w:r>
            <w:proofErr w:type="spellStart"/>
            <w:r w:rsidRPr="0046063D">
              <w:rPr>
                <w:rFonts w:ascii="Calibri" w:eastAsia="Times New Roman" w:hAnsi="Calibri" w:cs="Calibri"/>
                <w:color w:val="000000"/>
                <w:sz w:val="22"/>
              </w:rPr>
              <w:t>ms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result: 270.66 </w:t>
            </w:r>
            <w:proofErr w:type="spellStart"/>
            <w:r w:rsidRPr="0046063D">
              <w:rPr>
                <w:rFonts w:ascii="Calibri" w:eastAsia="Times New Roman" w:hAnsi="Calibri" w:cs="Calibri"/>
                <w:color w:val="000000"/>
                <w:sz w:val="22"/>
              </w:rPr>
              <w:t>ms</w:t>
            </w:r>
            <w:proofErr w:type="spellEnd"/>
          </w:p>
        </w:tc>
      </w:tr>
    </w:tbl>
    <w:p w:rsidR="00A10E93" w:rsidRDefault="00A10E93" w:rsidP="0046063D"/>
    <w:p w:rsidR="0046063D" w:rsidRDefault="0046063D" w:rsidP="0046063D">
      <w:pPr>
        <w:ind w:firstLine="720"/>
      </w:pPr>
      <w:r>
        <w:t xml:space="preserve">These results are as expected, but there are a couple interesting tidbits. As the algorithms were disabled, results for 5% selectivity increased for both clustered and </w:t>
      </w:r>
      <w:proofErr w:type="spellStart"/>
      <w:r>
        <w:t>unclustered</w:t>
      </w:r>
      <w:proofErr w:type="spellEnd"/>
      <w:r>
        <w:t xml:space="preserve"> indices. For 15% selectivity, merge join actually outperformed the hash join by a fairly significant amount. At 55% selectivity, the various algorithms behaved rather similarly.</w:t>
      </w:r>
    </w:p>
    <w:p w:rsidR="0046063D" w:rsidRDefault="0046063D" w:rsidP="0046063D">
      <w:pPr>
        <w:ind w:firstLine="720"/>
      </w:pPr>
    </w:p>
    <w:p w:rsidR="005A0EB4" w:rsidRDefault="005A0EB4" w:rsidP="00BC5640">
      <w:pPr>
        <w:ind w:firstLine="720"/>
      </w:pPr>
      <w:r>
        <w:rPr>
          <w:u w:val="single"/>
        </w:rPr>
        <w:t>Performance test 3</w:t>
      </w:r>
      <w:r>
        <w:t>:</w:t>
      </w:r>
      <w:r w:rsidR="00B65289">
        <w:t xml:space="preserve"> For this test, I will be testing the differences between hot and cold hits across the various relation cardinalities. Since I have full control of this machine, I have the ability to restart the server process, which clears all buffer caches. I will be testing 2% and 55% selectivity, each using both the hundred thousand and million relation tables. Each test will also show no index search vs. clustered index search.</w:t>
      </w:r>
    </w:p>
    <w:p w:rsidR="00D240F3" w:rsidRDefault="00D240F3" w:rsidP="00BC5640">
      <w:pPr>
        <w:ind w:firstLine="720"/>
      </w:pPr>
      <w:r>
        <w:t>In particular, I will be using a join to create the results. This way the indices/no indices will play more of effect.</w:t>
      </w:r>
    </w:p>
    <w:p w:rsidR="00B65289" w:rsidRDefault="00B65289" w:rsidP="00BC5640">
      <w:pPr>
        <w:ind w:firstLine="720"/>
      </w:pPr>
      <w:r>
        <w:t>I expect the cold hits to take significantly more time the warm hits, however it will be interesting to see the differences in cold hits give</w:t>
      </w:r>
      <w:r w:rsidR="00D240F3">
        <w:t>n a different selectivity. Also note that all default database settings will be retained.</w:t>
      </w:r>
    </w:p>
    <w:p w:rsidR="00D240F3" w:rsidRDefault="00D240F3" w:rsidP="00D240F3">
      <w:pPr>
        <w:ind w:firstLine="720"/>
      </w:pPr>
      <w:r>
        <w:t>Here are the results:</w:t>
      </w:r>
    </w:p>
    <w:tbl>
      <w:tblPr>
        <w:tblW w:w="6920" w:type="dxa"/>
        <w:tblLook w:val="04A0" w:firstRow="1" w:lastRow="0" w:firstColumn="1" w:lastColumn="0" w:noHBand="0" w:noVBand="1"/>
      </w:tblPr>
      <w:tblGrid>
        <w:gridCol w:w="1520"/>
        <w:gridCol w:w="1420"/>
        <w:gridCol w:w="1360"/>
        <w:gridCol w:w="1340"/>
        <w:gridCol w:w="1280"/>
      </w:tblGrid>
      <w:tr w:rsidR="00384637" w:rsidRPr="00384637" w:rsidTr="0038463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 Selectivity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clustered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no index</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clustered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no index</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140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232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107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79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221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141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77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85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181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165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73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76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180.66 </w:t>
            </w:r>
            <w:proofErr w:type="spellStart"/>
            <w:r w:rsidRPr="00384637">
              <w:rPr>
                <w:rFonts w:ascii="Calibri" w:eastAsia="Times New Roman" w:hAnsi="Calibri" w:cs="Calibri"/>
                <w:b/>
                <w:bCs/>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179.3 </w:t>
            </w:r>
            <w:proofErr w:type="spellStart"/>
            <w:r w:rsidRPr="00384637">
              <w:rPr>
                <w:rFonts w:ascii="Calibri" w:eastAsia="Times New Roman" w:hAnsi="Calibri" w:cs="Calibri"/>
                <w:b/>
                <w:bCs/>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257 </w:t>
            </w:r>
            <w:proofErr w:type="spellStart"/>
            <w:r w:rsidRPr="00384637">
              <w:rPr>
                <w:rFonts w:ascii="Calibri" w:eastAsia="Times New Roman" w:hAnsi="Calibri" w:cs="Calibri"/>
                <w:b/>
                <w:bCs/>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80 </w:t>
            </w:r>
            <w:proofErr w:type="spellStart"/>
            <w:r w:rsidRPr="00384637">
              <w:rPr>
                <w:rFonts w:ascii="Calibri" w:eastAsia="Times New Roman" w:hAnsi="Calibri" w:cs="Calibri"/>
                <w:b/>
                <w:bCs/>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338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259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293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261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273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226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301.33 </w:t>
            </w:r>
            <w:proofErr w:type="spellStart"/>
            <w:r w:rsidRPr="00384637">
              <w:rPr>
                <w:rFonts w:ascii="Calibri" w:eastAsia="Times New Roman" w:hAnsi="Calibri" w:cs="Calibri"/>
                <w:b/>
                <w:bCs/>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248.66 </w:t>
            </w:r>
            <w:proofErr w:type="spellStart"/>
            <w:r w:rsidRPr="00384637">
              <w:rPr>
                <w:rFonts w:ascii="Calibri" w:eastAsia="Times New Roman" w:hAnsi="Calibri" w:cs="Calibri"/>
                <w:b/>
                <w:bCs/>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p>
        </w:tc>
        <w:tc>
          <w:tcPr>
            <w:tcW w:w="142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36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28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r>
      <w:tr w:rsidR="00384637" w:rsidRPr="00384637" w:rsidTr="0038463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55% Selectivity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clustered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no index</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clustered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no index</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279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389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192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257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259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345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197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254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265 </w:t>
            </w:r>
            <w:proofErr w:type="spellStart"/>
            <w:r w:rsidRPr="00384637">
              <w:rPr>
                <w:rFonts w:ascii="Calibri" w:eastAsia="Times New Roman" w:hAnsi="Calibri" w:cs="Calibri"/>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361 </w:t>
            </w:r>
            <w:proofErr w:type="spellStart"/>
            <w:r w:rsidRPr="00384637">
              <w:rPr>
                <w:rFonts w:ascii="Calibri" w:eastAsia="Times New Roman" w:hAnsi="Calibri" w:cs="Calibri"/>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210 </w:t>
            </w:r>
            <w:proofErr w:type="spellStart"/>
            <w:r w:rsidRPr="00384637">
              <w:rPr>
                <w:rFonts w:ascii="Calibri" w:eastAsia="Times New Roman" w:hAnsi="Calibri" w:cs="Calibri"/>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xml:space="preserve">261 </w:t>
            </w:r>
            <w:proofErr w:type="spellStart"/>
            <w:r w:rsidRPr="00384637">
              <w:rPr>
                <w:rFonts w:ascii="Calibri" w:eastAsia="Times New Roman" w:hAnsi="Calibri" w:cs="Calibri"/>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lastRenderedPageBreak/>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267.66 </w:t>
            </w:r>
            <w:proofErr w:type="spellStart"/>
            <w:r w:rsidRPr="00384637">
              <w:rPr>
                <w:rFonts w:ascii="Calibri" w:eastAsia="Times New Roman" w:hAnsi="Calibri" w:cs="Calibri"/>
                <w:b/>
                <w:bCs/>
                <w:color w:val="000000"/>
                <w:sz w:val="22"/>
              </w:rPr>
              <w:t>ms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365 </w:t>
            </w:r>
            <w:proofErr w:type="spellStart"/>
            <w:r w:rsidRPr="00384637">
              <w:rPr>
                <w:rFonts w:ascii="Calibri" w:eastAsia="Times New Roman" w:hAnsi="Calibri" w:cs="Calibri"/>
                <w:b/>
                <w:bCs/>
                <w:color w:val="000000"/>
                <w:sz w:val="22"/>
              </w:rPr>
              <w:t>ms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199.66 </w:t>
            </w:r>
            <w:proofErr w:type="spellStart"/>
            <w:r w:rsidRPr="00384637">
              <w:rPr>
                <w:rFonts w:ascii="Calibri" w:eastAsia="Times New Roman" w:hAnsi="Calibri" w:cs="Calibri"/>
                <w:b/>
                <w:bCs/>
                <w:color w:val="000000"/>
                <w:sz w:val="22"/>
              </w:rPr>
              <w:t>ms</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xml:space="preserve">257.66 </w:t>
            </w:r>
            <w:proofErr w:type="spellStart"/>
            <w:r w:rsidRPr="00384637">
              <w:rPr>
                <w:rFonts w:ascii="Calibri" w:eastAsia="Times New Roman" w:hAnsi="Calibri" w:cs="Calibri"/>
                <w:b/>
                <w:bCs/>
                <w:color w:val="000000"/>
                <w:sz w:val="22"/>
              </w:rPr>
              <w:t>ms</w:t>
            </w:r>
            <w:proofErr w:type="spellEnd"/>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1.53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1.52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1.49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1.48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1.50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1.47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1.51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1.49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r>
    </w:tbl>
    <w:p w:rsidR="00D240F3" w:rsidRDefault="00D240F3" w:rsidP="00384637"/>
    <w:p w:rsidR="00384637" w:rsidRDefault="00384637" w:rsidP="00384637">
      <w:r>
        <w:tab/>
        <w:t xml:space="preserve">As expected, the first load of a join query after a server restart is slower than subsequent runs. Rather surprisingly though, the timing saved is not very significant. I expected significant differences in the times, but they are much closer than I had expected. This could be due a couple factors. For example, it could be possible that there is still information being stored between server restarts. I did notice that after restarting the server that the </w:t>
      </w:r>
      <w:proofErr w:type="spellStart"/>
      <w:r>
        <w:t>sql</w:t>
      </w:r>
      <w:proofErr w:type="spellEnd"/>
      <w:r>
        <w:t xml:space="preserve"> </w:t>
      </w:r>
      <w:proofErr w:type="spellStart"/>
      <w:r>
        <w:t>db</w:t>
      </w:r>
      <w:proofErr w:type="spellEnd"/>
      <w:r>
        <w:t xml:space="preserve"> resides on, the first query of the day was slower than after just restarting </w:t>
      </w:r>
      <w:proofErr w:type="spellStart"/>
      <w:r>
        <w:t>postgres</w:t>
      </w:r>
      <w:proofErr w:type="spellEnd"/>
      <w:r>
        <w:t>. Another possibility is the SSD could be making disk hits still rather cheap.</w:t>
      </w:r>
    </w:p>
    <w:p w:rsidR="00384637" w:rsidRDefault="00384637" w:rsidP="00384637">
      <w:r>
        <w:tab/>
        <w:t>An interesting side no</w:t>
      </w:r>
      <w:r w:rsidR="00B14DF1">
        <w:t xml:space="preserve">te; the computer crashed during the </w:t>
      </w:r>
      <w:proofErr w:type="spellStart"/>
      <w:r w:rsidR="00B14DF1">
        <w:t>unclustered</w:t>
      </w:r>
      <w:proofErr w:type="spellEnd"/>
      <w:r w:rsidR="00B14DF1">
        <w:t xml:space="preserve"> search with a million relations. This could be due to computational limits, or the table itself could have issues with its values.</w:t>
      </w:r>
    </w:p>
    <w:p w:rsidR="009A2889" w:rsidRDefault="009A2889" w:rsidP="00384637"/>
    <w:p w:rsidR="005A0EB4" w:rsidRDefault="005A0EB4" w:rsidP="00BC5640">
      <w:pPr>
        <w:ind w:firstLine="720"/>
      </w:pPr>
      <w:r>
        <w:rPr>
          <w:u w:val="single"/>
        </w:rPr>
        <w:t>Performance test 4</w:t>
      </w:r>
      <w:r>
        <w:t>:</w:t>
      </w:r>
    </w:p>
    <w:p w:rsidR="005A0EB4" w:rsidRDefault="005A0EB4" w:rsidP="005A0EB4"/>
    <w:p w:rsidR="005A0EB4" w:rsidRDefault="005A0EB4" w:rsidP="005A0EB4"/>
    <w:p w:rsidR="005A0EB4" w:rsidRPr="005A0EB4" w:rsidRDefault="005A0EB4" w:rsidP="005A0EB4">
      <w:pPr>
        <w:rPr>
          <w:b/>
          <w:u w:val="single"/>
        </w:rPr>
      </w:pPr>
      <w:r w:rsidRPr="005A0EB4">
        <w:rPr>
          <w:b/>
          <w:u w:val="single"/>
        </w:rPr>
        <w:t>Lessons learned:</w:t>
      </w:r>
    </w:p>
    <w:p w:rsidR="005A0EB4" w:rsidRDefault="005442B6" w:rsidP="005A0EB4">
      <w:r>
        <w:tab/>
        <w:t>The biggest lesson I learned is that despite many changes in settings including disabling many features that make performance better, the database still performed quite adequately. While there were measurable differences in performance time, the queries still performed quite well. The DBMS has many plan b methods when things don’t work out.</w:t>
      </w:r>
    </w:p>
    <w:p w:rsidR="00F151E0" w:rsidRPr="005A0EB4" w:rsidRDefault="005442B6" w:rsidP="005A0EB4">
      <w:r>
        <w:tab/>
        <w:t xml:space="preserve">It was difficult to </w:t>
      </w:r>
      <w:r w:rsidR="00F151E0">
        <w:t>determine the effect of an SSD, since I did not have an equivalent system with a standard HDD. Surely the SSD had a significant increase in performance, but the amount of the effect went untested.</w:t>
      </w:r>
      <w:bookmarkStart w:id="0" w:name="_GoBack"/>
      <w:bookmarkEnd w:id="0"/>
    </w:p>
    <w:sectPr w:rsidR="00F151E0" w:rsidRPr="005A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E5"/>
    <w:rsid w:val="00044FE6"/>
    <w:rsid w:val="00080BE5"/>
    <w:rsid w:val="00187BD6"/>
    <w:rsid w:val="00384637"/>
    <w:rsid w:val="0046063D"/>
    <w:rsid w:val="00530CED"/>
    <w:rsid w:val="005442B6"/>
    <w:rsid w:val="005A0EB4"/>
    <w:rsid w:val="00982E60"/>
    <w:rsid w:val="009A2889"/>
    <w:rsid w:val="009B304A"/>
    <w:rsid w:val="00A01D0D"/>
    <w:rsid w:val="00A10E93"/>
    <w:rsid w:val="00AE3D29"/>
    <w:rsid w:val="00B14DF1"/>
    <w:rsid w:val="00B65289"/>
    <w:rsid w:val="00BC5640"/>
    <w:rsid w:val="00C04971"/>
    <w:rsid w:val="00CD099B"/>
    <w:rsid w:val="00D240F3"/>
    <w:rsid w:val="00D356CF"/>
    <w:rsid w:val="00F1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CEA27-E597-4192-9220-90E852D8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BE5"/>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08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064">
      <w:bodyDiv w:val="1"/>
      <w:marLeft w:val="0"/>
      <w:marRight w:val="0"/>
      <w:marTop w:val="0"/>
      <w:marBottom w:val="0"/>
      <w:divBdr>
        <w:top w:val="none" w:sz="0" w:space="0" w:color="auto"/>
        <w:left w:val="none" w:sz="0" w:space="0" w:color="auto"/>
        <w:bottom w:val="none" w:sz="0" w:space="0" w:color="auto"/>
        <w:right w:val="none" w:sz="0" w:space="0" w:color="auto"/>
      </w:divBdr>
    </w:div>
    <w:div w:id="255091906">
      <w:bodyDiv w:val="1"/>
      <w:marLeft w:val="0"/>
      <w:marRight w:val="0"/>
      <w:marTop w:val="0"/>
      <w:marBottom w:val="0"/>
      <w:divBdr>
        <w:top w:val="none" w:sz="0" w:space="0" w:color="auto"/>
        <w:left w:val="none" w:sz="0" w:space="0" w:color="auto"/>
        <w:bottom w:val="none" w:sz="0" w:space="0" w:color="auto"/>
        <w:right w:val="none" w:sz="0" w:space="0" w:color="auto"/>
      </w:divBdr>
    </w:div>
    <w:div w:id="282080159">
      <w:bodyDiv w:val="1"/>
      <w:marLeft w:val="0"/>
      <w:marRight w:val="0"/>
      <w:marTop w:val="0"/>
      <w:marBottom w:val="0"/>
      <w:divBdr>
        <w:top w:val="none" w:sz="0" w:space="0" w:color="auto"/>
        <w:left w:val="none" w:sz="0" w:space="0" w:color="auto"/>
        <w:bottom w:val="none" w:sz="0" w:space="0" w:color="auto"/>
        <w:right w:val="none" w:sz="0" w:space="0" w:color="auto"/>
      </w:divBdr>
    </w:div>
    <w:div w:id="318266744">
      <w:bodyDiv w:val="1"/>
      <w:marLeft w:val="0"/>
      <w:marRight w:val="0"/>
      <w:marTop w:val="0"/>
      <w:marBottom w:val="0"/>
      <w:divBdr>
        <w:top w:val="none" w:sz="0" w:space="0" w:color="auto"/>
        <w:left w:val="none" w:sz="0" w:space="0" w:color="auto"/>
        <w:bottom w:val="none" w:sz="0" w:space="0" w:color="auto"/>
        <w:right w:val="none" w:sz="0" w:space="0" w:color="auto"/>
      </w:divBdr>
    </w:div>
    <w:div w:id="407197325">
      <w:bodyDiv w:val="1"/>
      <w:marLeft w:val="0"/>
      <w:marRight w:val="0"/>
      <w:marTop w:val="0"/>
      <w:marBottom w:val="0"/>
      <w:divBdr>
        <w:top w:val="none" w:sz="0" w:space="0" w:color="auto"/>
        <w:left w:val="none" w:sz="0" w:space="0" w:color="auto"/>
        <w:bottom w:val="none" w:sz="0" w:space="0" w:color="auto"/>
        <w:right w:val="none" w:sz="0" w:space="0" w:color="auto"/>
      </w:divBdr>
    </w:div>
    <w:div w:id="452018787">
      <w:bodyDiv w:val="1"/>
      <w:marLeft w:val="0"/>
      <w:marRight w:val="0"/>
      <w:marTop w:val="0"/>
      <w:marBottom w:val="0"/>
      <w:divBdr>
        <w:top w:val="none" w:sz="0" w:space="0" w:color="auto"/>
        <w:left w:val="none" w:sz="0" w:space="0" w:color="auto"/>
        <w:bottom w:val="none" w:sz="0" w:space="0" w:color="auto"/>
        <w:right w:val="none" w:sz="0" w:space="0" w:color="auto"/>
      </w:divBdr>
    </w:div>
    <w:div w:id="846410250">
      <w:bodyDiv w:val="1"/>
      <w:marLeft w:val="0"/>
      <w:marRight w:val="0"/>
      <w:marTop w:val="0"/>
      <w:marBottom w:val="0"/>
      <w:divBdr>
        <w:top w:val="none" w:sz="0" w:space="0" w:color="auto"/>
        <w:left w:val="none" w:sz="0" w:space="0" w:color="auto"/>
        <w:bottom w:val="none" w:sz="0" w:space="0" w:color="auto"/>
        <w:right w:val="none" w:sz="0" w:space="0" w:color="auto"/>
      </w:divBdr>
    </w:div>
    <w:div w:id="905840414">
      <w:bodyDiv w:val="1"/>
      <w:marLeft w:val="0"/>
      <w:marRight w:val="0"/>
      <w:marTop w:val="0"/>
      <w:marBottom w:val="0"/>
      <w:divBdr>
        <w:top w:val="none" w:sz="0" w:space="0" w:color="auto"/>
        <w:left w:val="none" w:sz="0" w:space="0" w:color="auto"/>
        <w:bottom w:val="none" w:sz="0" w:space="0" w:color="auto"/>
        <w:right w:val="none" w:sz="0" w:space="0" w:color="auto"/>
      </w:divBdr>
    </w:div>
    <w:div w:id="1279337199">
      <w:bodyDiv w:val="1"/>
      <w:marLeft w:val="0"/>
      <w:marRight w:val="0"/>
      <w:marTop w:val="0"/>
      <w:marBottom w:val="0"/>
      <w:divBdr>
        <w:top w:val="none" w:sz="0" w:space="0" w:color="auto"/>
        <w:left w:val="none" w:sz="0" w:space="0" w:color="auto"/>
        <w:bottom w:val="none" w:sz="0" w:space="0" w:color="auto"/>
        <w:right w:val="none" w:sz="0" w:space="0" w:color="auto"/>
      </w:divBdr>
    </w:div>
    <w:div w:id="1312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Race</dc:creator>
  <cp:keywords/>
  <dc:description/>
  <cp:lastModifiedBy>Tyler Race</cp:lastModifiedBy>
  <cp:revision>5</cp:revision>
  <dcterms:created xsi:type="dcterms:W3CDTF">2019-05-12T21:42:00Z</dcterms:created>
  <dcterms:modified xsi:type="dcterms:W3CDTF">2019-05-16T02:53:00Z</dcterms:modified>
</cp:coreProperties>
</file>