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574" w:rsidRPr="00330985" w:rsidRDefault="00A44574" w:rsidP="00A44574">
      <w:pPr>
        <w:jc w:val="both"/>
        <w:rPr>
          <w:rFonts w:cs="Arial"/>
          <w:b/>
          <w:szCs w:val="23"/>
          <w:shd w:val="clear" w:color="auto" w:fill="FFFFFF"/>
        </w:rPr>
      </w:pPr>
      <w:r w:rsidRPr="00330985">
        <w:rPr>
          <w:rFonts w:cs="Arial"/>
          <w:b/>
          <w:szCs w:val="23"/>
          <w:shd w:val="clear" w:color="auto" w:fill="FFFFFF"/>
        </w:rPr>
        <w:t>Perfiles:</w:t>
      </w:r>
    </w:p>
    <w:p w:rsidR="00A44574" w:rsidRPr="00330985" w:rsidRDefault="00A44574" w:rsidP="00A44574">
      <w:pPr>
        <w:pStyle w:val="Prrafodelista"/>
        <w:numPr>
          <w:ilvl w:val="0"/>
          <w:numId w:val="1"/>
        </w:numPr>
        <w:jc w:val="both"/>
        <w:rPr>
          <w:rFonts w:cs="Arial"/>
          <w:szCs w:val="23"/>
          <w:shd w:val="clear" w:color="auto" w:fill="FFFFFF"/>
        </w:rPr>
      </w:pPr>
      <w:r>
        <w:rPr>
          <w:rFonts w:cs="Arial"/>
          <w:szCs w:val="23"/>
          <w:shd w:val="clear" w:color="auto" w:fill="FFFFFF"/>
        </w:rPr>
        <w:t>Particular</w:t>
      </w:r>
    </w:p>
    <w:p w:rsidR="00A44574" w:rsidRDefault="00A44574" w:rsidP="00A44574">
      <w:pPr>
        <w:pStyle w:val="Prrafodelista"/>
        <w:numPr>
          <w:ilvl w:val="0"/>
          <w:numId w:val="2"/>
        </w:numPr>
        <w:jc w:val="both"/>
        <w:rPr>
          <w:rFonts w:cs="Arial"/>
          <w:szCs w:val="23"/>
          <w:shd w:val="clear" w:color="auto" w:fill="FFFFFF"/>
        </w:rPr>
      </w:pPr>
      <w:r w:rsidRPr="00330985">
        <w:rPr>
          <w:rFonts w:cs="Arial"/>
          <w:szCs w:val="23"/>
          <w:shd w:val="clear" w:color="auto" w:fill="FFFFFF"/>
        </w:rPr>
        <w:t>Persona que compra una entrada, no puede ir por alguna razón y la empresa vendedora no devuelve el importe.</w:t>
      </w:r>
    </w:p>
    <w:p w:rsidR="00A44574" w:rsidRDefault="00A44574" w:rsidP="00A44574">
      <w:pPr>
        <w:pStyle w:val="Prrafodelista"/>
        <w:numPr>
          <w:ilvl w:val="0"/>
          <w:numId w:val="2"/>
        </w:numPr>
        <w:jc w:val="both"/>
        <w:rPr>
          <w:rFonts w:cs="Arial"/>
          <w:szCs w:val="23"/>
          <w:shd w:val="clear" w:color="auto" w:fill="FFFFFF"/>
        </w:rPr>
      </w:pPr>
      <w:r w:rsidRPr="00330985">
        <w:rPr>
          <w:rFonts w:cs="Arial"/>
          <w:szCs w:val="23"/>
          <w:shd w:val="clear" w:color="auto" w:fill="FFFFFF"/>
        </w:rPr>
        <w:t>Persona que compra gran cantidad de entradas para venderlas a un elevado precio.</w:t>
      </w:r>
    </w:p>
    <w:p w:rsidR="00A44574" w:rsidRDefault="00A44574" w:rsidP="00A44574">
      <w:pPr>
        <w:pStyle w:val="Prrafodelista"/>
        <w:numPr>
          <w:ilvl w:val="0"/>
          <w:numId w:val="1"/>
        </w:numPr>
        <w:jc w:val="both"/>
        <w:rPr>
          <w:rFonts w:cs="Arial"/>
          <w:szCs w:val="23"/>
          <w:shd w:val="clear" w:color="auto" w:fill="FFFFFF"/>
        </w:rPr>
      </w:pPr>
      <w:r w:rsidRPr="00330985">
        <w:rPr>
          <w:rFonts w:cs="Arial"/>
          <w:szCs w:val="23"/>
          <w:shd w:val="clear" w:color="auto" w:fill="FFFFFF"/>
        </w:rPr>
        <w:t xml:space="preserve">Empresa: </w:t>
      </w:r>
      <w:r>
        <w:rPr>
          <w:rFonts w:cs="Arial"/>
          <w:szCs w:val="23"/>
          <w:shd w:val="clear" w:color="auto" w:fill="FFFFFF"/>
        </w:rPr>
        <w:t xml:space="preserve"> </w:t>
      </w:r>
      <w:r w:rsidRPr="00330985">
        <w:rPr>
          <w:rFonts w:cs="Arial"/>
          <w:szCs w:val="23"/>
          <w:shd w:val="clear" w:color="auto" w:fill="FFFFFF"/>
        </w:rPr>
        <w:t xml:space="preserve">caso de </w:t>
      </w:r>
      <w:proofErr w:type="spellStart"/>
      <w:r w:rsidRPr="00330985">
        <w:rPr>
          <w:rFonts w:cs="Arial"/>
          <w:szCs w:val="23"/>
          <w:shd w:val="clear" w:color="auto" w:fill="FFFFFF"/>
        </w:rPr>
        <w:t>Seatwave</w:t>
      </w:r>
      <w:proofErr w:type="spellEnd"/>
      <w:r w:rsidRPr="00330985">
        <w:rPr>
          <w:rFonts w:cs="Arial"/>
          <w:szCs w:val="23"/>
          <w:shd w:val="clear" w:color="auto" w:fill="FFFFFF"/>
        </w:rPr>
        <w:t xml:space="preserve"> (filial de </w:t>
      </w:r>
      <w:proofErr w:type="spellStart"/>
      <w:r w:rsidRPr="00330985">
        <w:rPr>
          <w:rFonts w:cs="Arial"/>
          <w:szCs w:val="23"/>
          <w:shd w:val="clear" w:color="auto" w:fill="FFFFFF"/>
        </w:rPr>
        <w:t>ticketmaster</w:t>
      </w:r>
      <w:proofErr w:type="spellEnd"/>
      <w:r w:rsidRPr="00330985">
        <w:rPr>
          <w:rFonts w:cs="Arial"/>
          <w:szCs w:val="23"/>
          <w:shd w:val="clear" w:color="auto" w:fill="FFFFFF"/>
        </w:rPr>
        <w:t xml:space="preserve">) revendía entradas para el concierto de Bruce </w:t>
      </w:r>
      <w:proofErr w:type="spellStart"/>
      <w:r w:rsidRPr="00330985">
        <w:rPr>
          <w:rFonts w:cs="Arial"/>
          <w:szCs w:val="23"/>
          <w:shd w:val="clear" w:color="auto" w:fill="FFFFFF"/>
        </w:rPr>
        <w:t>Springsteen</w:t>
      </w:r>
      <w:proofErr w:type="spellEnd"/>
      <w:r w:rsidRPr="00330985">
        <w:rPr>
          <w:rFonts w:cs="Arial"/>
          <w:szCs w:val="23"/>
          <w:shd w:val="clear" w:color="auto" w:fill="FFFFFF"/>
        </w:rPr>
        <w:t xml:space="preserve"> en Madrid </w:t>
      </w:r>
      <w:r>
        <w:rPr>
          <w:rFonts w:cs="Arial"/>
          <w:szCs w:val="23"/>
          <w:shd w:val="clear" w:color="auto" w:fill="FFFFFF"/>
        </w:rPr>
        <w:t>con</w:t>
      </w:r>
      <w:r w:rsidRPr="00330985">
        <w:rPr>
          <w:rFonts w:cs="Arial"/>
          <w:szCs w:val="23"/>
          <w:shd w:val="clear" w:color="auto" w:fill="FFFFFF"/>
        </w:rPr>
        <w:t xml:space="preserve"> un </w:t>
      </w:r>
      <w:r>
        <w:rPr>
          <w:rFonts w:cs="Arial"/>
          <w:szCs w:val="23"/>
          <w:shd w:val="clear" w:color="auto" w:fill="FFFFFF"/>
        </w:rPr>
        <w:t>rango de precios de 120-</w:t>
      </w:r>
      <w:r w:rsidRPr="00330985">
        <w:rPr>
          <w:rFonts w:cs="Arial"/>
          <w:szCs w:val="23"/>
          <w:shd w:val="clear" w:color="auto" w:fill="FFFFFF"/>
        </w:rPr>
        <w:t>3000</w:t>
      </w:r>
      <w:r>
        <w:rPr>
          <w:rFonts w:cs="Arial"/>
          <w:szCs w:val="23"/>
          <w:shd w:val="clear" w:color="auto" w:fill="FFFFFF"/>
        </w:rPr>
        <w:t>€</w:t>
      </w:r>
      <w:r w:rsidRPr="00330985">
        <w:rPr>
          <w:rFonts w:cs="Arial"/>
          <w:szCs w:val="23"/>
          <w:shd w:val="clear" w:color="auto" w:fill="FFFFFF"/>
        </w:rPr>
        <w:t xml:space="preserve"> (70-115 en taquilla)</w:t>
      </w:r>
    </w:p>
    <w:p w:rsidR="00A44574" w:rsidRPr="00330985" w:rsidRDefault="00A44574" w:rsidP="00A44574">
      <w:pPr>
        <w:pStyle w:val="Prrafodelista"/>
        <w:jc w:val="both"/>
        <w:rPr>
          <w:rFonts w:cs="Arial"/>
          <w:szCs w:val="23"/>
          <w:shd w:val="clear" w:color="auto" w:fill="FFFFFF"/>
        </w:rPr>
      </w:pPr>
    </w:p>
    <w:p w:rsidR="00A44574" w:rsidRDefault="00A44574" w:rsidP="00A44574">
      <w:pPr>
        <w:pStyle w:val="Prrafodelista"/>
        <w:numPr>
          <w:ilvl w:val="0"/>
          <w:numId w:val="3"/>
        </w:numPr>
        <w:jc w:val="both"/>
        <w:rPr>
          <w:rFonts w:cs="Arial"/>
          <w:szCs w:val="23"/>
          <w:shd w:val="clear" w:color="auto" w:fill="FFFFFF"/>
        </w:rPr>
      </w:pPr>
      <w:proofErr w:type="spellStart"/>
      <w:r w:rsidRPr="000D2974">
        <w:rPr>
          <w:rFonts w:cs="Arial"/>
          <w:szCs w:val="23"/>
          <w:shd w:val="clear" w:color="auto" w:fill="FFFFFF"/>
        </w:rPr>
        <w:t>Ticketbis</w:t>
      </w:r>
      <w:proofErr w:type="spellEnd"/>
      <w:r w:rsidRPr="000D2974">
        <w:rPr>
          <w:rFonts w:cs="Arial"/>
          <w:szCs w:val="23"/>
          <w:shd w:val="clear" w:color="auto" w:fill="FFFFFF"/>
        </w:rPr>
        <w:t xml:space="preserve"> facturó 85 millones de euros en 2015. </w:t>
      </w:r>
    </w:p>
    <w:p w:rsidR="00A44574" w:rsidRDefault="00A44574" w:rsidP="00A44574">
      <w:pPr>
        <w:pStyle w:val="Prrafodelista"/>
        <w:numPr>
          <w:ilvl w:val="0"/>
          <w:numId w:val="3"/>
        </w:numPr>
        <w:jc w:val="both"/>
        <w:rPr>
          <w:rFonts w:cs="Arial"/>
          <w:szCs w:val="23"/>
          <w:shd w:val="clear" w:color="auto" w:fill="FFFFFF"/>
        </w:rPr>
      </w:pPr>
      <w:r w:rsidRPr="000D2974">
        <w:rPr>
          <w:rFonts w:cs="Arial"/>
          <w:szCs w:val="23"/>
          <w:shd w:val="clear" w:color="auto" w:fill="FFFFFF"/>
        </w:rPr>
        <w:t xml:space="preserve">Las empresas se llevan un 10% de comisión de la venta y pagan el 21% de IVA. </w:t>
      </w:r>
    </w:p>
    <w:p w:rsidR="00A44574" w:rsidRPr="00330985" w:rsidRDefault="00A44574" w:rsidP="00A44574">
      <w:pPr>
        <w:jc w:val="both"/>
        <w:rPr>
          <w:rFonts w:cs="Arial"/>
          <w:szCs w:val="23"/>
          <w:shd w:val="clear" w:color="auto" w:fill="FFFFFF"/>
        </w:rPr>
      </w:pPr>
      <w:r w:rsidRPr="00330985">
        <w:rPr>
          <w:rFonts w:cs="Arial"/>
          <w:szCs w:val="23"/>
          <w:shd w:val="clear" w:color="auto" w:fill="FFFFFF"/>
        </w:rPr>
        <w:t>Si el comprador resulta estafado no tiene a quién reclamar.</w:t>
      </w:r>
    </w:p>
    <w:p w:rsidR="00A44574" w:rsidRPr="00330985" w:rsidRDefault="00A44574" w:rsidP="00A44574">
      <w:pPr>
        <w:jc w:val="both"/>
        <w:rPr>
          <w:szCs w:val="23"/>
          <w:shd w:val="clear" w:color="auto" w:fill="FFFFFF"/>
        </w:rPr>
      </w:pPr>
      <w:r w:rsidRPr="00330985">
        <w:rPr>
          <w:rFonts w:cs="Arial"/>
          <w:szCs w:val="23"/>
          <w:shd w:val="clear" w:color="auto" w:fill="FFFFFF"/>
        </w:rPr>
        <w:t>Si se cancela el evento puede conseguir el precio original pero no el sobrecoste</w:t>
      </w:r>
    </w:p>
    <w:p w:rsidR="00A44574" w:rsidRPr="008B4703" w:rsidRDefault="008B4703" w:rsidP="00A44574">
      <w:pPr>
        <w:rPr>
          <w:b/>
        </w:rPr>
      </w:pPr>
      <w:r w:rsidRPr="008B4703">
        <w:rPr>
          <w:b/>
        </w:rPr>
        <w:t>Preguntas</w:t>
      </w:r>
    </w:p>
    <w:p w:rsidR="00A44574" w:rsidRDefault="00A44574" w:rsidP="00A44574">
      <w:r>
        <w:t>¿Es legal?</w:t>
      </w:r>
    </w:p>
    <w:p w:rsidR="00A44574" w:rsidRDefault="00A44574" w:rsidP="00A44574">
      <w:r>
        <w:t>¿Es justa? (Para los ar</w:t>
      </w:r>
      <w:bookmarkStart w:id="0" w:name="_GoBack"/>
      <w:bookmarkEnd w:id="0"/>
      <w:r>
        <w:t>tistas, para las promotoras, para los usuarios)</w:t>
      </w:r>
    </w:p>
    <w:p w:rsidR="00A44574" w:rsidRDefault="00A44574" w:rsidP="00A44574">
      <w:r>
        <w:t>Si una persona compra varias entradas para sus amigos, ¿es reventa?</w:t>
      </w:r>
    </w:p>
    <w:p w:rsidR="00A44574" w:rsidRDefault="00A44574" w:rsidP="00A44574">
      <w:r>
        <w:t xml:space="preserve">¿Os parece bien que una empresa se dedique a la reventa de entradas y gane un porcentaje? (Caso anteriormente comentado de </w:t>
      </w:r>
      <w:proofErr w:type="spellStart"/>
      <w:r>
        <w:t>Ticketbis</w:t>
      </w:r>
      <w:proofErr w:type="spellEnd"/>
      <w:r>
        <w:t>, con 85 millones € de beneficio con el 10% de comisiones)</w:t>
      </w:r>
    </w:p>
    <w:p w:rsidR="00A44574" w:rsidRDefault="00A44574" w:rsidP="00A44574">
      <w:r>
        <w:t>¿Estáis de acuerdo con la reventa? (Levantad la mano)</w:t>
      </w:r>
    </w:p>
    <w:p w:rsidR="00A44574" w:rsidRDefault="00A44574" w:rsidP="00A44574">
      <w:r>
        <w:t xml:space="preserve">¿Os ha pasado alguna vez que queríais asistir a algún evento y no teníais entrada y la habéis comprado en la reventa? </w:t>
      </w:r>
    </w:p>
    <w:p w:rsidR="00A44574" w:rsidRDefault="00A44574" w:rsidP="00A44574">
      <w:r>
        <w:t>¿Habéis vendido entradas vosotros?</w:t>
      </w:r>
    </w:p>
    <w:p w:rsidR="00A44574" w:rsidRDefault="00A44574" w:rsidP="00A44574"/>
    <w:p w:rsidR="00A44574" w:rsidRDefault="00A44574" w:rsidP="00330985">
      <w:pPr>
        <w:jc w:val="both"/>
        <w:rPr>
          <w:rFonts w:cs="Arial"/>
          <w:b/>
          <w:szCs w:val="23"/>
          <w:shd w:val="clear" w:color="auto" w:fill="FFFFFF"/>
        </w:rPr>
      </w:pPr>
    </w:p>
    <w:p w:rsidR="00AF5E5B" w:rsidRPr="00330985" w:rsidRDefault="00AF5E5B" w:rsidP="00330985">
      <w:pPr>
        <w:jc w:val="both"/>
        <w:rPr>
          <w:szCs w:val="23"/>
          <w:u w:val="single"/>
          <w:shd w:val="clear" w:color="auto" w:fill="FFFFFF"/>
        </w:rPr>
      </w:pPr>
    </w:p>
    <w:sectPr w:rsidR="00AF5E5B" w:rsidRPr="00330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73AC"/>
    <w:multiLevelType w:val="hybridMultilevel"/>
    <w:tmpl w:val="F4608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039D0"/>
    <w:multiLevelType w:val="hybridMultilevel"/>
    <w:tmpl w:val="9BF46C74"/>
    <w:lvl w:ilvl="0" w:tplc="F5427F5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8641F"/>
    <w:multiLevelType w:val="hybridMultilevel"/>
    <w:tmpl w:val="238C27BC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D0"/>
    <w:rsid w:val="00013817"/>
    <w:rsid w:val="000D2974"/>
    <w:rsid w:val="000E0F41"/>
    <w:rsid w:val="00330985"/>
    <w:rsid w:val="00345C68"/>
    <w:rsid w:val="00514F02"/>
    <w:rsid w:val="008B4703"/>
    <w:rsid w:val="008C09BB"/>
    <w:rsid w:val="00A44574"/>
    <w:rsid w:val="00AF5E5B"/>
    <w:rsid w:val="00CE73EE"/>
    <w:rsid w:val="00D403EF"/>
    <w:rsid w:val="00DC2673"/>
    <w:rsid w:val="00F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0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F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E0F41"/>
  </w:style>
  <w:style w:type="character" w:styleId="Textoennegrita">
    <w:name w:val="Strong"/>
    <w:basedOn w:val="Fuentedeprrafopredeter"/>
    <w:uiPriority w:val="22"/>
    <w:qFormat/>
    <w:rsid w:val="000E0F4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E0F4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E0F4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E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F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">
    <w:name w:val="p"/>
    <w:basedOn w:val="Normal"/>
    <w:rsid w:val="000E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30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0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F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E0F41"/>
  </w:style>
  <w:style w:type="character" w:styleId="Textoennegrita">
    <w:name w:val="Strong"/>
    <w:basedOn w:val="Fuentedeprrafopredeter"/>
    <w:uiPriority w:val="22"/>
    <w:qFormat/>
    <w:rsid w:val="000E0F4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E0F4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E0F4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E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F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">
    <w:name w:val="p"/>
    <w:basedOn w:val="Normal"/>
    <w:rsid w:val="000E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30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Martínez Rey</dc:creator>
  <cp:keywords/>
  <dc:description/>
  <cp:lastModifiedBy>José Antonio Martínez Rey</cp:lastModifiedBy>
  <cp:revision>4</cp:revision>
  <dcterms:created xsi:type="dcterms:W3CDTF">2016-05-23T11:32:00Z</dcterms:created>
  <dcterms:modified xsi:type="dcterms:W3CDTF">2016-05-23T12:35:00Z</dcterms:modified>
</cp:coreProperties>
</file>