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67" w:rsidRPr="00B62349" w:rsidRDefault="00E27E68">
      <w:pPr>
        <w:pStyle w:val="Textbody"/>
        <w:spacing w:after="0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B62349">
        <w:rPr>
          <w:b/>
          <w:bCs/>
          <w:sz w:val="32"/>
          <w:szCs w:val="32"/>
          <w:u w:val="single"/>
        </w:rPr>
        <w:t>PR</w:t>
      </w:r>
      <w:r w:rsidR="009664BE" w:rsidRPr="00B62349">
        <w:rPr>
          <w:b/>
          <w:bCs/>
          <w:sz w:val="32"/>
          <w:szCs w:val="32"/>
          <w:u w:val="single"/>
        </w:rPr>
        <w:t>Á</w:t>
      </w:r>
      <w:r w:rsidRPr="00B62349">
        <w:rPr>
          <w:b/>
          <w:bCs/>
          <w:sz w:val="32"/>
          <w:szCs w:val="32"/>
          <w:u w:val="single"/>
        </w:rPr>
        <w:t>CTICA 9: ITIL</w:t>
      </w:r>
    </w:p>
    <w:p w:rsidR="00E53C67" w:rsidRPr="00B62349" w:rsidRDefault="00E53C67">
      <w:pPr>
        <w:pStyle w:val="Textbody"/>
        <w:spacing w:after="0"/>
      </w:pPr>
    </w:p>
    <w:p w:rsidR="00E53C67" w:rsidRPr="00B62349" w:rsidRDefault="009664BE" w:rsidP="009664BE">
      <w:pPr>
        <w:pStyle w:val="Textbody"/>
        <w:spacing w:after="0"/>
        <w:ind w:left="424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Identifica la guía elegida</w:t>
      </w:r>
    </w:p>
    <w:p w:rsidR="00E53C67" w:rsidRPr="00B62349" w:rsidRDefault="006A0130">
      <w:pPr>
        <w:pStyle w:val="Textbody"/>
        <w:spacing w:after="0"/>
      </w:pPr>
      <w:r w:rsidRPr="00B62349">
        <w:t>ITIL (</w:t>
      </w:r>
      <w:r w:rsidR="00E27E68" w:rsidRPr="00B62349">
        <w:rPr>
          <w:i/>
        </w:rPr>
        <w:t>Information Technology Infrastructure Library</w:t>
      </w:r>
      <w:r w:rsidR="009664BE" w:rsidRPr="00B62349">
        <w:rPr>
          <w:i/>
        </w:rPr>
        <w:t>,</w:t>
      </w:r>
      <w:r w:rsidR="009664BE" w:rsidRPr="00B62349">
        <w:t xml:space="preserve"> Biblioteca de Infraestructura de Tecnologías de Información).</w:t>
      </w:r>
    </w:p>
    <w:p w:rsidR="00E53C67" w:rsidRPr="00B62349" w:rsidRDefault="00E53C67">
      <w:pPr>
        <w:pStyle w:val="Textbody"/>
        <w:spacing w:after="0"/>
        <w:rPr>
          <w:i/>
        </w:rPr>
      </w:pPr>
    </w:p>
    <w:p w:rsidR="00E53C67" w:rsidRPr="00B62349" w:rsidRDefault="009664BE" w:rsidP="009664BE">
      <w:pPr>
        <w:pStyle w:val="Textbody"/>
        <w:spacing w:after="0"/>
        <w:ind w:left="424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¿Qué organismo define la guía?</w:t>
      </w:r>
    </w:p>
    <w:p w:rsidR="00E53C67" w:rsidRPr="00B62349" w:rsidRDefault="009664BE">
      <w:pPr>
        <w:pStyle w:val="Textbody"/>
        <w:spacing w:after="0" w:line="240" w:lineRule="auto"/>
      </w:pPr>
      <w:r w:rsidRPr="00B62349">
        <w:t>El organismo que define la guía es la CCTA (</w:t>
      </w:r>
      <w:r w:rsidRPr="00B62349">
        <w:rPr>
          <w:i/>
        </w:rPr>
        <w:t xml:space="preserve">Central </w:t>
      </w:r>
      <w:r w:rsidR="00E27E68" w:rsidRPr="00B62349">
        <w:rPr>
          <w:i/>
        </w:rPr>
        <w:t xml:space="preserve">Computer and </w:t>
      </w:r>
      <w:r w:rsidRPr="00B62349">
        <w:rPr>
          <w:i/>
        </w:rPr>
        <w:t>Telecommunications Agency</w:t>
      </w:r>
      <w:r w:rsidRPr="00B62349">
        <w:t>, Agencia Central de Informática y Telecomunicaciones).</w:t>
      </w:r>
    </w:p>
    <w:p w:rsidR="00E53C67" w:rsidRPr="00B62349" w:rsidRDefault="00E53C67">
      <w:pPr>
        <w:pStyle w:val="Textbody"/>
        <w:spacing w:after="0"/>
      </w:pPr>
    </w:p>
    <w:p w:rsidR="00E53C67" w:rsidRPr="00B62349" w:rsidRDefault="009664BE" w:rsidP="009664BE">
      <w:pPr>
        <w:pStyle w:val="Textbody"/>
        <w:spacing w:after="0"/>
        <w:ind w:left="424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¿Cuál es su objetivo?</w:t>
      </w:r>
    </w:p>
    <w:p w:rsidR="00E53C67" w:rsidRPr="00B62349" w:rsidRDefault="009664BE">
      <w:pPr>
        <w:pStyle w:val="Standard"/>
        <w:numPr>
          <w:ilvl w:val="1"/>
          <w:numId w:val="2"/>
        </w:numPr>
        <w:ind w:left="1418"/>
      </w:pPr>
      <w:r w:rsidRPr="00B62349">
        <w:t>Crear soluciones innovadoras para unir los objetivos de la organización con el área tecnológica.</w:t>
      </w:r>
    </w:p>
    <w:p w:rsidR="009664BE" w:rsidRPr="00B62349" w:rsidRDefault="009664BE" w:rsidP="00E27DD4">
      <w:pPr>
        <w:pStyle w:val="Standard"/>
        <w:numPr>
          <w:ilvl w:val="1"/>
          <w:numId w:val="2"/>
        </w:numPr>
        <w:ind w:left="1418"/>
      </w:pPr>
      <w:r w:rsidRPr="00B62349">
        <w:t>Mejorar la prioridad e inversión sobre las áreas de la tecnología de la información.</w:t>
      </w:r>
    </w:p>
    <w:p w:rsidR="00E53C67" w:rsidRPr="00B62349" w:rsidRDefault="009664BE" w:rsidP="00E27DD4">
      <w:pPr>
        <w:pStyle w:val="Standard"/>
        <w:numPr>
          <w:ilvl w:val="1"/>
          <w:numId w:val="2"/>
        </w:numPr>
        <w:ind w:left="1418"/>
      </w:pPr>
      <w:r w:rsidRPr="00B62349">
        <w:t>Mejorar la calidad del servicio de entrega.</w:t>
      </w:r>
    </w:p>
    <w:p w:rsidR="009664BE" w:rsidRPr="00B62349" w:rsidRDefault="009664BE" w:rsidP="00395AE5">
      <w:pPr>
        <w:pStyle w:val="Standard"/>
        <w:numPr>
          <w:ilvl w:val="1"/>
          <w:numId w:val="2"/>
        </w:numPr>
        <w:ind w:left="1418"/>
      </w:pPr>
      <w:r w:rsidRPr="00B62349">
        <w:t>Justificar la calidad de los servicios con respect</w:t>
      </w:r>
      <w:r w:rsidR="00B62349">
        <w:t>o</w:t>
      </w:r>
      <w:r w:rsidRPr="00B62349">
        <w:t xml:space="preserve"> al coste.</w:t>
      </w:r>
    </w:p>
    <w:p w:rsidR="00E53C67" w:rsidRPr="00B62349" w:rsidRDefault="009664BE" w:rsidP="00395AE5">
      <w:pPr>
        <w:pStyle w:val="Standard"/>
        <w:numPr>
          <w:ilvl w:val="1"/>
          <w:numId w:val="2"/>
        </w:numPr>
        <w:ind w:left="1418"/>
      </w:pPr>
      <w:r w:rsidRPr="00B62349">
        <w:t>Asegurar que los servicios encajan con las necesidades de los negocios, client</w:t>
      </w:r>
      <w:r w:rsidR="00B62349">
        <w:t>e</w:t>
      </w:r>
      <w:r w:rsidRPr="00B62349">
        <w:t>s y usuarios.</w:t>
      </w:r>
    </w:p>
    <w:p w:rsidR="00E53C67" w:rsidRPr="00B62349" w:rsidRDefault="009664BE">
      <w:pPr>
        <w:pStyle w:val="Standard"/>
        <w:numPr>
          <w:ilvl w:val="1"/>
          <w:numId w:val="2"/>
        </w:numPr>
        <w:ind w:left="1418"/>
      </w:pPr>
      <w:r w:rsidRPr="00B62349">
        <w:t>Asegurar que los procesos son integrados y centralizados.</w:t>
      </w:r>
    </w:p>
    <w:p w:rsidR="009664BE" w:rsidRPr="00B62349" w:rsidRDefault="009664BE" w:rsidP="009664BE">
      <w:pPr>
        <w:pStyle w:val="Standard"/>
        <w:numPr>
          <w:ilvl w:val="1"/>
          <w:numId w:val="2"/>
        </w:numPr>
        <w:ind w:left="1418"/>
      </w:pPr>
      <w:r w:rsidRPr="00B62349">
        <w:t>Clarificar los roles y responsabilidades de los miembros del departamento informático.</w:t>
      </w:r>
    </w:p>
    <w:p w:rsidR="00E53C67" w:rsidRPr="00B62349" w:rsidRDefault="00E53C67">
      <w:pPr>
        <w:pStyle w:val="Standard"/>
        <w:rPr>
          <w:b/>
          <w:bCs/>
        </w:rPr>
      </w:pPr>
    </w:p>
    <w:p w:rsidR="00E53C67" w:rsidRPr="00B62349" w:rsidRDefault="009664BE" w:rsidP="009664BE">
      <w:pPr>
        <w:pStyle w:val="Textbody"/>
        <w:spacing w:after="0"/>
        <w:ind w:left="424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¿Qué documentos la componen</w:t>
      </w:r>
      <w:r w:rsidR="00E27E68" w:rsidRPr="00B62349">
        <w:rPr>
          <w:b/>
          <w:bCs/>
          <w:sz w:val="28"/>
          <w:szCs w:val="28"/>
        </w:rPr>
        <w:t>?</w:t>
      </w:r>
    </w:p>
    <w:p w:rsidR="00E53C67" w:rsidRPr="00B62349" w:rsidRDefault="00E27E68">
      <w:pPr>
        <w:pStyle w:val="Textbody"/>
        <w:spacing w:after="0"/>
      </w:pPr>
      <w:r w:rsidRPr="00B62349">
        <w:rPr>
          <w:b/>
          <w:bCs/>
          <w:sz w:val="28"/>
          <w:szCs w:val="28"/>
        </w:rPr>
        <w:tab/>
      </w:r>
      <w:bookmarkStart w:id="1" w:name="result_box"/>
      <w:bookmarkEnd w:id="1"/>
      <w:r w:rsidR="009664BE" w:rsidRPr="00B62349">
        <w:t>Los ocho libros de ITIL y sus temas son:</w:t>
      </w:r>
    </w:p>
    <w:p w:rsidR="00E53C67" w:rsidRPr="00B62349" w:rsidRDefault="0011258C" w:rsidP="009664BE">
      <w:pPr>
        <w:pStyle w:val="Textbody"/>
        <w:spacing w:after="0"/>
        <w:ind w:left="1069"/>
      </w:pPr>
      <w:r w:rsidRPr="00B62349">
        <w:t>Administraci</w:t>
      </w:r>
      <w:r w:rsidR="009664BE" w:rsidRPr="00B62349">
        <w:t>ón del servicio de informática</w:t>
      </w:r>
      <w:r w:rsidR="00E27E68" w:rsidRPr="00B62349">
        <w:t>:</w:t>
      </w:r>
    </w:p>
    <w:p w:rsidR="009664BE" w:rsidRPr="00B62349" w:rsidRDefault="00E27E68" w:rsidP="009A1F93">
      <w:pPr>
        <w:pStyle w:val="Textbody"/>
        <w:numPr>
          <w:ilvl w:val="1"/>
          <w:numId w:val="3"/>
        </w:numPr>
        <w:spacing w:after="0"/>
      </w:pPr>
      <w:r w:rsidRPr="00B62349">
        <w:t xml:space="preserve">1. </w:t>
      </w:r>
      <w:r w:rsidR="009664BE" w:rsidRPr="00B62349">
        <w:t>Mejores Prácticas para el servicio de provisión</w:t>
      </w:r>
    </w:p>
    <w:p w:rsidR="00E53C67" w:rsidRPr="00B62349" w:rsidRDefault="00E27E68" w:rsidP="009A1F93">
      <w:pPr>
        <w:pStyle w:val="Textbody"/>
        <w:numPr>
          <w:ilvl w:val="1"/>
          <w:numId w:val="3"/>
        </w:numPr>
        <w:spacing w:after="0"/>
      </w:pPr>
      <w:r w:rsidRPr="00B62349">
        <w:t xml:space="preserve">2. </w:t>
      </w:r>
      <w:r w:rsidR="009664BE" w:rsidRPr="00B62349">
        <w:t>Mejores Prácticas para el servicio de apoyo</w:t>
      </w:r>
    </w:p>
    <w:p w:rsidR="00E53C67" w:rsidRPr="00B62349" w:rsidRDefault="00B62349" w:rsidP="009664BE">
      <w:pPr>
        <w:pStyle w:val="Textbody"/>
        <w:spacing w:after="0"/>
        <w:ind w:left="1069"/>
      </w:pPr>
      <w:r>
        <w:t>Otras guías operacionales</w:t>
      </w:r>
      <w:r w:rsidR="00E27E68" w:rsidRPr="00B62349">
        <w:t>:</w:t>
      </w:r>
    </w:p>
    <w:p w:rsidR="00E53C67" w:rsidRPr="00B62349" w:rsidRDefault="0011258C">
      <w:pPr>
        <w:pStyle w:val="Textbody"/>
        <w:numPr>
          <w:ilvl w:val="1"/>
          <w:numId w:val="3"/>
        </w:numPr>
        <w:spacing w:after="0"/>
      </w:pPr>
      <w:r w:rsidRPr="00B62349">
        <w:t>3. Administración de la infraestructura informática</w:t>
      </w:r>
    </w:p>
    <w:p w:rsidR="00E53C67" w:rsidRPr="00B62349" w:rsidRDefault="00E27E68">
      <w:pPr>
        <w:pStyle w:val="Textbody"/>
        <w:numPr>
          <w:ilvl w:val="1"/>
          <w:numId w:val="3"/>
        </w:numPr>
        <w:spacing w:after="0"/>
      </w:pPr>
      <w:r w:rsidRPr="00B62349">
        <w:t xml:space="preserve">4. </w:t>
      </w:r>
      <w:r w:rsidR="0011258C" w:rsidRPr="00B62349">
        <w:t>Administración de la seguridad</w:t>
      </w:r>
    </w:p>
    <w:p w:rsidR="00E53C67" w:rsidRPr="00B62349" w:rsidRDefault="00E27E68">
      <w:pPr>
        <w:pStyle w:val="Textbody"/>
        <w:numPr>
          <w:ilvl w:val="1"/>
          <w:numId w:val="3"/>
        </w:numPr>
        <w:spacing w:after="0"/>
      </w:pPr>
      <w:r w:rsidRPr="00B62349">
        <w:t xml:space="preserve">5. </w:t>
      </w:r>
      <w:r w:rsidR="0011258C" w:rsidRPr="00B62349">
        <w:t>Perspectivas de negocio</w:t>
      </w:r>
    </w:p>
    <w:p w:rsidR="00E53C67" w:rsidRPr="00B62349" w:rsidRDefault="00E27E68">
      <w:pPr>
        <w:pStyle w:val="Textbody"/>
        <w:numPr>
          <w:ilvl w:val="1"/>
          <w:numId w:val="3"/>
        </w:numPr>
        <w:spacing w:after="0"/>
      </w:pPr>
      <w:r w:rsidRPr="00B62349">
        <w:t>6.</w:t>
      </w:r>
      <w:r w:rsidR="0011258C" w:rsidRPr="00B62349">
        <w:t xml:space="preserve"> Gestión de aplicaciones</w:t>
      </w:r>
    </w:p>
    <w:p w:rsidR="00E53C67" w:rsidRPr="00B62349" w:rsidRDefault="00E27E68">
      <w:pPr>
        <w:pStyle w:val="Textbody"/>
        <w:numPr>
          <w:ilvl w:val="1"/>
          <w:numId w:val="3"/>
        </w:numPr>
        <w:spacing w:after="0"/>
      </w:pPr>
      <w:r w:rsidRPr="00B62349">
        <w:t xml:space="preserve">7. </w:t>
      </w:r>
      <w:r w:rsidR="0011258C" w:rsidRPr="00B62349">
        <w:t>Gestión de activos de software</w:t>
      </w:r>
    </w:p>
    <w:p w:rsidR="00E53C67" w:rsidRPr="00B62349" w:rsidRDefault="0011258C" w:rsidP="009664BE">
      <w:pPr>
        <w:pStyle w:val="Textbody"/>
        <w:spacing w:after="0"/>
        <w:ind w:left="1069"/>
      </w:pPr>
      <w:r w:rsidRPr="00B62349">
        <w:t>Para ayudar en la implementación de prácticas de ITIL, se publicó un libro adicional con guías de implementación (principalmente servicios de gestión)</w:t>
      </w:r>
      <w:r w:rsidR="00E27E68" w:rsidRPr="00B62349">
        <w:t>:</w:t>
      </w:r>
    </w:p>
    <w:p w:rsidR="00E53C67" w:rsidRPr="00B62349" w:rsidRDefault="00E27E68">
      <w:pPr>
        <w:pStyle w:val="Textbody"/>
        <w:numPr>
          <w:ilvl w:val="1"/>
          <w:numId w:val="3"/>
        </w:numPr>
        <w:spacing w:after="0"/>
      </w:pPr>
      <w:r w:rsidRPr="00B62349">
        <w:t xml:space="preserve">8. </w:t>
      </w:r>
      <w:r w:rsidR="0011258C" w:rsidRPr="00B62349">
        <w:t>Planificación para implementar la gestión de servicios.</w:t>
      </w:r>
    </w:p>
    <w:p w:rsidR="00E53C67" w:rsidRPr="00B62349" w:rsidRDefault="0011258C" w:rsidP="009664BE">
      <w:pPr>
        <w:pStyle w:val="Textbody"/>
        <w:spacing w:after="0"/>
        <w:ind w:left="1069"/>
      </w:pPr>
      <w:r w:rsidRPr="00B62349">
        <w:t>Además de los ocho libros originales, recientemente se añadió una guía con recomendaciones para los departamentos pequeños de tecnología de la información y comunicaciones</w:t>
      </w:r>
      <w:r w:rsidR="00E27E68" w:rsidRPr="00B62349">
        <w:t>:</w:t>
      </w:r>
    </w:p>
    <w:p w:rsidR="00E53C67" w:rsidRPr="00B62349" w:rsidRDefault="00E27E68" w:rsidP="0011258C">
      <w:pPr>
        <w:pStyle w:val="Textbody"/>
        <w:numPr>
          <w:ilvl w:val="1"/>
          <w:numId w:val="3"/>
        </w:numPr>
        <w:spacing w:after="0"/>
      </w:pPr>
      <w:r w:rsidRPr="00B62349">
        <w:t xml:space="preserve"> 9. </w:t>
      </w:r>
      <w:r w:rsidR="0011258C" w:rsidRPr="00B62349">
        <w:t xml:space="preserve">Implementación de ITIL a pequeña escala. </w:t>
      </w:r>
    </w:p>
    <w:p w:rsidR="009664BE" w:rsidRPr="00B62349" w:rsidRDefault="009664BE" w:rsidP="009664BE">
      <w:pPr>
        <w:pStyle w:val="Textbody"/>
        <w:spacing w:after="0"/>
        <w:ind w:left="424"/>
        <w:rPr>
          <w:b/>
          <w:bCs/>
          <w:sz w:val="28"/>
          <w:szCs w:val="28"/>
        </w:rPr>
      </w:pPr>
    </w:p>
    <w:p w:rsidR="00E53C67" w:rsidRPr="00B62349" w:rsidRDefault="0011258C" w:rsidP="009664BE">
      <w:pPr>
        <w:pStyle w:val="Textbody"/>
        <w:spacing w:after="0"/>
        <w:ind w:left="424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¿Cuál es su estructura</w:t>
      </w:r>
      <w:r w:rsidR="00E27E68" w:rsidRPr="00B62349">
        <w:rPr>
          <w:b/>
          <w:bCs/>
          <w:sz w:val="28"/>
          <w:szCs w:val="28"/>
        </w:rPr>
        <w:t>? (</w:t>
      </w:r>
      <w:r w:rsidRPr="00B62349">
        <w:rPr>
          <w:b/>
          <w:bCs/>
          <w:sz w:val="28"/>
          <w:szCs w:val="28"/>
        </w:rPr>
        <w:t>hacer un esquema indicando cuáles son sus contenidos más importantes</w:t>
      </w:r>
      <w:r w:rsidR="00E27E68" w:rsidRPr="00B62349">
        <w:rPr>
          <w:b/>
          <w:bCs/>
          <w:sz w:val="28"/>
          <w:szCs w:val="28"/>
        </w:rPr>
        <w:t>)</w:t>
      </w:r>
    </w:p>
    <w:p w:rsidR="00E53C67" w:rsidRPr="00B62349" w:rsidRDefault="00E27E68">
      <w:pPr>
        <w:pStyle w:val="Standard"/>
        <w:jc w:val="both"/>
        <w:rPr>
          <w:sz w:val="28"/>
          <w:szCs w:val="28"/>
        </w:rPr>
      </w:pPr>
      <w:bookmarkStart w:id="2" w:name="result_box1"/>
      <w:bookmarkEnd w:id="2"/>
      <w:r w:rsidRPr="00B62349">
        <w:rPr>
          <w:sz w:val="28"/>
          <w:szCs w:val="28"/>
        </w:rPr>
        <w:tab/>
      </w:r>
      <w:r w:rsidR="001E1E1E" w:rsidRPr="00B62349">
        <w:t xml:space="preserve">El libro de servicio de soporte que se ocupa de asegurar que el usuario tiene acceso a los </w:t>
      </w:r>
      <w:r w:rsidR="001E1E1E" w:rsidRPr="00B62349">
        <w:lastRenderedPageBreak/>
        <w:t>servicios apropiados que apoyan las funciones de negocio. El contenido de este libro es</w:t>
      </w:r>
      <w:r w:rsidRPr="00B62349">
        <w:t>:</w:t>
      </w:r>
    </w:p>
    <w:p w:rsidR="00E53C67" w:rsidRPr="00B62349" w:rsidRDefault="001E1E1E" w:rsidP="009664BE">
      <w:pPr>
        <w:pStyle w:val="Standard"/>
        <w:ind w:left="1069" w:firstLine="349"/>
      </w:pPr>
      <w:r w:rsidRPr="00B62349">
        <w:t>Gestión de incidentes</w:t>
      </w:r>
    </w:p>
    <w:p w:rsidR="00E53C67" w:rsidRPr="00B62349" w:rsidRDefault="001E1E1E" w:rsidP="009664BE">
      <w:pPr>
        <w:pStyle w:val="Standard"/>
        <w:ind w:left="720" w:firstLine="698"/>
      </w:pPr>
      <w:r w:rsidRPr="00B62349">
        <w:t>Gestión de problemas</w:t>
      </w:r>
    </w:p>
    <w:p w:rsidR="00E53C67" w:rsidRPr="00B62349" w:rsidRDefault="001E1E1E" w:rsidP="009664BE">
      <w:pPr>
        <w:pStyle w:val="Standard"/>
        <w:ind w:left="1069" w:firstLine="349"/>
      </w:pPr>
      <w:r w:rsidRPr="00B62349">
        <w:t xml:space="preserve">Gestión de </w:t>
      </w:r>
      <w:r w:rsidR="006A0130" w:rsidRPr="00B62349">
        <w:t>configuración</w:t>
      </w:r>
    </w:p>
    <w:p w:rsidR="00E53C67" w:rsidRPr="00B62349" w:rsidRDefault="001E1E1E" w:rsidP="009664BE">
      <w:pPr>
        <w:pStyle w:val="Standard"/>
        <w:ind w:left="709" w:firstLine="709"/>
      </w:pPr>
      <w:r w:rsidRPr="00B62349">
        <w:t>Gestión de cambios</w:t>
      </w:r>
    </w:p>
    <w:p w:rsidR="00E53C67" w:rsidRPr="00B62349" w:rsidRDefault="001E1E1E" w:rsidP="009664BE">
      <w:pPr>
        <w:pStyle w:val="Standard"/>
        <w:ind w:left="709" w:firstLine="709"/>
      </w:pPr>
      <w:r w:rsidRPr="00B62349">
        <w:t xml:space="preserve">Gestión de </w:t>
      </w:r>
      <w:r w:rsidR="00DE588C" w:rsidRPr="00B62349">
        <w:t>la liberación</w:t>
      </w:r>
    </w:p>
    <w:p w:rsidR="00E53C67" w:rsidRPr="00B62349" w:rsidRDefault="00DE588C" w:rsidP="009664BE">
      <w:pPr>
        <w:pStyle w:val="Standard"/>
        <w:ind w:left="709" w:firstLine="709"/>
      </w:pPr>
      <w:r w:rsidRPr="00B62349">
        <w:t>Centro de servicio de usuario</w:t>
      </w:r>
      <w:r w:rsidR="00E27E68" w:rsidRPr="00B62349">
        <w:t xml:space="preserve"> (</w:t>
      </w:r>
      <w:r w:rsidRPr="00B62349">
        <w:t>Función</w:t>
      </w:r>
      <w:r w:rsidR="00E27E68" w:rsidRPr="00B62349">
        <w:t>)</w:t>
      </w:r>
      <w:r w:rsidR="00E27E68" w:rsidRPr="00B62349">
        <w:br/>
      </w:r>
    </w:p>
    <w:p w:rsidR="00E53C67" w:rsidRPr="00B62349" w:rsidRDefault="00E27E68">
      <w:pPr>
        <w:pStyle w:val="Standard"/>
        <w:jc w:val="both"/>
      </w:pPr>
      <w:r w:rsidRPr="00B62349">
        <w:tab/>
      </w:r>
      <w:r w:rsidR="00DE588C" w:rsidRPr="00B62349">
        <w:t>El libro examina que servicio del “Servicio de Entrega” requiere el proveedor del negocio, para proporcionar un apoyo adecuado a los usuarios y / o clientes del negocio. El contenido de este libro es</w:t>
      </w:r>
      <w:r w:rsidRPr="00B62349">
        <w:t>:</w:t>
      </w:r>
    </w:p>
    <w:p w:rsidR="00E53C67" w:rsidRPr="00B62349" w:rsidRDefault="00DE588C" w:rsidP="009664BE">
      <w:pPr>
        <w:pStyle w:val="Standard"/>
        <w:ind w:left="1069" w:firstLine="349"/>
      </w:pPr>
      <w:r w:rsidRPr="00B62349">
        <w:t>Gestión del nivel de servicio</w:t>
      </w:r>
    </w:p>
    <w:p w:rsidR="00E53C67" w:rsidRPr="00B62349" w:rsidRDefault="00DE588C" w:rsidP="009664BE">
      <w:pPr>
        <w:pStyle w:val="Standard"/>
        <w:ind w:left="1429"/>
      </w:pPr>
      <w:r w:rsidRPr="00B62349">
        <w:t>Gestión financier</w:t>
      </w:r>
      <w:r w:rsidR="00B62349" w:rsidRPr="00B62349">
        <w:t>a</w:t>
      </w:r>
      <w:r w:rsidRPr="00B62349">
        <w:t xml:space="preserve"> para servicios informáticos</w:t>
      </w:r>
    </w:p>
    <w:p w:rsidR="00E53C67" w:rsidRPr="00B62349" w:rsidRDefault="00DE588C" w:rsidP="009664BE">
      <w:pPr>
        <w:pStyle w:val="Standard"/>
        <w:ind w:left="1429"/>
      </w:pPr>
      <w:r w:rsidRPr="00B62349">
        <w:t>Gestión de la capacidad</w:t>
      </w:r>
    </w:p>
    <w:p w:rsidR="00E53C67" w:rsidRPr="00B62349" w:rsidRDefault="00DE588C" w:rsidP="009664BE">
      <w:pPr>
        <w:pStyle w:val="Standard"/>
        <w:ind w:left="1429"/>
      </w:pPr>
      <w:r w:rsidRPr="00B62349">
        <w:t>Gestión de la continuidad del servicio informático</w:t>
      </w:r>
    </w:p>
    <w:p w:rsidR="00E53C67" w:rsidRPr="00B62349" w:rsidRDefault="00DE588C" w:rsidP="009664BE">
      <w:pPr>
        <w:pStyle w:val="Standard"/>
        <w:ind w:left="1429"/>
      </w:pPr>
      <w:r w:rsidRPr="00B62349">
        <w:t>Gestión de la disponibilidad</w:t>
      </w:r>
    </w:p>
    <w:p w:rsidR="00E53C67" w:rsidRPr="00B62349" w:rsidRDefault="00E53C67">
      <w:pPr>
        <w:pStyle w:val="Textbody"/>
        <w:spacing w:after="0"/>
        <w:rPr>
          <w:b/>
          <w:bCs/>
          <w:sz w:val="28"/>
          <w:szCs w:val="28"/>
        </w:rPr>
      </w:pPr>
    </w:p>
    <w:p w:rsidR="00E53C67" w:rsidRPr="00B62349" w:rsidRDefault="0011258C" w:rsidP="009664BE">
      <w:pPr>
        <w:pStyle w:val="Textbody"/>
        <w:spacing w:after="0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¿Para qué sirve</w:t>
      </w:r>
      <w:r w:rsidR="00E27E68" w:rsidRPr="00B62349">
        <w:rPr>
          <w:b/>
          <w:bCs/>
          <w:sz w:val="28"/>
          <w:szCs w:val="28"/>
        </w:rPr>
        <w:t>?</w:t>
      </w:r>
    </w:p>
    <w:p w:rsidR="00E53C67" w:rsidRDefault="00E27E68">
      <w:pPr>
        <w:pStyle w:val="Textbody"/>
        <w:spacing w:after="0" w:line="240" w:lineRule="auto"/>
        <w:jc w:val="both"/>
      </w:pPr>
      <w:r w:rsidRPr="00B62349">
        <w:rPr>
          <w:sz w:val="28"/>
          <w:szCs w:val="28"/>
        </w:rPr>
        <w:tab/>
      </w:r>
      <w:r w:rsidR="00B62349">
        <w:t>ITIL da descripciones detalladas de un extenso conjunto de procedimientos de gestión ideado para ayudar a las organizaciones a lograr calidad y eficiencia en las operaciones informáticas. Estos procedimientos son independientes del proveedor y han sido desarrollados para servir como guía que abarque toda infraestructura, desarrollo y operaciones informáticas.</w:t>
      </w:r>
    </w:p>
    <w:p w:rsidR="00B62349" w:rsidRPr="00B62349" w:rsidRDefault="00B62349">
      <w:pPr>
        <w:pStyle w:val="Textbody"/>
        <w:spacing w:after="0" w:line="240" w:lineRule="auto"/>
        <w:jc w:val="both"/>
      </w:pPr>
    </w:p>
    <w:p w:rsidR="00E53C67" w:rsidRPr="00B62349" w:rsidRDefault="0011258C" w:rsidP="009664BE">
      <w:pPr>
        <w:pStyle w:val="Textbody"/>
        <w:spacing w:after="0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¿Quiénes la usan</w:t>
      </w:r>
      <w:r w:rsidR="00E27E68" w:rsidRPr="00B62349">
        <w:rPr>
          <w:b/>
          <w:bCs/>
          <w:sz w:val="28"/>
          <w:szCs w:val="28"/>
        </w:rPr>
        <w:t>? (</w:t>
      </w:r>
      <w:r w:rsidRPr="00B62349">
        <w:rPr>
          <w:b/>
          <w:bCs/>
          <w:sz w:val="28"/>
          <w:szCs w:val="28"/>
        </w:rPr>
        <w:t>compañías, organizaciones…</w:t>
      </w:r>
      <w:r w:rsidR="00E27E68" w:rsidRPr="00B62349">
        <w:rPr>
          <w:b/>
          <w:bCs/>
          <w:sz w:val="28"/>
          <w:szCs w:val="28"/>
        </w:rPr>
        <w:t>)</w:t>
      </w:r>
    </w:p>
    <w:p w:rsidR="00E53C67" w:rsidRPr="00B62349" w:rsidRDefault="00E27E68">
      <w:pPr>
        <w:pStyle w:val="Textbody"/>
        <w:spacing w:after="0" w:line="240" w:lineRule="auto"/>
        <w:jc w:val="both"/>
      </w:pPr>
      <w:r w:rsidRPr="00B62349">
        <w:tab/>
      </w:r>
      <w:r w:rsidR="00B62349" w:rsidRPr="00B62349">
        <w:t>Los estándares de calificación ITIL son gestionados por la ITIL</w:t>
      </w:r>
      <w:r w:rsidRPr="00B62349">
        <w:t xml:space="preserve"> Certification Management Board</w:t>
      </w:r>
      <w:r w:rsidR="00B62349" w:rsidRPr="00B62349">
        <w:t xml:space="preserve"> </w:t>
      </w:r>
      <w:r w:rsidRPr="00B62349">
        <w:t xml:space="preserve">(ICMB) </w:t>
      </w:r>
      <w:r w:rsidR="00B62349" w:rsidRPr="00B62349">
        <w:t>que agrupa a la OGC, a itSMF International y a los dos In</w:t>
      </w:r>
      <w:r w:rsidR="00B62349">
        <w:t>s</w:t>
      </w:r>
      <w:r w:rsidR="00B62349" w:rsidRPr="00B62349">
        <w:t>titutos Examinadores existentes: EXIN</w:t>
      </w:r>
      <w:r w:rsidR="00B62349">
        <w:t xml:space="preserve"> </w:t>
      </w:r>
      <w:r w:rsidR="00B62349" w:rsidRPr="00B62349">
        <w:t>(con sede en los Pa</w:t>
      </w:r>
      <w:r w:rsidR="00B62349">
        <w:t>íses Bajos) e ISEB (con sede en el Reino Unido)</w:t>
      </w:r>
      <w:r w:rsidRPr="00B62349">
        <w:t>.</w:t>
      </w:r>
    </w:p>
    <w:p w:rsidR="00E53C67" w:rsidRPr="00B62349" w:rsidRDefault="00E53C67">
      <w:pPr>
        <w:pStyle w:val="Textbody"/>
        <w:spacing w:after="0" w:line="240" w:lineRule="auto"/>
        <w:jc w:val="both"/>
      </w:pPr>
    </w:p>
    <w:p w:rsidR="00E53C67" w:rsidRPr="00B62349" w:rsidRDefault="0011258C" w:rsidP="009664BE">
      <w:pPr>
        <w:pStyle w:val="Textbody"/>
        <w:spacing w:after="0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¿Hay algún tipo de sistema de certificación de su uso?</w:t>
      </w:r>
    </w:p>
    <w:p w:rsidR="00E53C67" w:rsidRPr="00B62349" w:rsidRDefault="00E27E68">
      <w:pPr>
        <w:pStyle w:val="Textbody"/>
        <w:spacing w:after="0" w:line="240" w:lineRule="auto"/>
        <w:jc w:val="both"/>
      </w:pPr>
      <w:r w:rsidRPr="00B62349">
        <w:tab/>
      </w:r>
      <w:r w:rsidR="00B62349">
        <w:t>No es posible certificar una organización o sistema de gestión como “conforme a ITIL”, pero una organización que haya implementado las guías de ITIL sobre Gestión de los Servicios de informática puede lograr certificarse bajo la ISO/IEC 20000</w:t>
      </w:r>
      <w:r w:rsidRPr="00B62349">
        <w:t>.</w:t>
      </w:r>
    </w:p>
    <w:p w:rsidR="00E53C67" w:rsidRPr="00B62349" w:rsidRDefault="00E53C67">
      <w:pPr>
        <w:pStyle w:val="Textbody"/>
        <w:spacing w:after="0" w:line="240" w:lineRule="auto"/>
        <w:jc w:val="both"/>
      </w:pPr>
    </w:p>
    <w:p w:rsidR="00E53C67" w:rsidRPr="00B62349" w:rsidRDefault="0011258C" w:rsidP="009664BE">
      <w:pPr>
        <w:pStyle w:val="Textbody"/>
        <w:spacing w:after="0"/>
        <w:rPr>
          <w:b/>
          <w:bCs/>
          <w:sz w:val="28"/>
          <w:szCs w:val="28"/>
        </w:rPr>
      </w:pPr>
      <w:r w:rsidRPr="00B62349">
        <w:rPr>
          <w:b/>
          <w:bCs/>
          <w:sz w:val="28"/>
          <w:szCs w:val="28"/>
        </w:rPr>
        <w:t>¿Hay algún tip</w:t>
      </w:r>
      <w:r w:rsidR="001E1E1E" w:rsidRPr="00B62349">
        <w:rPr>
          <w:b/>
          <w:bCs/>
          <w:sz w:val="28"/>
          <w:szCs w:val="28"/>
        </w:rPr>
        <w:t>o de sistema de certificación de estar formado en su aplicación?</w:t>
      </w:r>
    </w:p>
    <w:p w:rsidR="0044102C" w:rsidRDefault="00B62349">
      <w:pPr>
        <w:pStyle w:val="Standard"/>
      </w:pPr>
      <w:bookmarkStart w:id="3" w:name="result_box2"/>
      <w:bookmarkEnd w:id="3"/>
      <w:r>
        <w:t>Hay tres niveles de certificación ITIL para profesionales:</w:t>
      </w:r>
      <w:r w:rsidRPr="00B62349">
        <w:t xml:space="preserve"> </w:t>
      </w:r>
      <w:r w:rsidR="00E27E68" w:rsidRPr="00B62349">
        <w:br/>
      </w:r>
      <w:r w:rsidR="00E27E68" w:rsidRPr="00B62349">
        <w:tab/>
        <w:t>1.</w:t>
      </w:r>
      <w:r>
        <w:t xml:space="preserve"> </w:t>
      </w:r>
      <w:r w:rsidR="00E27E68" w:rsidRPr="00B62349">
        <w:rPr>
          <w:i/>
          <w:iCs/>
        </w:rPr>
        <w:t>Foundation Certificate:</w:t>
      </w:r>
      <w:r w:rsidR="00E27E68" w:rsidRPr="00B62349">
        <w:t xml:space="preserve"> </w:t>
      </w:r>
      <w:r w:rsidRPr="00B62349">
        <w:t xml:space="preserve">prueba un conocimiento básico de la administración de servicios informáticos de ITIL y el conocimiento de la </w:t>
      </w:r>
      <w:r w:rsidR="006A0130" w:rsidRPr="00B62349">
        <w:t>terminolo</w:t>
      </w:r>
      <w:r w:rsidR="006A0130">
        <w:t>gía</w:t>
      </w:r>
      <w:r>
        <w:t xml:space="preserve"> de ITIL</w:t>
      </w:r>
      <w:r w:rsidR="0044102C">
        <w:t>.</w:t>
      </w:r>
      <w:r w:rsidR="0044102C" w:rsidRPr="0044102C">
        <w:t xml:space="preserve"> Está destinado a aquellos que desean compartir las buenas p</w:t>
      </w:r>
      <w:r w:rsidR="0044102C">
        <w:t>rácticas especificadas en ITIL.</w:t>
      </w:r>
      <w:r w:rsidR="00E27E68" w:rsidRPr="00B62349">
        <w:br/>
      </w:r>
      <w:r w:rsidR="00E27E68" w:rsidRPr="00B62349">
        <w:tab/>
        <w:t xml:space="preserve">2. </w:t>
      </w:r>
      <w:r w:rsidR="00E27E68" w:rsidRPr="00B62349">
        <w:rPr>
          <w:i/>
          <w:iCs/>
        </w:rPr>
        <w:t xml:space="preserve">Practitioner's Certificate: </w:t>
      </w:r>
      <w:r w:rsidR="0044102C" w:rsidRPr="0044102C">
        <w:t>dirigido a aquellos que tienen la responsabilidad de los departamentos de gestión de diseño de procesos de</w:t>
      </w:r>
      <w:r w:rsidR="0044102C">
        <w:t xml:space="preserve"> informática y la</w:t>
      </w:r>
      <w:r w:rsidR="0044102C" w:rsidRPr="0044102C">
        <w:t xml:space="preserve"> planificación de las actividades asociadas a los </w:t>
      </w:r>
      <w:r w:rsidR="006A0130" w:rsidRPr="0044102C">
        <w:t>procesos.</w:t>
      </w:r>
      <w:r w:rsidR="006A0130" w:rsidRPr="0044102C">
        <w:tab/>
      </w:r>
    </w:p>
    <w:p w:rsidR="00E53C67" w:rsidRPr="00B62349" w:rsidRDefault="00E27E68" w:rsidP="0044102C">
      <w:pPr>
        <w:pStyle w:val="Standard"/>
        <w:ind w:firstLine="709"/>
      </w:pPr>
      <w:r w:rsidRPr="00B62349">
        <w:t xml:space="preserve">3. </w:t>
      </w:r>
      <w:r w:rsidRPr="00B62349">
        <w:rPr>
          <w:i/>
          <w:iCs/>
        </w:rPr>
        <w:t>Manager's Certificate:</w:t>
      </w:r>
      <w:r w:rsidRPr="00B62349">
        <w:t xml:space="preserve"> </w:t>
      </w:r>
      <w:r w:rsidR="0044102C">
        <w:t>estipula que tiene un profundo conocimiento en todos los asuntos relacionados con el departamento de administración de informática y le permite dirigir la implementación de soluciones basadas en ITIL.</w:t>
      </w:r>
    </w:p>
    <w:p w:rsidR="00E53C67" w:rsidRPr="00B62349" w:rsidRDefault="00E53C67">
      <w:pPr>
        <w:pStyle w:val="Standard"/>
      </w:pPr>
    </w:p>
    <w:p w:rsidR="00E53C67" w:rsidRPr="00B62349" w:rsidRDefault="0044102C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Aut</w:t>
      </w:r>
      <w:r w:rsidR="00E27E68" w:rsidRPr="00B62349">
        <w:rPr>
          <w:b/>
          <w:bCs/>
          <w:sz w:val="28"/>
          <w:szCs w:val="28"/>
          <w:u w:val="single"/>
        </w:rPr>
        <w:t>or</w:t>
      </w:r>
      <w:r>
        <w:rPr>
          <w:b/>
          <w:bCs/>
          <w:sz w:val="28"/>
          <w:szCs w:val="28"/>
          <w:u w:val="single"/>
        </w:rPr>
        <w:t>e</w:t>
      </w:r>
      <w:r w:rsidR="00E27E68" w:rsidRPr="00B62349">
        <w:rPr>
          <w:b/>
          <w:bCs/>
          <w:sz w:val="28"/>
          <w:szCs w:val="28"/>
          <w:u w:val="single"/>
        </w:rPr>
        <w:t>s:</w:t>
      </w:r>
      <w:r w:rsidR="00E27E68" w:rsidRPr="00B62349">
        <w:rPr>
          <w:sz w:val="28"/>
          <w:szCs w:val="28"/>
        </w:rPr>
        <w:t xml:space="preserve">  </w:t>
      </w:r>
    </w:p>
    <w:p w:rsidR="00F95E28" w:rsidRDefault="00F95E28" w:rsidP="00F95E28">
      <w:pPr>
        <w:pStyle w:val="Standard"/>
        <w:rPr>
          <w:i/>
          <w:iCs/>
          <w:sz w:val="28"/>
          <w:szCs w:val="28"/>
        </w:rPr>
      </w:pPr>
      <w:r w:rsidRPr="00B62349">
        <w:rPr>
          <w:i/>
          <w:iCs/>
          <w:sz w:val="28"/>
          <w:szCs w:val="28"/>
        </w:rPr>
        <w:tab/>
        <w:t>José Antonio Martínez Rey</w:t>
      </w:r>
    </w:p>
    <w:p w:rsidR="002C24FA" w:rsidRPr="00B62349" w:rsidRDefault="002C24FA" w:rsidP="00F95E28">
      <w:pPr>
        <w:pStyle w:val="Standard"/>
        <w:rPr>
          <w:i/>
          <w:iCs/>
          <w:sz w:val="28"/>
          <w:szCs w:val="28"/>
        </w:rPr>
      </w:pPr>
      <w:r w:rsidRPr="00B62349">
        <w:rPr>
          <w:i/>
          <w:iCs/>
          <w:sz w:val="28"/>
          <w:szCs w:val="28"/>
        </w:rPr>
        <w:tab/>
        <w:t>Jorge Molina Alba</w:t>
      </w:r>
    </w:p>
    <w:p w:rsidR="00F95E28" w:rsidRPr="00B62349" w:rsidRDefault="00F95E28" w:rsidP="00F95E28">
      <w:pPr>
        <w:pStyle w:val="Standard"/>
        <w:rPr>
          <w:i/>
          <w:iCs/>
          <w:sz w:val="28"/>
          <w:szCs w:val="28"/>
        </w:rPr>
      </w:pPr>
      <w:r w:rsidRPr="00B62349">
        <w:rPr>
          <w:i/>
          <w:iCs/>
          <w:sz w:val="28"/>
          <w:szCs w:val="28"/>
        </w:rPr>
        <w:tab/>
        <w:t>Ignacio Sánchez Jiménez</w:t>
      </w:r>
      <w:bookmarkEnd w:id="0"/>
    </w:p>
    <w:sectPr w:rsidR="00F95E28" w:rsidRPr="00B6234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BB0" w:rsidRDefault="000B3BB0">
      <w:r>
        <w:separator/>
      </w:r>
    </w:p>
  </w:endnote>
  <w:endnote w:type="continuationSeparator" w:id="0">
    <w:p w:rsidR="000B3BB0" w:rsidRDefault="000B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BB0" w:rsidRDefault="000B3BB0">
      <w:r>
        <w:rPr>
          <w:color w:val="000000"/>
        </w:rPr>
        <w:separator/>
      </w:r>
    </w:p>
  </w:footnote>
  <w:footnote w:type="continuationSeparator" w:id="0">
    <w:p w:rsidR="000B3BB0" w:rsidRDefault="000B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50172"/>
    <w:multiLevelType w:val="multilevel"/>
    <w:tmpl w:val="274CFA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467C4A3D"/>
    <w:multiLevelType w:val="multilevel"/>
    <w:tmpl w:val="7F101EE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4ECF1FC6"/>
    <w:multiLevelType w:val="multilevel"/>
    <w:tmpl w:val="3D30B560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3">
    <w:nsid w:val="6D314BDA"/>
    <w:multiLevelType w:val="multilevel"/>
    <w:tmpl w:val="48A8EB98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4">
    <w:nsid w:val="73194CF2"/>
    <w:multiLevelType w:val="multilevel"/>
    <w:tmpl w:val="4BBCE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3CA69F2"/>
    <w:multiLevelType w:val="multilevel"/>
    <w:tmpl w:val="90D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67"/>
    <w:rsid w:val="000B3BB0"/>
    <w:rsid w:val="0011258C"/>
    <w:rsid w:val="001E1E1E"/>
    <w:rsid w:val="002C24FA"/>
    <w:rsid w:val="0044102C"/>
    <w:rsid w:val="00633326"/>
    <w:rsid w:val="006A0130"/>
    <w:rsid w:val="009664BE"/>
    <w:rsid w:val="00B62349"/>
    <w:rsid w:val="00DE588C"/>
    <w:rsid w:val="00E27E68"/>
    <w:rsid w:val="00E53C67"/>
    <w:rsid w:val="00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1E021-BF6F-45CD-A9B6-986F46D5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uiPriority w:val="99"/>
    <w:semiHidden/>
    <w:unhideWhenUsed/>
    <w:rsid w:val="0011258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3</cp:revision>
  <dcterms:created xsi:type="dcterms:W3CDTF">2016-03-14T16:32:00Z</dcterms:created>
  <dcterms:modified xsi:type="dcterms:W3CDTF">2016-03-14T21:14:00Z</dcterms:modified>
</cp:coreProperties>
</file>