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D1589D3" w14:textId="3D1B2F6C" w:rsidR="0088361D" w:rsidRPr="00880FFD" w:rsidRDefault="0088361D" w:rsidP="00880FFD">
      <w:pPr>
        <w:pStyle w:val="Title"/>
        <w:rPr>
          <w:rFonts w:eastAsia="Times New Roman"/>
          <w:b/>
          <w:bCs/>
          <w:rtl/>
        </w:rPr>
      </w:pPr>
      <w:r w:rsidRPr="00880FFD">
        <w:rPr>
          <w:rFonts w:eastAsia="Times New Roman"/>
          <w:b/>
          <w:bCs/>
        </w:rPr>
        <w:t>Frequency Modulation (FM)</w:t>
      </w:r>
    </w:p>
    <w:p w14:paraId="55984049" w14:textId="33C1BF1B" w:rsidR="0088361D" w:rsidRPr="0088361D" w:rsidRDefault="0088361D" w:rsidP="0088361D">
      <w:pPr>
        <w:rPr>
          <w:rFonts w:ascii="Times New Roman" w:eastAsia="Times New Roman" w:hAnsi="Times New Roman" w:cs="Times New Roman"/>
          <w:sz w:val="36"/>
          <w:szCs w:val="36"/>
        </w:rPr>
      </w:pPr>
    </w:p>
    <w:p w14:paraId="0D9F0A5D" w14:textId="14FEE8CE" w:rsidR="00340900" w:rsidRPr="00340900" w:rsidRDefault="00340900" w:rsidP="00340900">
      <w:pPr>
        <w:pStyle w:val="ListParagraph"/>
        <w:numPr>
          <w:ilvl w:val="0"/>
          <w:numId w:val="25"/>
        </w:numPr>
        <w:rPr>
          <w:rFonts w:ascii="Times New Roman" w:eastAsia="Times New Roman" w:hAnsi="Times New Roman" w:cs="Times New Roman"/>
          <w:sz w:val="24"/>
          <w:szCs w:val="24"/>
        </w:rPr>
      </w:pPr>
      <w:r w:rsidRPr="00340900">
        <w:rPr>
          <w:rFonts w:ascii="Times New Roman" w:eastAsia="Times New Roman" w:hAnsi="Times New Roman" w:cs="Times New Roman"/>
          <w:b/>
          <w:bCs/>
          <w:sz w:val="24"/>
          <w:szCs w:val="24"/>
        </w:rPr>
        <w:t>Basic Principles of Frequency Modulation (FM)</w:t>
      </w:r>
    </w:p>
    <w:p w14:paraId="384CB1FE" w14:textId="77777777" w:rsidR="00340900" w:rsidRPr="00340900" w:rsidRDefault="00340900" w:rsidP="00340900">
      <w:pPr>
        <w:rPr>
          <w:rFonts w:ascii="Times New Roman" w:eastAsia="Times New Roman" w:hAnsi="Times New Roman" w:cs="Times New Roman"/>
          <w:sz w:val="24"/>
          <w:szCs w:val="24"/>
        </w:rPr>
      </w:pPr>
    </w:p>
    <w:p w14:paraId="6BB85619" w14:textId="5B84B84B" w:rsidR="0088361D" w:rsidRPr="0088361D" w:rsidRDefault="0088361D" w:rsidP="00340900">
      <w:pPr>
        <w:pStyle w:val="ListParagraph"/>
        <w:ind w:left="417"/>
        <w:rPr>
          <w:rFonts w:ascii="Times New Roman" w:eastAsia="Times New Roman" w:hAnsi="Times New Roman" w:cs="Times New Roman"/>
          <w:sz w:val="24"/>
          <w:szCs w:val="24"/>
        </w:rPr>
      </w:pPr>
      <w:r w:rsidRPr="0088361D">
        <w:rPr>
          <w:rFonts w:ascii="Times New Roman" w:eastAsia="Times New Roman" w:hAnsi="Times New Roman" w:cs="Times New Roman"/>
          <w:sz w:val="24"/>
          <w:szCs w:val="24"/>
        </w:rPr>
        <w:t>Frequency Modulation (FM) is a modulation technique in which the frequency of the carrier wave is varied according to the amplitude of the input (message) signal, while the amplitude of the carrier remains constant. FM is widely used in radio broadcasting, television sound transmission, and wireless communication systems because of its high resistance to noise and interference.</w:t>
      </w:r>
      <w:r w:rsidRPr="0088361D">
        <w:rPr>
          <w:rFonts w:ascii="Times New Roman" w:eastAsia="Times New Roman" w:hAnsi="Times New Roman" w:cs="Times New Roman"/>
          <w:sz w:val="24"/>
          <w:szCs w:val="24"/>
        </w:rPr>
        <w:br/>
      </w:r>
      <w:r w:rsidRPr="0088361D">
        <w:rPr>
          <w:rFonts w:ascii="Times New Roman" w:eastAsia="Times New Roman" w:hAnsi="Times New Roman" w:cs="Times New Roman"/>
          <w:sz w:val="24"/>
          <w:szCs w:val="24"/>
        </w:rPr>
        <w:br/>
        <w:t>In Frequency Modulation, when the amplitude of the message signal increases, the carrier frequency increases above its normal value. Similarly, when the message signal decreases, the carrier frequency decreases below its normal value. The amount of frequency change is known as the frequency deviation and is directly proportional to the amplitude of the modulating signal.</w:t>
      </w:r>
      <w:r w:rsidRPr="0088361D">
        <w:rPr>
          <w:rFonts w:ascii="Times New Roman" w:eastAsia="Times New Roman" w:hAnsi="Times New Roman" w:cs="Times New Roman"/>
          <w:sz w:val="24"/>
          <w:szCs w:val="24"/>
        </w:rPr>
        <w:br/>
      </w:r>
      <w:r w:rsidRPr="0088361D">
        <w:rPr>
          <w:rFonts w:ascii="Times New Roman" w:eastAsia="Times New Roman" w:hAnsi="Times New Roman" w:cs="Times New Roman"/>
          <w:sz w:val="24"/>
          <w:szCs w:val="24"/>
        </w:rPr>
        <w:br/>
      </w:r>
      <w:r w:rsidRPr="0088361D">
        <w:rPr>
          <w:rFonts w:ascii="Times New Roman" w:eastAsia="Times New Roman" w:hAnsi="Times New Roman" w:cs="Times New Roman"/>
          <w:b/>
          <w:bCs/>
          <w:sz w:val="24"/>
          <w:szCs w:val="24"/>
        </w:rPr>
        <w:t>The main components of an FM system are:</w:t>
      </w:r>
      <w:r w:rsidRPr="0088361D">
        <w:rPr>
          <w:rFonts w:ascii="Times New Roman" w:eastAsia="Times New Roman" w:hAnsi="Times New Roman" w:cs="Times New Roman"/>
          <w:sz w:val="24"/>
          <w:szCs w:val="24"/>
        </w:rPr>
        <w:br/>
        <w:t>Message Signal (Information Signal)</w:t>
      </w:r>
      <w:r w:rsidR="00880FFD">
        <w:rPr>
          <w:rFonts w:ascii="Times New Roman" w:eastAsia="Times New Roman" w:hAnsi="Times New Roman" w:cs="Times New Roman"/>
          <w:sz w:val="24"/>
          <w:szCs w:val="24"/>
        </w:rPr>
        <w:t>.</w:t>
      </w:r>
      <w:r w:rsidRPr="0088361D">
        <w:rPr>
          <w:rFonts w:ascii="Times New Roman" w:eastAsia="Times New Roman" w:hAnsi="Times New Roman" w:cs="Times New Roman"/>
          <w:sz w:val="24"/>
          <w:szCs w:val="24"/>
        </w:rPr>
        <w:br/>
        <w:t>Carrier Signal</w:t>
      </w:r>
      <w:r w:rsidR="00880FFD">
        <w:rPr>
          <w:rFonts w:ascii="Times New Roman" w:eastAsia="Times New Roman" w:hAnsi="Times New Roman" w:cs="Times New Roman"/>
          <w:sz w:val="24"/>
          <w:szCs w:val="24"/>
        </w:rPr>
        <w:t>.</w:t>
      </w:r>
      <w:r w:rsidRPr="0088361D">
        <w:rPr>
          <w:rFonts w:ascii="Times New Roman" w:eastAsia="Times New Roman" w:hAnsi="Times New Roman" w:cs="Times New Roman"/>
          <w:sz w:val="24"/>
          <w:szCs w:val="24"/>
        </w:rPr>
        <w:br/>
        <w:t>FM Modulator</w:t>
      </w:r>
      <w:r w:rsidR="00880FFD">
        <w:rPr>
          <w:rFonts w:ascii="Times New Roman" w:eastAsia="Times New Roman" w:hAnsi="Times New Roman" w:cs="Times New Roman"/>
          <w:sz w:val="24"/>
          <w:szCs w:val="24"/>
        </w:rPr>
        <w:t>.</w:t>
      </w:r>
      <w:r w:rsidRPr="0088361D">
        <w:rPr>
          <w:rFonts w:ascii="Times New Roman" w:eastAsia="Times New Roman" w:hAnsi="Times New Roman" w:cs="Times New Roman"/>
          <w:sz w:val="24"/>
          <w:szCs w:val="24"/>
        </w:rPr>
        <w:br/>
        <w:t>FM Demodulator</w:t>
      </w:r>
      <w:r w:rsidR="00880FFD">
        <w:rPr>
          <w:rFonts w:ascii="Times New Roman" w:eastAsia="Times New Roman" w:hAnsi="Times New Roman" w:cs="Times New Roman"/>
          <w:sz w:val="24"/>
          <w:szCs w:val="24"/>
        </w:rPr>
        <w:t>.</w:t>
      </w:r>
      <w:r w:rsidRPr="0088361D">
        <w:rPr>
          <w:rFonts w:ascii="Times New Roman" w:eastAsia="Times New Roman" w:hAnsi="Times New Roman" w:cs="Times New Roman"/>
          <w:sz w:val="24"/>
          <w:szCs w:val="24"/>
        </w:rPr>
        <w:br/>
      </w:r>
      <w:r w:rsidRPr="0088361D">
        <w:rPr>
          <w:rFonts w:ascii="Times New Roman" w:eastAsia="Times New Roman" w:hAnsi="Times New Roman" w:cs="Times New Roman"/>
          <w:b/>
          <w:bCs/>
          <w:sz w:val="24"/>
          <w:szCs w:val="24"/>
        </w:rPr>
        <w:t>Key Characteristics of FM</w:t>
      </w:r>
      <w:r w:rsidRPr="0088361D">
        <w:rPr>
          <w:rFonts w:ascii="Times New Roman" w:eastAsia="Times New Roman" w:hAnsi="Times New Roman" w:cs="Times New Roman"/>
          <w:sz w:val="24"/>
          <w:szCs w:val="24"/>
        </w:rPr>
        <w:br/>
        <w:t>Constant carrier amplitude.</w:t>
      </w:r>
      <w:r w:rsidRPr="0088361D">
        <w:rPr>
          <w:rFonts w:ascii="Times New Roman" w:eastAsia="Times New Roman" w:hAnsi="Times New Roman" w:cs="Times New Roman"/>
          <w:sz w:val="24"/>
          <w:szCs w:val="24"/>
        </w:rPr>
        <w:br/>
        <w:t>Frequency varies according to the message signal.</w:t>
      </w:r>
      <w:r w:rsidRPr="0088361D">
        <w:rPr>
          <w:rFonts w:ascii="Times New Roman" w:eastAsia="Times New Roman" w:hAnsi="Times New Roman" w:cs="Times New Roman"/>
          <w:sz w:val="24"/>
          <w:szCs w:val="24"/>
        </w:rPr>
        <w:br/>
        <w:t>Better noise immunity than AM.</w:t>
      </w:r>
      <w:r w:rsidRPr="0088361D">
        <w:rPr>
          <w:rFonts w:ascii="Times New Roman" w:eastAsia="Times New Roman" w:hAnsi="Times New Roman" w:cs="Times New Roman"/>
          <w:sz w:val="24"/>
          <w:szCs w:val="24"/>
        </w:rPr>
        <w:br/>
        <w:t>Higher bandwidth requirement.</w:t>
      </w:r>
      <w:r w:rsidRPr="0088361D">
        <w:rPr>
          <w:rFonts w:ascii="Times New Roman" w:eastAsia="Times New Roman" w:hAnsi="Times New Roman" w:cs="Times New Roman"/>
          <w:sz w:val="24"/>
          <w:szCs w:val="24"/>
        </w:rPr>
        <w:br/>
        <w:t>Improved sound quality in broadcasting applications.</w:t>
      </w:r>
    </w:p>
    <w:p w14:paraId="7720728D" w14:textId="5783F121" w:rsidR="00880FFD" w:rsidRDefault="00340900" w:rsidP="0088361D">
      <w:pPr>
        <w:pStyle w:val="Title"/>
        <w:rPr>
          <w:sz w:val="24"/>
          <w:szCs w:val="24"/>
        </w:rPr>
      </w:pPr>
      <w:r>
        <w:rPr>
          <w:noProof/>
        </w:rPr>
        <w:drawing>
          <wp:anchor distT="0" distB="0" distL="114300" distR="114300" simplePos="0" relativeHeight="251658240" behindDoc="0" locked="0" layoutInCell="1" allowOverlap="1" wp14:anchorId="6A0C4871" wp14:editId="37D56FFF">
            <wp:simplePos x="0" y="0"/>
            <wp:positionH relativeFrom="margin">
              <wp:align>left</wp:align>
            </wp:positionH>
            <wp:positionV relativeFrom="paragraph">
              <wp:posOffset>184150</wp:posOffset>
            </wp:positionV>
            <wp:extent cx="4579620" cy="2918460"/>
            <wp:effectExtent l="0" t="0" r="0" b="0"/>
            <wp:wrapSquare wrapText="bothSides"/>
            <wp:docPr id="144163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374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79620" cy="2918460"/>
                    </a:xfrm>
                    <a:prstGeom prst="rect">
                      <a:avLst/>
                    </a:prstGeom>
                  </pic:spPr>
                </pic:pic>
              </a:graphicData>
            </a:graphic>
            <wp14:sizeRelH relativeFrom="margin">
              <wp14:pctWidth>0</wp14:pctWidth>
            </wp14:sizeRelH>
            <wp14:sizeRelV relativeFrom="margin">
              <wp14:pctHeight>0</wp14:pctHeight>
            </wp14:sizeRelV>
          </wp:anchor>
        </w:drawing>
      </w:r>
    </w:p>
    <w:p w14:paraId="3CB00B52" w14:textId="0AE392D0" w:rsidR="00340900" w:rsidRDefault="00340900" w:rsidP="0088361D">
      <w:pPr>
        <w:pStyle w:val="Title"/>
        <w:rPr>
          <w:sz w:val="24"/>
          <w:szCs w:val="24"/>
        </w:rPr>
      </w:pPr>
    </w:p>
    <w:p w14:paraId="7E273651" w14:textId="050580BD" w:rsidR="00340900" w:rsidRDefault="00340900" w:rsidP="0088361D">
      <w:pPr>
        <w:pStyle w:val="Title"/>
        <w:rPr>
          <w:sz w:val="24"/>
          <w:szCs w:val="24"/>
        </w:rPr>
      </w:pPr>
    </w:p>
    <w:p w14:paraId="782B8EB7" w14:textId="3D2F66C8" w:rsidR="00340900" w:rsidRDefault="00340900" w:rsidP="0088361D">
      <w:pPr>
        <w:pStyle w:val="Title"/>
        <w:rPr>
          <w:sz w:val="24"/>
          <w:szCs w:val="24"/>
        </w:rPr>
      </w:pPr>
    </w:p>
    <w:p w14:paraId="63C2AAC6" w14:textId="073177D9" w:rsidR="00070023" w:rsidRDefault="00070023" w:rsidP="0088361D">
      <w:pPr>
        <w:pStyle w:val="Title"/>
        <w:rPr>
          <w:sz w:val="24"/>
          <w:szCs w:val="24"/>
        </w:rPr>
      </w:pPr>
    </w:p>
    <w:p w14:paraId="2408F510" w14:textId="77777777" w:rsidR="00340900" w:rsidRDefault="00340900" w:rsidP="00340900"/>
    <w:p w14:paraId="644F6B38" w14:textId="77777777" w:rsidR="00340900" w:rsidRDefault="00340900" w:rsidP="00340900"/>
    <w:p w14:paraId="56363942" w14:textId="77777777" w:rsidR="00340900" w:rsidRDefault="00340900" w:rsidP="00340900"/>
    <w:p w14:paraId="12584B46" w14:textId="77777777" w:rsidR="00340900" w:rsidRDefault="00340900" w:rsidP="00340900"/>
    <w:p w14:paraId="6FBE6554" w14:textId="77777777" w:rsidR="00340900" w:rsidRDefault="00340900" w:rsidP="00340900"/>
    <w:p w14:paraId="67A970E2" w14:textId="77777777" w:rsidR="00340900" w:rsidRDefault="00340900" w:rsidP="00340900"/>
    <w:p w14:paraId="777689ED" w14:textId="34582A3A" w:rsidR="00340900" w:rsidRDefault="00340900" w:rsidP="00340900"/>
    <w:p w14:paraId="326204EF" w14:textId="77777777" w:rsidR="00340900" w:rsidRDefault="00340900" w:rsidP="00340900"/>
    <w:p w14:paraId="18A68339" w14:textId="44E8FC06" w:rsidR="00340900" w:rsidRDefault="00340900" w:rsidP="00340900"/>
    <w:p w14:paraId="2172E6BA" w14:textId="77777777" w:rsidR="00340900" w:rsidRDefault="00340900" w:rsidP="00340900"/>
    <w:p w14:paraId="349EE19D" w14:textId="6CCE83F2" w:rsidR="00340900" w:rsidRDefault="00340900" w:rsidP="00340900"/>
    <w:p w14:paraId="55705ADD" w14:textId="273FA581" w:rsidR="00340900" w:rsidRDefault="00340900" w:rsidP="00340900"/>
    <w:p w14:paraId="2511FB6E" w14:textId="2D28231B" w:rsidR="00340900" w:rsidRDefault="00340900" w:rsidP="00340900"/>
    <w:p w14:paraId="5FE11577" w14:textId="77777777" w:rsidR="00700681" w:rsidRDefault="00700681" w:rsidP="00340900"/>
    <w:p w14:paraId="39A6E79A" w14:textId="77777777" w:rsidR="00340900" w:rsidRPr="00700681" w:rsidRDefault="00340900" w:rsidP="00340900">
      <w:pPr>
        <w:rPr>
          <w:rFonts w:ascii="Times New Roman" w:eastAsia="Times New Roman" w:hAnsi="Times New Roman" w:cs="Times New Roman"/>
          <w:b/>
          <w:bCs/>
          <w:sz w:val="28"/>
          <w:szCs w:val="28"/>
        </w:rPr>
      </w:pPr>
      <w:r w:rsidRPr="00700681">
        <w:rPr>
          <w:rFonts w:ascii="Times New Roman" w:eastAsia="Times New Roman" w:hAnsi="Times New Roman" w:cs="Times New Roman"/>
          <w:b/>
          <w:bCs/>
          <w:sz w:val="28"/>
          <w:szCs w:val="28"/>
        </w:rPr>
        <w:t>Modulation-index:</w:t>
      </w:r>
    </w:p>
    <w:p w14:paraId="11F9B0A4" w14:textId="77777777" w:rsidR="00700681" w:rsidRDefault="00700681" w:rsidP="0049584F">
      <w:pPr>
        <w:rPr>
          <w:rFonts w:ascii="Times New Roman" w:eastAsia="Times New Roman" w:hAnsi="Times New Roman" w:cs="Times New Roman"/>
          <w:b/>
          <w:bCs/>
          <w:sz w:val="24"/>
          <w:szCs w:val="24"/>
        </w:rPr>
      </w:pPr>
    </w:p>
    <w:p w14:paraId="53C4BC65" w14:textId="199F5E84" w:rsidR="0049584F" w:rsidRPr="00700681" w:rsidRDefault="0049584F" w:rsidP="00700681">
      <w:pPr>
        <w:pStyle w:val="ListParagraph"/>
        <w:numPr>
          <w:ilvl w:val="0"/>
          <w:numId w:val="25"/>
        </w:numPr>
        <w:rPr>
          <w:rFonts w:ascii="Times New Roman" w:eastAsia="Times New Roman" w:hAnsi="Times New Roman" w:cs="Times New Roman"/>
          <w:b/>
          <w:bCs/>
          <w:sz w:val="24"/>
          <w:szCs w:val="24"/>
        </w:rPr>
      </w:pPr>
      <w:r w:rsidRPr="00700681">
        <w:rPr>
          <w:rFonts w:ascii="Times New Roman" w:eastAsia="Times New Roman" w:hAnsi="Times New Roman" w:cs="Times New Roman"/>
          <w:b/>
          <w:bCs/>
          <w:sz w:val="24"/>
          <w:szCs w:val="24"/>
        </w:rPr>
        <w:t>Definition:</w:t>
      </w:r>
      <w:r w:rsidR="00700681" w:rsidRPr="00700681">
        <w:rPr>
          <w:rFonts w:ascii="Times New Roman" w:eastAsia="Times New Roman" w:hAnsi="Times New Roman" w:cs="Times New Roman"/>
          <w:sz w:val="24"/>
          <w:szCs w:val="24"/>
        </w:rPr>
        <w:t xml:space="preserve"> </w:t>
      </w:r>
      <w:r w:rsidRPr="00700681">
        <w:rPr>
          <w:rFonts w:ascii="Times New Roman" w:eastAsia="Times New Roman" w:hAnsi="Times New Roman" w:cs="Times New Roman"/>
          <w:sz w:val="24"/>
          <w:szCs w:val="24"/>
        </w:rPr>
        <w:t xml:space="preserve">The </w:t>
      </w:r>
      <w:r w:rsidRPr="00700681">
        <w:rPr>
          <w:rFonts w:ascii="Times New Roman" w:eastAsia="Times New Roman" w:hAnsi="Times New Roman" w:cs="Times New Roman"/>
          <w:b/>
          <w:bCs/>
          <w:sz w:val="24"/>
          <w:szCs w:val="24"/>
        </w:rPr>
        <w:t>Modulation Index (</w:t>
      </w:r>
      <w:r w:rsidRPr="00700681">
        <w:rPr>
          <w:rFonts w:ascii="Times New Roman" w:eastAsia="Times New Roman" w:hAnsi="Times New Roman" w:cs="Times New Roman"/>
          <w:sz w:val="24"/>
          <w:szCs w:val="24"/>
        </w:rPr>
        <w:t>β</w:t>
      </w:r>
      <w:r w:rsidRPr="00700681">
        <w:rPr>
          <w:rFonts w:ascii="Times New Roman" w:eastAsia="Times New Roman" w:hAnsi="Times New Roman" w:cs="Times New Roman"/>
          <w:b/>
          <w:bCs/>
          <w:sz w:val="24"/>
          <w:szCs w:val="24"/>
        </w:rPr>
        <w:t>)</w:t>
      </w:r>
      <w:r w:rsidRPr="00700681">
        <w:rPr>
          <w:rFonts w:ascii="Times New Roman" w:eastAsia="Times New Roman" w:hAnsi="Times New Roman" w:cs="Times New Roman"/>
          <w:sz w:val="24"/>
          <w:szCs w:val="24"/>
        </w:rPr>
        <w:t xml:space="preserve"> is a dimensionless ratio that measures how deeply a carrier wave is modulated by the message signal.</w:t>
      </w:r>
      <w:r w:rsidRPr="00700681">
        <w:rPr>
          <w:rFonts w:ascii="Times New Roman" w:eastAsia="Times New Roman" w:hAnsi="Times New Roman" w:cs="Times New Roman"/>
          <w:sz w:val="24"/>
          <w:szCs w:val="24"/>
        </w:rPr>
        <w:br/>
      </w:r>
      <w:r w:rsidRPr="00700681">
        <w:rPr>
          <w:rFonts w:ascii="Times New Roman" w:eastAsia="Times New Roman" w:hAnsi="Times New Roman" w:cs="Times New Roman"/>
          <w:b/>
          <w:bCs/>
          <w:sz w:val="24"/>
          <w:szCs w:val="24"/>
        </w:rPr>
        <w:t>Mathematical Formula:</w:t>
      </w:r>
    </w:p>
    <w:p w14:paraId="09C62CF8" w14:textId="57DFCDC7" w:rsidR="0049584F" w:rsidRPr="00700681" w:rsidRDefault="0049584F" w:rsidP="0049584F">
      <w:pPr>
        <w:rPr>
          <w:rFonts w:ascii="Times New Roman" w:eastAsia="Times New Roman" w:hAnsi="Times New Roman" w:cs="Times New Roman"/>
          <w:color w:val="4A66AC" w:themeColor="accent1"/>
          <w:sz w:val="28"/>
          <w:szCs w:val="24"/>
        </w:rPr>
      </w:pPr>
      <m:oMathPara>
        <m:oMath>
          <m:r>
            <w:rPr>
              <w:rFonts w:ascii="Cambria Math" w:eastAsia="Times New Roman" w:hAnsi="Cambria Math" w:cs="Times New Roman"/>
              <w:color w:val="4A66AC" w:themeColor="accent1"/>
              <w:sz w:val="28"/>
              <w:szCs w:val="24"/>
            </w:rPr>
            <m:t>β=⍙f</m:t>
          </m:r>
          <m:r>
            <w:rPr>
              <w:rFonts w:ascii="Cambria Math" w:eastAsia="Times New Roman" w:hAnsi="Cambria Math" w:cs="Sakkal Majalla"/>
              <w:color w:val="4A66AC" w:themeColor="accent1"/>
              <w:sz w:val="28"/>
              <w:szCs w:val="24"/>
            </w:rPr>
            <m:t>\fm</m:t>
          </m:r>
        </m:oMath>
      </m:oMathPara>
    </w:p>
    <w:p w14:paraId="6DAE598D" w14:textId="77777777" w:rsidR="00700681" w:rsidRDefault="00700681" w:rsidP="00700681">
      <w:pPr>
        <w:rPr>
          <w:rFonts w:ascii="Cambria Math" w:eastAsia="Times New Roman" w:hAnsi="Cambria Math" w:cs="Times New Roman"/>
          <w:sz w:val="24"/>
          <w:szCs w:val="24"/>
        </w:rPr>
      </w:pPr>
    </w:p>
    <w:p w14:paraId="3931AE67" w14:textId="6A703501" w:rsidR="00700681" w:rsidRPr="00700681" w:rsidRDefault="00700681" w:rsidP="00700681">
      <w:pPr>
        <w:rPr>
          <w:rFonts w:ascii="Times New Roman" w:eastAsia="Times New Roman" w:hAnsi="Times New Roman" w:cs="Times New Roman"/>
          <w:sz w:val="24"/>
          <w:szCs w:val="24"/>
        </w:rPr>
      </w:pPr>
      <w:r>
        <w:rPr>
          <w:rFonts w:ascii="Cambria Math" w:eastAsia="Times New Roman" w:hAnsi="Cambria Math" w:cs="Times New Roman"/>
          <w:sz w:val="24"/>
          <w:szCs w:val="24"/>
        </w:rPr>
        <w:t>⍙</w:t>
      </w:r>
      <w:r>
        <w:rPr>
          <w:rFonts w:ascii="Times New Roman" w:eastAsia="Times New Roman" w:hAnsi="Times New Roman" w:cs="Times New Roman"/>
          <w:sz w:val="24"/>
          <w:szCs w:val="24"/>
        </w:rPr>
        <w:t xml:space="preserve">f </w:t>
      </w:r>
      <w:r w:rsidRPr="00700681">
        <w:rPr>
          <w:rFonts w:ascii="Times New Roman" w:eastAsia="Times New Roman" w:hAnsi="Times New Roman" w:cs="Times New Roman"/>
          <w:b/>
          <w:bCs/>
          <w:sz w:val="24"/>
          <w:szCs w:val="24"/>
        </w:rPr>
        <w:t>(Peak Frequency Deviation):</w:t>
      </w:r>
      <w:r w:rsidRPr="00700681">
        <w:rPr>
          <w:rFonts w:ascii="Times New Roman" w:eastAsia="Times New Roman" w:hAnsi="Times New Roman" w:cs="Times New Roman"/>
          <w:sz w:val="24"/>
          <w:szCs w:val="24"/>
        </w:rPr>
        <w:t xml:space="preserve"> The maximum shift away from the center carrier frequency (measured in Hz).</w:t>
      </w:r>
      <w:r w:rsidRPr="00700681">
        <w:rPr>
          <w:rFonts w:ascii="Times New Roman" w:eastAsia="Times New Roman" w:hAnsi="Times New Roman" w:cs="Times New Roman"/>
          <w:sz w:val="24"/>
          <w:szCs w:val="24"/>
        </w:rPr>
        <w:br/>
      </w:r>
      <w:proofErr w:type="spellStart"/>
      <w:r w:rsidRPr="00700681">
        <w:rPr>
          <w:rFonts w:ascii="Times New Roman" w:eastAsia="Times New Roman" w:hAnsi="Times New Roman" w:cs="Times New Roman"/>
          <w:sz w:val="24"/>
          <w:szCs w:val="24"/>
        </w:rPr>
        <w:t>fm</w:t>
      </w:r>
      <w:proofErr w:type="spellEnd"/>
      <w:r w:rsidRPr="00700681">
        <w:rPr>
          <w:rFonts w:ascii="Times New Roman" w:eastAsia="Times New Roman" w:hAnsi="Times New Roman" w:cs="Times New Roman"/>
          <w:b/>
          <w:bCs/>
          <w:sz w:val="24"/>
          <w:szCs w:val="24"/>
        </w:rPr>
        <w:t xml:space="preserve"> (Modulating Frequency):</w:t>
      </w:r>
      <w:r w:rsidRPr="00700681">
        <w:rPr>
          <w:rFonts w:ascii="Times New Roman" w:eastAsia="Times New Roman" w:hAnsi="Times New Roman" w:cs="Times New Roman"/>
          <w:sz w:val="24"/>
          <w:szCs w:val="24"/>
        </w:rPr>
        <w:t xml:space="preserve"> The frequency of the baseband audio/data signal (measured in Hz).</w:t>
      </w:r>
      <w:r w:rsidRPr="00700681">
        <w:rPr>
          <w:rFonts w:ascii="Times New Roman" w:eastAsia="Times New Roman" w:hAnsi="Times New Roman" w:cs="Times New Roman"/>
          <w:sz w:val="24"/>
          <w:szCs w:val="24"/>
        </w:rPr>
        <w:br/>
      </w:r>
      <w:r w:rsidRPr="00700681">
        <w:rPr>
          <w:rFonts w:ascii="Times New Roman" w:eastAsia="Times New Roman" w:hAnsi="Times New Roman" w:cs="Times New Roman"/>
          <w:b/>
          <w:bCs/>
          <w:sz w:val="24"/>
          <w:szCs w:val="24"/>
        </w:rPr>
        <w:t>Key Points:</w:t>
      </w:r>
      <w:r w:rsidRPr="00700681">
        <w:rPr>
          <w:rFonts w:ascii="Times New Roman" w:eastAsia="Times New Roman" w:hAnsi="Times New Roman" w:cs="Times New Roman"/>
          <w:sz w:val="24"/>
          <w:szCs w:val="24"/>
        </w:rPr>
        <w:br/>
      </w:r>
      <w:r w:rsidRPr="00700681">
        <w:rPr>
          <w:rFonts w:ascii="Times New Roman" w:eastAsia="Times New Roman" w:hAnsi="Times New Roman" w:cs="Times New Roman"/>
          <w:b/>
          <w:bCs/>
          <w:sz w:val="24"/>
          <w:szCs w:val="24"/>
        </w:rPr>
        <w:t>No Upper Limit:</w:t>
      </w:r>
      <w:r w:rsidRPr="00700681">
        <w:rPr>
          <w:rFonts w:ascii="Times New Roman" w:eastAsia="Times New Roman" w:hAnsi="Times New Roman" w:cs="Times New Roman"/>
          <w:sz w:val="24"/>
          <w:szCs w:val="24"/>
        </w:rPr>
        <w:t xml:space="preserve"> Unlike AM, the FM modulation index can be much </w:t>
      </w:r>
      <w:r w:rsidRPr="00700681">
        <w:rPr>
          <w:rFonts w:ascii="Times New Roman" w:eastAsia="Times New Roman" w:hAnsi="Times New Roman" w:cs="Times New Roman"/>
          <w:color w:val="EE0000"/>
          <w:sz w:val="24"/>
          <w:szCs w:val="24"/>
        </w:rPr>
        <w:t>greater than 1</w:t>
      </w:r>
      <w:r w:rsidRPr="00700681">
        <w:rPr>
          <w:rFonts w:ascii="Times New Roman" w:eastAsia="Times New Roman" w:hAnsi="Times New Roman" w:cs="Times New Roman"/>
          <w:sz w:val="24"/>
          <w:szCs w:val="24"/>
        </w:rPr>
        <w:t xml:space="preserve"> without causing any signal distortion.</w:t>
      </w:r>
      <w:r w:rsidRPr="00700681">
        <w:rPr>
          <w:rFonts w:ascii="Times New Roman" w:eastAsia="Times New Roman" w:hAnsi="Times New Roman" w:cs="Times New Roman"/>
          <w:sz w:val="24"/>
          <w:szCs w:val="24"/>
        </w:rPr>
        <w:br/>
      </w:r>
      <w:r w:rsidRPr="00700681">
        <w:rPr>
          <w:rFonts w:ascii="Times New Roman" w:eastAsia="Times New Roman" w:hAnsi="Times New Roman" w:cs="Times New Roman"/>
          <w:b/>
          <w:bCs/>
          <w:sz w:val="24"/>
          <w:szCs w:val="24"/>
        </w:rPr>
        <w:t>Determines Bandwidth:</w:t>
      </w:r>
      <w:r w:rsidRPr="00700681">
        <w:rPr>
          <w:rFonts w:ascii="Times New Roman" w:eastAsia="Times New Roman" w:hAnsi="Times New Roman" w:cs="Times New Roman"/>
          <w:sz w:val="24"/>
          <w:szCs w:val="24"/>
        </w:rPr>
        <w:t xml:space="preserve"> The value of \beta dictates how many sidebands are created and how much bandwidth (B) the signal occupies via </w:t>
      </w:r>
      <w:r w:rsidRPr="00700681">
        <w:rPr>
          <w:rFonts w:ascii="Times New Roman" w:eastAsia="Times New Roman" w:hAnsi="Times New Roman" w:cs="Times New Roman"/>
          <w:b/>
          <w:bCs/>
          <w:sz w:val="24"/>
          <w:szCs w:val="24"/>
        </w:rPr>
        <w:t>Carson's Rule</w:t>
      </w:r>
      <w:r w:rsidRPr="00700681">
        <w:rPr>
          <w:rFonts w:ascii="Times New Roman" w:eastAsia="Times New Roman" w:hAnsi="Times New Roman" w:cs="Times New Roman"/>
          <w:sz w:val="24"/>
          <w:szCs w:val="24"/>
        </w:rPr>
        <w:t>:</w:t>
      </w:r>
    </w:p>
    <w:p w14:paraId="1E308E35" w14:textId="3A1BBB00" w:rsidR="00340900" w:rsidRDefault="00340900" w:rsidP="00340900"/>
    <w:p w14:paraId="42F9913E" w14:textId="5B3B1126" w:rsidR="00700681" w:rsidRPr="00700681" w:rsidRDefault="00700681" w:rsidP="00700681">
      <w:pPr>
        <w:rPr>
          <w:color w:val="4A66AC" w:themeColor="accent1"/>
          <w:sz w:val="28"/>
        </w:rPr>
      </w:pPr>
      <m:oMathPara>
        <m:oMath>
          <m:r>
            <w:rPr>
              <w:rFonts w:ascii="Cambria Math" w:hAnsi="Cambria Math"/>
              <w:color w:val="4A66AC" w:themeColor="accent1"/>
              <w:sz w:val="28"/>
            </w:rPr>
            <m:t>B=2fm</m:t>
          </m:r>
          <m:d>
            <m:dPr>
              <m:ctrlPr>
                <w:rPr>
                  <w:rFonts w:ascii="Cambria Math" w:hAnsi="Cambria Math"/>
                  <w:i/>
                  <w:color w:val="4A66AC" w:themeColor="accent1"/>
                  <w:sz w:val="28"/>
                </w:rPr>
              </m:ctrlPr>
            </m:dPr>
            <m:e>
              <m:r>
                <w:rPr>
                  <w:rFonts w:ascii="Cambria Math" w:hAnsi="Cambria Math"/>
                  <w:color w:val="4A66AC" w:themeColor="accent1"/>
                  <w:sz w:val="28"/>
                </w:rPr>
                <m:t>β+1</m:t>
              </m:r>
            </m:e>
          </m:d>
        </m:oMath>
      </m:oMathPara>
    </w:p>
    <w:p w14:paraId="653593A2" w14:textId="489B01C4" w:rsidR="00700681" w:rsidRPr="00700681" w:rsidRDefault="00700681" w:rsidP="00700681">
      <w:pPr>
        <w:rPr>
          <w:rFonts w:ascii="Times New Roman" w:eastAsia="Times New Roman" w:hAnsi="Times New Roman" w:cs="Times New Roman"/>
          <w:sz w:val="24"/>
          <w:szCs w:val="24"/>
        </w:rPr>
      </w:pPr>
      <w:r w:rsidRPr="00700681">
        <w:rPr>
          <w:rFonts w:ascii="Times New Roman" w:eastAsia="Times New Roman" w:hAnsi="Times New Roman" w:cs="Times New Roman"/>
          <w:b/>
          <w:bCs/>
          <w:sz w:val="24"/>
          <w:szCs w:val="24"/>
        </w:rPr>
        <w:t>System Types:</w:t>
      </w:r>
      <w:r w:rsidRPr="00700681">
        <w:rPr>
          <w:rFonts w:ascii="Times New Roman" w:eastAsia="Times New Roman" w:hAnsi="Times New Roman" w:cs="Times New Roman"/>
          <w:sz w:val="24"/>
          <w:szCs w:val="24"/>
        </w:rPr>
        <w:br/>
        <w:t xml:space="preserve">If </w:t>
      </w:r>
      <w:r>
        <w:rPr>
          <w:rFonts w:ascii="Times New Roman" w:eastAsia="Times New Roman" w:hAnsi="Times New Roman" w:cs="Times New Roman"/>
          <w:sz w:val="24"/>
          <w:szCs w:val="24"/>
        </w:rPr>
        <w:t>β</w:t>
      </w:r>
      <w:r w:rsidRPr="00700681">
        <w:rPr>
          <w:rFonts w:ascii="Times New Roman" w:eastAsia="Times New Roman" w:hAnsi="Times New Roman" w:cs="Times New Roman"/>
          <w:b/>
          <w:bCs/>
          <w:sz w:val="24"/>
          <w:szCs w:val="24"/>
        </w:rPr>
        <w:t xml:space="preserve"> is small (</w:t>
      </w:r>
      <w:r>
        <w:rPr>
          <w:rFonts w:ascii="Times New Roman" w:eastAsia="Times New Roman" w:hAnsi="Times New Roman" w:cs="Times New Roman"/>
          <w:sz w:val="24"/>
          <w:szCs w:val="24"/>
        </w:rPr>
        <w:t>β ≤</w:t>
      </w:r>
      <w:r w:rsidRPr="00700681">
        <w:rPr>
          <w:rFonts w:ascii="Times New Roman" w:eastAsia="Times New Roman" w:hAnsi="Times New Roman" w:cs="Times New Roman"/>
          <w:sz w:val="24"/>
          <w:szCs w:val="24"/>
        </w:rPr>
        <w:t xml:space="preserve"> 1</w:t>
      </w:r>
      <w:r w:rsidRPr="00700681">
        <w:rPr>
          <w:rFonts w:ascii="Times New Roman" w:eastAsia="Times New Roman" w:hAnsi="Times New Roman" w:cs="Times New Roman"/>
          <w:b/>
          <w:bCs/>
          <w:sz w:val="24"/>
          <w:szCs w:val="24"/>
        </w:rPr>
        <w:t>)</w:t>
      </w:r>
      <w:r w:rsidRPr="00700681">
        <w:rPr>
          <w:rFonts w:ascii="Times New Roman" w:eastAsia="Times New Roman" w:hAnsi="Times New Roman" w:cs="Times New Roman"/>
          <w:sz w:val="24"/>
          <w:szCs w:val="24"/>
        </w:rPr>
        <w:t xml:space="preserve">: It is </w:t>
      </w:r>
      <w:r w:rsidRPr="00700681">
        <w:rPr>
          <w:rFonts w:ascii="Times New Roman" w:eastAsia="Times New Roman" w:hAnsi="Times New Roman" w:cs="Times New Roman"/>
          <w:b/>
          <w:bCs/>
          <w:sz w:val="24"/>
          <w:szCs w:val="24"/>
        </w:rPr>
        <w:t>Narrowband FM</w:t>
      </w:r>
      <w:r w:rsidRPr="00700681">
        <w:rPr>
          <w:rFonts w:ascii="Times New Roman" w:eastAsia="Times New Roman" w:hAnsi="Times New Roman" w:cs="Times New Roman"/>
          <w:sz w:val="24"/>
          <w:szCs w:val="24"/>
        </w:rPr>
        <w:t xml:space="preserve"> (conserves bandwidth).</w:t>
      </w:r>
      <w:r w:rsidRPr="00700681">
        <w:rPr>
          <w:rFonts w:ascii="Times New Roman" w:eastAsia="Times New Roman" w:hAnsi="Times New Roman" w:cs="Times New Roman"/>
          <w:sz w:val="24"/>
          <w:szCs w:val="24"/>
        </w:rPr>
        <w:br/>
        <w:t xml:space="preserve">If </w:t>
      </w:r>
      <w:r>
        <w:rPr>
          <w:rFonts w:ascii="Times New Roman" w:eastAsia="Times New Roman" w:hAnsi="Times New Roman" w:cs="Times New Roman"/>
          <w:sz w:val="24"/>
          <w:szCs w:val="24"/>
        </w:rPr>
        <w:t>β</w:t>
      </w:r>
      <w:r w:rsidRPr="00700681">
        <w:rPr>
          <w:rFonts w:ascii="Times New Roman" w:eastAsia="Times New Roman" w:hAnsi="Times New Roman" w:cs="Times New Roman"/>
          <w:b/>
          <w:bCs/>
          <w:sz w:val="24"/>
          <w:szCs w:val="24"/>
        </w:rPr>
        <w:t xml:space="preserve"> is large (</w:t>
      </w:r>
      <w:r>
        <w:rPr>
          <w:rFonts w:ascii="Times New Roman" w:eastAsia="Times New Roman" w:hAnsi="Times New Roman" w:cs="Times New Roman"/>
          <w:sz w:val="24"/>
          <w:szCs w:val="24"/>
        </w:rPr>
        <w:t>β</w:t>
      </w:r>
      <w:r w:rsidRPr="007006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700681">
        <w:rPr>
          <w:rFonts w:ascii="Times New Roman" w:eastAsia="Times New Roman" w:hAnsi="Times New Roman" w:cs="Times New Roman"/>
          <w:sz w:val="24"/>
          <w:szCs w:val="24"/>
        </w:rPr>
        <w:t xml:space="preserve"> 1</w:t>
      </w:r>
      <w:r w:rsidRPr="00700681">
        <w:rPr>
          <w:rFonts w:ascii="Times New Roman" w:eastAsia="Times New Roman" w:hAnsi="Times New Roman" w:cs="Times New Roman"/>
          <w:b/>
          <w:bCs/>
          <w:sz w:val="24"/>
          <w:szCs w:val="24"/>
        </w:rPr>
        <w:t>)</w:t>
      </w:r>
      <w:r w:rsidRPr="00700681">
        <w:rPr>
          <w:rFonts w:ascii="Times New Roman" w:eastAsia="Times New Roman" w:hAnsi="Times New Roman" w:cs="Times New Roman"/>
          <w:sz w:val="24"/>
          <w:szCs w:val="24"/>
        </w:rPr>
        <w:t xml:space="preserve">: It is </w:t>
      </w:r>
      <w:r w:rsidRPr="00700681">
        <w:rPr>
          <w:rFonts w:ascii="Times New Roman" w:eastAsia="Times New Roman" w:hAnsi="Times New Roman" w:cs="Times New Roman"/>
          <w:b/>
          <w:bCs/>
          <w:sz w:val="24"/>
          <w:szCs w:val="24"/>
        </w:rPr>
        <w:t>Wideband FM</w:t>
      </w:r>
      <w:r w:rsidRPr="00700681">
        <w:rPr>
          <w:rFonts w:ascii="Times New Roman" w:eastAsia="Times New Roman" w:hAnsi="Times New Roman" w:cs="Times New Roman"/>
          <w:sz w:val="24"/>
          <w:szCs w:val="24"/>
        </w:rPr>
        <w:t xml:space="preserve"> (high noise immunity and superior audio quality).</w:t>
      </w:r>
    </w:p>
    <w:p w14:paraId="41304717" w14:textId="77777777" w:rsidR="00700681" w:rsidRDefault="00700681" w:rsidP="00700681">
      <w:pPr>
        <w:rPr>
          <w:color w:val="4A66AC" w:themeColor="accent1"/>
          <w:sz w:val="28"/>
        </w:rPr>
      </w:pPr>
    </w:p>
    <w:p w14:paraId="34598850" w14:textId="77777777" w:rsidR="00BE2906" w:rsidRPr="00BE2906" w:rsidRDefault="00BE2906" w:rsidP="00BE2906">
      <w:pPr>
        <w:rPr>
          <w:rFonts w:ascii="Times New Roman" w:eastAsia="Times New Roman" w:hAnsi="Times New Roman" w:cs="Times New Roman"/>
          <w:sz w:val="24"/>
          <w:szCs w:val="24"/>
        </w:rPr>
      </w:pPr>
      <w:r w:rsidRPr="00BE2906">
        <w:rPr>
          <w:rFonts w:ascii="Times New Roman" w:eastAsia="Times New Roman" w:hAnsi="Times New Roman" w:cs="Times New Roman"/>
          <w:sz w:val="24"/>
          <w:szCs w:val="24"/>
        </w:rPr>
        <w:t>Common Applications of Frequency Modulation (FM)</w:t>
      </w:r>
    </w:p>
    <w:p w14:paraId="6E96B24E" w14:textId="77777777" w:rsidR="00700681" w:rsidRPr="00700681" w:rsidRDefault="00700681" w:rsidP="00700681">
      <w:pPr>
        <w:rPr>
          <w:color w:val="4A66AC" w:themeColor="accent1"/>
          <w:sz w:val="28"/>
        </w:rPr>
      </w:pPr>
    </w:p>
    <w:sectPr w:rsidR="00700681" w:rsidRPr="00700681" w:rsidSect="0088361D">
      <w:headerReference w:type="default" r:id="rId9"/>
      <w:footerReference w:type="default" r:id="rId10"/>
      <w:pgSz w:w="12240" w:h="15840"/>
      <w:pgMar w:top="1440" w:right="1800" w:bottom="1440" w:left="180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DA66D" w14:textId="77777777" w:rsidR="003D3E18" w:rsidRDefault="003D3E18" w:rsidP="00880FFD">
      <w:r>
        <w:separator/>
      </w:r>
    </w:p>
  </w:endnote>
  <w:endnote w:type="continuationSeparator" w:id="0">
    <w:p w14:paraId="0BA87880" w14:textId="77777777" w:rsidR="003D3E18" w:rsidRDefault="003D3E18" w:rsidP="00880F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ABBC" w14:textId="77777777" w:rsidR="00880FFD" w:rsidRDefault="00880FFD">
    <w:pPr>
      <w:pStyle w:val="Footer"/>
      <w:rPr>
        <w:lang w:val="en-GB"/>
      </w:rPr>
    </w:pPr>
  </w:p>
  <w:p w14:paraId="0F8E3E07" w14:textId="77777777" w:rsidR="00880FFD" w:rsidRPr="00880FFD" w:rsidRDefault="00880FFD">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1E2C2" w14:textId="77777777" w:rsidR="003D3E18" w:rsidRDefault="003D3E18" w:rsidP="00880FFD">
      <w:r>
        <w:separator/>
      </w:r>
    </w:p>
  </w:footnote>
  <w:footnote w:type="continuationSeparator" w:id="0">
    <w:p w14:paraId="3D8E2107" w14:textId="77777777" w:rsidR="003D3E18" w:rsidRDefault="003D3E18" w:rsidP="00880F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320047"/>
      <w:docPartObj>
        <w:docPartGallery w:val="Page Numbers (Top of Page)"/>
        <w:docPartUnique/>
      </w:docPartObj>
    </w:sdtPr>
    <w:sdtEndPr>
      <w:rPr>
        <w:noProof/>
      </w:rPr>
    </w:sdtEndPr>
    <w:sdtContent>
      <w:p w14:paraId="5ED2361A" w14:textId="5C11166F" w:rsidR="00880FFD" w:rsidRDefault="00880FFD" w:rsidP="00880FFD">
        <w:pPr>
          <w:pStyle w:val="Head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sdtContent>
  </w:sdt>
  <w:p w14:paraId="1243724E" w14:textId="77777777" w:rsidR="00880FFD" w:rsidRDefault="00880F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8049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3E07548"/>
    <w:multiLevelType w:val="hybridMultilevel"/>
    <w:tmpl w:val="7E5AA0C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7354E2"/>
    <w:multiLevelType w:val="hybridMultilevel"/>
    <w:tmpl w:val="5962890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38402BA"/>
    <w:multiLevelType w:val="hybridMultilevel"/>
    <w:tmpl w:val="6B54D1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FF04D5"/>
    <w:multiLevelType w:val="hybridMultilevel"/>
    <w:tmpl w:val="B5284D22"/>
    <w:lvl w:ilvl="0" w:tplc="0409000B">
      <w:start w:val="1"/>
      <w:numFmt w:val="bullet"/>
      <w:lvlText w:val=""/>
      <w:lvlJc w:val="left"/>
      <w:pPr>
        <w:ind w:left="1098" w:hanging="360"/>
      </w:pPr>
      <w:rPr>
        <w:rFonts w:ascii="Wingdings" w:hAnsi="Wingdings" w:hint="default"/>
      </w:rPr>
    </w:lvl>
    <w:lvl w:ilvl="1" w:tplc="FFFFFFFF" w:tentative="1">
      <w:start w:val="1"/>
      <w:numFmt w:val="bullet"/>
      <w:lvlText w:val="o"/>
      <w:lvlJc w:val="left"/>
      <w:pPr>
        <w:ind w:left="1818" w:hanging="360"/>
      </w:pPr>
      <w:rPr>
        <w:rFonts w:ascii="Courier New" w:hAnsi="Courier New" w:cs="Courier New" w:hint="default"/>
      </w:rPr>
    </w:lvl>
    <w:lvl w:ilvl="2" w:tplc="FFFFFFFF" w:tentative="1">
      <w:start w:val="1"/>
      <w:numFmt w:val="bullet"/>
      <w:lvlText w:val=""/>
      <w:lvlJc w:val="left"/>
      <w:pPr>
        <w:ind w:left="2538" w:hanging="360"/>
      </w:pPr>
      <w:rPr>
        <w:rFonts w:ascii="Wingdings" w:hAnsi="Wingdings" w:hint="default"/>
      </w:rPr>
    </w:lvl>
    <w:lvl w:ilvl="3" w:tplc="FFFFFFFF" w:tentative="1">
      <w:start w:val="1"/>
      <w:numFmt w:val="bullet"/>
      <w:lvlText w:val=""/>
      <w:lvlJc w:val="left"/>
      <w:pPr>
        <w:ind w:left="3258" w:hanging="360"/>
      </w:pPr>
      <w:rPr>
        <w:rFonts w:ascii="Symbol" w:hAnsi="Symbol" w:hint="default"/>
      </w:rPr>
    </w:lvl>
    <w:lvl w:ilvl="4" w:tplc="FFFFFFFF" w:tentative="1">
      <w:start w:val="1"/>
      <w:numFmt w:val="bullet"/>
      <w:lvlText w:val="o"/>
      <w:lvlJc w:val="left"/>
      <w:pPr>
        <w:ind w:left="3978" w:hanging="360"/>
      </w:pPr>
      <w:rPr>
        <w:rFonts w:ascii="Courier New" w:hAnsi="Courier New" w:cs="Courier New" w:hint="default"/>
      </w:rPr>
    </w:lvl>
    <w:lvl w:ilvl="5" w:tplc="FFFFFFFF" w:tentative="1">
      <w:start w:val="1"/>
      <w:numFmt w:val="bullet"/>
      <w:lvlText w:val=""/>
      <w:lvlJc w:val="left"/>
      <w:pPr>
        <w:ind w:left="4698" w:hanging="360"/>
      </w:pPr>
      <w:rPr>
        <w:rFonts w:ascii="Wingdings" w:hAnsi="Wingdings" w:hint="default"/>
      </w:rPr>
    </w:lvl>
    <w:lvl w:ilvl="6" w:tplc="FFFFFFFF" w:tentative="1">
      <w:start w:val="1"/>
      <w:numFmt w:val="bullet"/>
      <w:lvlText w:val=""/>
      <w:lvlJc w:val="left"/>
      <w:pPr>
        <w:ind w:left="5418" w:hanging="360"/>
      </w:pPr>
      <w:rPr>
        <w:rFonts w:ascii="Symbol" w:hAnsi="Symbol" w:hint="default"/>
      </w:rPr>
    </w:lvl>
    <w:lvl w:ilvl="7" w:tplc="FFFFFFFF" w:tentative="1">
      <w:start w:val="1"/>
      <w:numFmt w:val="bullet"/>
      <w:lvlText w:val="o"/>
      <w:lvlJc w:val="left"/>
      <w:pPr>
        <w:ind w:left="6138" w:hanging="360"/>
      </w:pPr>
      <w:rPr>
        <w:rFonts w:ascii="Courier New" w:hAnsi="Courier New" w:cs="Courier New" w:hint="default"/>
      </w:rPr>
    </w:lvl>
    <w:lvl w:ilvl="8" w:tplc="FFFFFFFF" w:tentative="1">
      <w:start w:val="1"/>
      <w:numFmt w:val="bullet"/>
      <w:lvlText w:val=""/>
      <w:lvlJc w:val="left"/>
      <w:pPr>
        <w:ind w:left="6858" w:hanging="360"/>
      </w:pPr>
      <w:rPr>
        <w:rFonts w:ascii="Wingdings" w:hAnsi="Wingdings" w:hint="default"/>
      </w:rPr>
    </w:lvl>
  </w:abstractNum>
  <w:abstractNum w:abstractNumId="6" w15:restartNumberingAfterBreak="0">
    <w:nsid w:val="7894168C"/>
    <w:multiLevelType w:val="hybridMultilevel"/>
    <w:tmpl w:val="2F66A1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3116574">
    <w:abstractNumId w:val="1"/>
  </w:num>
  <w:num w:numId="2" w16cid:durableId="1468276900">
    <w:abstractNumId w:val="1"/>
  </w:num>
  <w:num w:numId="3" w16cid:durableId="649791380">
    <w:abstractNumId w:val="1"/>
  </w:num>
  <w:num w:numId="4" w16cid:durableId="918519604">
    <w:abstractNumId w:val="1"/>
  </w:num>
  <w:num w:numId="5" w16cid:durableId="966160622">
    <w:abstractNumId w:val="1"/>
  </w:num>
  <w:num w:numId="6" w16cid:durableId="955134440">
    <w:abstractNumId w:val="1"/>
  </w:num>
  <w:num w:numId="7" w16cid:durableId="31880074">
    <w:abstractNumId w:val="1"/>
  </w:num>
  <w:num w:numId="8" w16cid:durableId="1423910120">
    <w:abstractNumId w:val="1"/>
  </w:num>
  <w:num w:numId="9" w16cid:durableId="1420715793">
    <w:abstractNumId w:val="1"/>
  </w:num>
  <w:num w:numId="10" w16cid:durableId="1336223149">
    <w:abstractNumId w:val="1"/>
  </w:num>
  <w:num w:numId="11" w16cid:durableId="1911191167">
    <w:abstractNumId w:val="4"/>
  </w:num>
  <w:num w:numId="12" w16cid:durableId="791438574">
    <w:abstractNumId w:val="2"/>
  </w:num>
  <w:num w:numId="13" w16cid:durableId="782649533">
    <w:abstractNumId w:val="3"/>
  </w:num>
  <w:num w:numId="14" w16cid:durableId="519585991">
    <w:abstractNumId w:val="5"/>
  </w:num>
  <w:num w:numId="15" w16cid:durableId="188882483">
    <w:abstractNumId w:val="1"/>
  </w:num>
  <w:num w:numId="16" w16cid:durableId="1140000134">
    <w:abstractNumId w:val="1"/>
  </w:num>
  <w:num w:numId="17" w16cid:durableId="267006113">
    <w:abstractNumId w:val="1"/>
  </w:num>
  <w:num w:numId="18" w16cid:durableId="1295794094">
    <w:abstractNumId w:val="1"/>
  </w:num>
  <w:num w:numId="19" w16cid:durableId="846335962">
    <w:abstractNumId w:val="1"/>
  </w:num>
  <w:num w:numId="20" w16cid:durableId="1205407108">
    <w:abstractNumId w:val="1"/>
  </w:num>
  <w:num w:numId="21" w16cid:durableId="813567750">
    <w:abstractNumId w:val="1"/>
  </w:num>
  <w:num w:numId="22" w16cid:durableId="2097170262">
    <w:abstractNumId w:val="1"/>
  </w:num>
  <w:num w:numId="23" w16cid:durableId="32116639">
    <w:abstractNumId w:val="1"/>
  </w:num>
  <w:num w:numId="24" w16cid:durableId="1972706636">
    <w:abstractNumId w:val="1"/>
  </w:num>
  <w:num w:numId="25" w16cid:durableId="1539512941">
    <w:abstractNumId w:val="6"/>
  </w:num>
  <w:num w:numId="26" w16cid:durableId="1859003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61D"/>
    <w:rsid w:val="00070023"/>
    <w:rsid w:val="00340900"/>
    <w:rsid w:val="003D3E18"/>
    <w:rsid w:val="0049584F"/>
    <w:rsid w:val="0063373E"/>
    <w:rsid w:val="00700681"/>
    <w:rsid w:val="007725DE"/>
    <w:rsid w:val="00832911"/>
    <w:rsid w:val="00880FFD"/>
    <w:rsid w:val="0088361D"/>
    <w:rsid w:val="008D2BF8"/>
    <w:rsid w:val="00BE29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E8808"/>
  <w15:chartTrackingRefBased/>
  <w15:docId w15:val="{F5BA0BA6-32A3-497B-98DD-3406BD177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61D"/>
  </w:style>
  <w:style w:type="paragraph" w:styleId="Heading1">
    <w:name w:val="heading 1"/>
    <w:basedOn w:val="Normal"/>
    <w:next w:val="Normal"/>
    <w:link w:val="Heading1Char"/>
    <w:uiPriority w:val="9"/>
    <w:qFormat/>
    <w:rsid w:val="0088361D"/>
    <w:pPr>
      <w:keepNext/>
      <w:keepLines/>
      <w:numPr>
        <w:numId w:val="24"/>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88361D"/>
    <w:pPr>
      <w:keepNext/>
      <w:keepLines/>
      <w:numPr>
        <w:ilvl w:val="1"/>
        <w:numId w:val="24"/>
      </w:numPr>
      <w:spacing w:before="36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88361D"/>
    <w:pPr>
      <w:keepNext/>
      <w:keepLines/>
      <w:numPr>
        <w:ilvl w:val="2"/>
        <w:numId w:val="24"/>
      </w:numPr>
      <w:spacing w:before="20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88361D"/>
    <w:pPr>
      <w:keepNext/>
      <w:keepLines/>
      <w:numPr>
        <w:ilvl w:val="3"/>
        <w:numId w:val="24"/>
      </w:numPr>
      <w:spacing w:before="20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88361D"/>
    <w:pPr>
      <w:keepNext/>
      <w:keepLines/>
      <w:numPr>
        <w:ilvl w:val="4"/>
        <w:numId w:val="24"/>
      </w:numPr>
      <w:spacing w:before="200"/>
      <w:outlineLvl w:val="4"/>
    </w:pPr>
    <w:rPr>
      <w:rFonts w:asciiTheme="majorHAnsi" w:eastAsiaTheme="majorEastAsia" w:hAnsiTheme="majorHAnsi" w:cstheme="majorBidi"/>
      <w:color w:val="1B1D3D" w:themeColor="text2" w:themeShade="BF"/>
    </w:rPr>
  </w:style>
  <w:style w:type="paragraph" w:styleId="Heading6">
    <w:name w:val="heading 6"/>
    <w:basedOn w:val="Normal"/>
    <w:next w:val="Normal"/>
    <w:link w:val="Heading6Char"/>
    <w:uiPriority w:val="9"/>
    <w:semiHidden/>
    <w:unhideWhenUsed/>
    <w:qFormat/>
    <w:rsid w:val="0088361D"/>
    <w:pPr>
      <w:keepNext/>
      <w:keepLines/>
      <w:numPr>
        <w:ilvl w:val="5"/>
        <w:numId w:val="24"/>
      </w:numPr>
      <w:spacing w:before="200"/>
      <w:outlineLvl w:val="5"/>
    </w:pPr>
    <w:rPr>
      <w:rFonts w:asciiTheme="majorHAnsi" w:eastAsiaTheme="majorEastAsia" w:hAnsiTheme="majorHAnsi" w:cstheme="majorBidi"/>
      <w:i/>
      <w:iCs/>
      <w:color w:val="1B1D3D" w:themeColor="text2" w:themeShade="BF"/>
    </w:rPr>
  </w:style>
  <w:style w:type="paragraph" w:styleId="Heading7">
    <w:name w:val="heading 7"/>
    <w:basedOn w:val="Normal"/>
    <w:next w:val="Normal"/>
    <w:link w:val="Heading7Char"/>
    <w:uiPriority w:val="9"/>
    <w:semiHidden/>
    <w:unhideWhenUsed/>
    <w:qFormat/>
    <w:rsid w:val="0088361D"/>
    <w:pPr>
      <w:keepNext/>
      <w:keepLines/>
      <w:numPr>
        <w:ilvl w:val="6"/>
        <w:numId w:val="2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8361D"/>
    <w:pPr>
      <w:keepNext/>
      <w:keepLines/>
      <w:numPr>
        <w:ilvl w:val="7"/>
        <w:numId w:val="2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8361D"/>
    <w:pPr>
      <w:keepNext/>
      <w:keepLines/>
      <w:numPr>
        <w:ilvl w:val="8"/>
        <w:numId w:val="2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61D"/>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88361D"/>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88361D"/>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88361D"/>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88361D"/>
    <w:rPr>
      <w:rFonts w:asciiTheme="majorHAnsi" w:eastAsiaTheme="majorEastAsia" w:hAnsiTheme="majorHAnsi" w:cstheme="majorBidi"/>
      <w:color w:val="1B1D3D" w:themeColor="text2" w:themeShade="BF"/>
    </w:rPr>
  </w:style>
  <w:style w:type="character" w:customStyle="1" w:styleId="Heading6Char">
    <w:name w:val="Heading 6 Char"/>
    <w:basedOn w:val="DefaultParagraphFont"/>
    <w:link w:val="Heading6"/>
    <w:uiPriority w:val="9"/>
    <w:semiHidden/>
    <w:rsid w:val="0088361D"/>
    <w:rPr>
      <w:rFonts w:asciiTheme="majorHAnsi" w:eastAsiaTheme="majorEastAsia" w:hAnsiTheme="majorHAnsi" w:cstheme="majorBidi"/>
      <w:i/>
      <w:iCs/>
      <w:color w:val="1B1D3D" w:themeColor="text2" w:themeShade="BF"/>
    </w:rPr>
  </w:style>
  <w:style w:type="character" w:customStyle="1" w:styleId="Heading7Char">
    <w:name w:val="Heading 7 Char"/>
    <w:basedOn w:val="DefaultParagraphFont"/>
    <w:link w:val="Heading7"/>
    <w:uiPriority w:val="9"/>
    <w:semiHidden/>
    <w:rsid w:val="008836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836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8361D"/>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88361D"/>
    <w:pPr>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88361D"/>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88361D"/>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88361D"/>
    <w:rPr>
      <w:color w:val="5A5A5A" w:themeColor="text1" w:themeTint="A5"/>
      <w:spacing w:val="10"/>
    </w:rPr>
  </w:style>
  <w:style w:type="paragraph" w:styleId="Quote">
    <w:name w:val="Quote"/>
    <w:basedOn w:val="Normal"/>
    <w:next w:val="Normal"/>
    <w:link w:val="QuoteChar"/>
    <w:uiPriority w:val="29"/>
    <w:qFormat/>
    <w:rsid w:val="0088361D"/>
    <w:pPr>
      <w:spacing w:before="160"/>
      <w:ind w:left="720" w:right="720"/>
    </w:pPr>
    <w:rPr>
      <w:i/>
      <w:iCs/>
      <w:color w:val="000000" w:themeColor="text1"/>
    </w:rPr>
  </w:style>
  <w:style w:type="character" w:customStyle="1" w:styleId="QuoteChar">
    <w:name w:val="Quote Char"/>
    <w:basedOn w:val="DefaultParagraphFont"/>
    <w:link w:val="Quote"/>
    <w:uiPriority w:val="29"/>
    <w:rsid w:val="0088361D"/>
    <w:rPr>
      <w:i/>
      <w:iCs/>
      <w:color w:val="000000" w:themeColor="text1"/>
    </w:rPr>
  </w:style>
  <w:style w:type="paragraph" w:styleId="ListParagraph">
    <w:name w:val="List Paragraph"/>
    <w:basedOn w:val="Normal"/>
    <w:uiPriority w:val="34"/>
    <w:qFormat/>
    <w:rsid w:val="0088361D"/>
    <w:pPr>
      <w:ind w:left="720"/>
      <w:contextualSpacing/>
    </w:pPr>
  </w:style>
  <w:style w:type="character" w:styleId="IntenseEmphasis">
    <w:name w:val="Intense Emphasis"/>
    <w:basedOn w:val="DefaultParagraphFont"/>
    <w:uiPriority w:val="21"/>
    <w:qFormat/>
    <w:rsid w:val="0088361D"/>
    <w:rPr>
      <w:b/>
      <w:bCs/>
      <w:i/>
      <w:iCs/>
      <w:caps/>
    </w:rPr>
  </w:style>
  <w:style w:type="paragraph" w:styleId="IntenseQuote">
    <w:name w:val="Intense Quote"/>
    <w:basedOn w:val="Normal"/>
    <w:next w:val="Normal"/>
    <w:link w:val="IntenseQuoteChar"/>
    <w:uiPriority w:val="30"/>
    <w:qFormat/>
    <w:rsid w:val="0088361D"/>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88361D"/>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88361D"/>
    <w:rPr>
      <w:b/>
      <w:bCs/>
      <w:smallCaps/>
      <w:u w:val="single"/>
    </w:rPr>
  </w:style>
  <w:style w:type="paragraph" w:styleId="Caption">
    <w:name w:val="caption"/>
    <w:basedOn w:val="Normal"/>
    <w:next w:val="Normal"/>
    <w:uiPriority w:val="35"/>
    <w:semiHidden/>
    <w:unhideWhenUsed/>
    <w:qFormat/>
    <w:rsid w:val="0088361D"/>
    <w:pPr>
      <w:spacing w:after="200"/>
    </w:pPr>
    <w:rPr>
      <w:i/>
      <w:iCs/>
      <w:color w:val="242852" w:themeColor="text2"/>
      <w:sz w:val="18"/>
      <w:szCs w:val="18"/>
    </w:rPr>
  </w:style>
  <w:style w:type="character" w:styleId="Strong">
    <w:name w:val="Strong"/>
    <w:basedOn w:val="DefaultParagraphFont"/>
    <w:uiPriority w:val="22"/>
    <w:qFormat/>
    <w:rsid w:val="0088361D"/>
    <w:rPr>
      <w:b/>
      <w:bCs/>
      <w:color w:val="000000" w:themeColor="text1"/>
    </w:rPr>
  </w:style>
  <w:style w:type="character" w:styleId="Emphasis">
    <w:name w:val="Emphasis"/>
    <w:basedOn w:val="DefaultParagraphFont"/>
    <w:uiPriority w:val="20"/>
    <w:qFormat/>
    <w:rsid w:val="0088361D"/>
    <w:rPr>
      <w:i/>
      <w:iCs/>
      <w:color w:val="auto"/>
    </w:rPr>
  </w:style>
  <w:style w:type="paragraph" w:styleId="NoSpacing">
    <w:name w:val="No Spacing"/>
    <w:uiPriority w:val="1"/>
    <w:qFormat/>
    <w:rsid w:val="0088361D"/>
  </w:style>
  <w:style w:type="character" w:styleId="SubtleEmphasis">
    <w:name w:val="Subtle Emphasis"/>
    <w:basedOn w:val="DefaultParagraphFont"/>
    <w:uiPriority w:val="19"/>
    <w:qFormat/>
    <w:rsid w:val="0088361D"/>
    <w:rPr>
      <w:i/>
      <w:iCs/>
      <w:color w:val="404040" w:themeColor="text1" w:themeTint="BF"/>
    </w:rPr>
  </w:style>
  <w:style w:type="character" w:styleId="SubtleReference">
    <w:name w:val="Subtle Reference"/>
    <w:basedOn w:val="DefaultParagraphFont"/>
    <w:uiPriority w:val="31"/>
    <w:qFormat/>
    <w:rsid w:val="0088361D"/>
    <w:rPr>
      <w:smallCaps/>
      <w:color w:val="404040" w:themeColor="text1" w:themeTint="BF"/>
      <w:u w:val="single" w:color="7F7F7F" w:themeColor="text1" w:themeTint="80"/>
    </w:rPr>
  </w:style>
  <w:style w:type="character" w:styleId="BookTitle">
    <w:name w:val="Book Title"/>
    <w:basedOn w:val="DefaultParagraphFont"/>
    <w:uiPriority w:val="33"/>
    <w:qFormat/>
    <w:rsid w:val="0088361D"/>
    <w:rPr>
      <w:b w:val="0"/>
      <w:bCs w:val="0"/>
      <w:smallCaps/>
      <w:spacing w:val="5"/>
    </w:rPr>
  </w:style>
  <w:style w:type="paragraph" w:styleId="TOCHeading">
    <w:name w:val="TOC Heading"/>
    <w:basedOn w:val="Heading1"/>
    <w:next w:val="Normal"/>
    <w:uiPriority w:val="39"/>
    <w:semiHidden/>
    <w:unhideWhenUsed/>
    <w:qFormat/>
    <w:rsid w:val="0088361D"/>
    <w:pPr>
      <w:outlineLvl w:val="9"/>
    </w:pPr>
  </w:style>
  <w:style w:type="paragraph" w:styleId="Header">
    <w:name w:val="header"/>
    <w:basedOn w:val="Normal"/>
    <w:link w:val="HeaderChar"/>
    <w:uiPriority w:val="99"/>
    <w:unhideWhenUsed/>
    <w:rsid w:val="00880FFD"/>
    <w:pPr>
      <w:tabs>
        <w:tab w:val="center" w:pos="4320"/>
        <w:tab w:val="right" w:pos="8640"/>
      </w:tabs>
    </w:pPr>
  </w:style>
  <w:style w:type="character" w:customStyle="1" w:styleId="HeaderChar">
    <w:name w:val="Header Char"/>
    <w:basedOn w:val="DefaultParagraphFont"/>
    <w:link w:val="Header"/>
    <w:uiPriority w:val="99"/>
    <w:rsid w:val="00880FFD"/>
  </w:style>
  <w:style w:type="paragraph" w:styleId="Footer">
    <w:name w:val="footer"/>
    <w:basedOn w:val="Normal"/>
    <w:link w:val="FooterChar"/>
    <w:uiPriority w:val="99"/>
    <w:unhideWhenUsed/>
    <w:rsid w:val="00880FFD"/>
    <w:pPr>
      <w:tabs>
        <w:tab w:val="center" w:pos="4320"/>
        <w:tab w:val="right" w:pos="8640"/>
      </w:tabs>
    </w:pPr>
  </w:style>
  <w:style w:type="character" w:customStyle="1" w:styleId="FooterChar">
    <w:name w:val="Footer Char"/>
    <w:basedOn w:val="DefaultParagraphFont"/>
    <w:link w:val="Footer"/>
    <w:uiPriority w:val="99"/>
    <w:rsid w:val="00880FFD"/>
  </w:style>
  <w:style w:type="character" w:styleId="PlaceholderText">
    <w:name w:val="Placeholder Text"/>
    <w:basedOn w:val="DefaultParagraphFont"/>
    <w:uiPriority w:val="99"/>
    <w:semiHidden/>
    <w:rsid w:val="0049584F"/>
    <w:rPr>
      <w:color w:val="666666"/>
    </w:rPr>
  </w:style>
  <w:style w:type="paragraph" w:styleId="ListBullet">
    <w:name w:val="List Bullet"/>
    <w:basedOn w:val="Normal"/>
    <w:uiPriority w:val="99"/>
    <w:unhideWhenUsed/>
    <w:rsid w:val="0049584F"/>
    <w:pPr>
      <w:numPr>
        <w:numId w:val="2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16CA83-56D0-419E-BF64-CFCD6A9CC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312</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Monther</dc:creator>
  <cp:keywords/>
  <dc:description/>
  <cp:lastModifiedBy>Hassan Monther</cp:lastModifiedBy>
  <cp:revision>1</cp:revision>
  <dcterms:created xsi:type="dcterms:W3CDTF">2026-06-12T16:11:00Z</dcterms:created>
  <dcterms:modified xsi:type="dcterms:W3CDTF">2026-06-12T17:06:00Z</dcterms:modified>
</cp:coreProperties>
</file>