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F764" w14:textId="49E8B936" w:rsidR="003A10B0" w:rsidRPr="000352E6" w:rsidRDefault="003A10B0" w:rsidP="006B558A">
      <w:pPr>
        <w:jc w:val="both"/>
        <w:rPr>
          <w:rFonts w:ascii="Optima" w:hAnsi="Optima"/>
          <w:bCs/>
          <w:smallCaps/>
          <w:color w:val="BFBFBF" w:themeColor="background1" w:themeShade="BF"/>
          <w:sz w:val="18"/>
          <w:szCs w:val="18"/>
        </w:rPr>
      </w:pPr>
      <w:r w:rsidRPr="000352E6">
        <w:rPr>
          <w:rFonts w:ascii="Optima" w:hAnsi="Optima"/>
          <w:bCs/>
          <w:smallCaps/>
          <w:color w:val="BFBFBF" w:themeColor="background1" w:themeShade="BF"/>
          <w:sz w:val="18"/>
          <w:szCs w:val="18"/>
        </w:rPr>
        <w:t>Droit des biens (DRT 1225) Automne 202</w:t>
      </w:r>
      <w:r w:rsidR="00D3370D">
        <w:rPr>
          <w:rFonts w:ascii="Optima" w:hAnsi="Optima"/>
          <w:bCs/>
          <w:smallCaps/>
          <w:color w:val="BFBFBF" w:themeColor="background1" w:themeShade="BF"/>
          <w:sz w:val="18"/>
          <w:szCs w:val="18"/>
        </w:rPr>
        <w:t>2</w:t>
      </w:r>
      <w:r w:rsidRPr="000352E6">
        <w:rPr>
          <w:rFonts w:ascii="Optima" w:hAnsi="Optima"/>
          <w:bCs/>
          <w:smallCaps/>
          <w:color w:val="BFBFBF" w:themeColor="background1" w:themeShade="BF"/>
          <w:sz w:val="18"/>
          <w:szCs w:val="18"/>
        </w:rPr>
        <w:t xml:space="preserve"> | </w:t>
      </w:r>
      <w:r w:rsidRPr="000352E6">
        <w:rPr>
          <w:rFonts w:ascii="Optima" w:hAnsi="Optima"/>
          <w:bCs/>
          <w:color w:val="BFBFBF" w:themeColor="background1" w:themeShade="BF"/>
          <w:sz w:val="18"/>
          <w:szCs w:val="18"/>
        </w:rPr>
        <w:t>Section</w:t>
      </w:r>
      <w:r w:rsidR="00D3370D">
        <w:rPr>
          <w:rFonts w:ascii="Optima" w:hAnsi="Optima"/>
          <w:bCs/>
          <w:color w:val="BFBFBF" w:themeColor="background1" w:themeShade="BF"/>
          <w:sz w:val="18"/>
          <w:szCs w:val="18"/>
        </w:rPr>
        <w:t xml:space="preserve"> D</w:t>
      </w:r>
    </w:p>
    <w:p w14:paraId="53039E21" w14:textId="77777777" w:rsidR="003A10B0" w:rsidRPr="000352E6" w:rsidRDefault="003A10B0" w:rsidP="006B558A">
      <w:pPr>
        <w:jc w:val="both"/>
        <w:rPr>
          <w:rFonts w:ascii="Optima" w:hAnsi="Optima"/>
          <w:bCs/>
          <w:color w:val="BFBFBF" w:themeColor="background1" w:themeShade="BF"/>
          <w:sz w:val="18"/>
          <w:szCs w:val="18"/>
        </w:rPr>
      </w:pPr>
      <w:r w:rsidRPr="000352E6">
        <w:rPr>
          <w:rFonts w:ascii="Optima" w:hAnsi="Optima"/>
          <w:bCs/>
          <w:color w:val="BFBFBF" w:themeColor="background1" w:themeShade="BF"/>
          <w:sz w:val="18"/>
          <w:szCs w:val="18"/>
        </w:rPr>
        <w:t>Faculté de droit, Université de Montréal</w:t>
      </w:r>
    </w:p>
    <w:p w14:paraId="4CD639EB" w14:textId="77777777" w:rsidR="003A10B0" w:rsidRPr="000352E6" w:rsidRDefault="003A10B0" w:rsidP="006B558A">
      <w:pPr>
        <w:jc w:val="both"/>
        <w:rPr>
          <w:rFonts w:ascii="Optima" w:hAnsi="Optima"/>
          <w:smallCaps/>
          <w:color w:val="BFBFBF" w:themeColor="background1" w:themeShade="BF"/>
        </w:rPr>
      </w:pPr>
      <w:r w:rsidRPr="000352E6">
        <w:rPr>
          <w:rFonts w:ascii="Optima" w:hAnsi="Optima"/>
          <w:bCs/>
          <w:color w:val="BFBFBF" w:themeColor="background1" w:themeShade="BF"/>
          <w:sz w:val="18"/>
          <w:szCs w:val="18"/>
        </w:rPr>
        <w:t>Sophie Morin, professeure</w:t>
      </w:r>
    </w:p>
    <w:p w14:paraId="5178D5B8" w14:textId="77777777" w:rsidR="003A10B0" w:rsidRPr="00AA7C2E" w:rsidRDefault="003A10B0" w:rsidP="006B558A">
      <w:pPr>
        <w:tabs>
          <w:tab w:val="left" w:pos="7307"/>
        </w:tabs>
        <w:ind w:right="-75"/>
        <w:jc w:val="both"/>
        <w:rPr>
          <w:rFonts w:ascii="Optima" w:hAnsi="Optima"/>
          <w:color w:val="000000" w:themeColor="text1"/>
        </w:rPr>
      </w:pPr>
    </w:p>
    <w:p w14:paraId="23ABDC85" w14:textId="77777777" w:rsidR="008210B3" w:rsidRDefault="003A10B0" w:rsidP="00FE2D5D">
      <w:pPr>
        <w:tabs>
          <w:tab w:val="left" w:pos="7307"/>
        </w:tabs>
        <w:ind w:right="-75"/>
        <w:jc w:val="center"/>
        <w:rPr>
          <w:rFonts w:ascii="Optima" w:hAnsi="Optima"/>
          <w:b/>
          <w:bCs/>
          <w:color w:val="000000" w:themeColor="text1"/>
          <w:sz w:val="28"/>
          <w:szCs w:val="28"/>
        </w:rPr>
      </w:pPr>
      <w:r w:rsidRPr="00AA7C2E">
        <w:rPr>
          <w:rFonts w:ascii="Optima" w:hAnsi="Optima"/>
          <w:b/>
          <w:bCs/>
          <w:color w:val="000000" w:themeColor="text1"/>
          <w:sz w:val="28"/>
          <w:szCs w:val="28"/>
        </w:rPr>
        <w:t>QUESTIONS ET CAS PRATIQUES</w:t>
      </w:r>
    </w:p>
    <w:p w14:paraId="1337AAA5" w14:textId="77777777" w:rsidR="003A10B0" w:rsidRPr="00AA7C2E" w:rsidRDefault="008210B3" w:rsidP="008210B3">
      <w:pPr>
        <w:tabs>
          <w:tab w:val="left" w:pos="7307"/>
        </w:tabs>
        <w:ind w:right="-75"/>
        <w:jc w:val="center"/>
        <w:rPr>
          <w:rFonts w:ascii="Optima" w:hAnsi="Optima"/>
          <w:color w:val="000000" w:themeColor="text1"/>
        </w:rPr>
      </w:pPr>
      <w:r>
        <w:rPr>
          <w:rFonts w:ascii="Optima" w:hAnsi="Optima"/>
          <w:b/>
          <w:bCs/>
          <w:color w:val="000000" w:themeColor="text1"/>
          <w:sz w:val="28"/>
          <w:szCs w:val="28"/>
        </w:rPr>
        <w:t>Biens vacants</w:t>
      </w:r>
      <w:r w:rsidR="00D83AF4">
        <w:rPr>
          <w:rFonts w:ascii="Optima" w:hAnsi="Optima"/>
          <w:b/>
          <w:bCs/>
          <w:color w:val="000000" w:themeColor="text1"/>
          <w:sz w:val="28"/>
          <w:szCs w:val="28"/>
        </w:rPr>
        <w:t xml:space="preserve"> (art. 934-946 C.c.Q.)</w:t>
      </w:r>
    </w:p>
    <w:p w14:paraId="599A24A0" w14:textId="77777777" w:rsidR="003A10B0" w:rsidRPr="00AA7C2E" w:rsidRDefault="003A10B0" w:rsidP="006B558A">
      <w:pPr>
        <w:jc w:val="both"/>
        <w:rPr>
          <w:rFonts w:ascii="Optima" w:hAnsi="Optima"/>
          <w:color w:val="000000" w:themeColor="text1"/>
        </w:rPr>
      </w:pPr>
    </w:p>
    <w:p w14:paraId="097C002B" w14:textId="77777777" w:rsidR="003A10B0" w:rsidRPr="00AA7C2E" w:rsidRDefault="003A10B0" w:rsidP="006B558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bCs/>
          <w:color w:val="000000" w:themeColor="text1"/>
        </w:rPr>
      </w:pPr>
      <w:r w:rsidRPr="00AA7C2E">
        <w:rPr>
          <w:rFonts w:ascii="Optima" w:hAnsi="Optima" w:cstheme="minorHAnsi"/>
          <w:b/>
          <w:bCs/>
          <w:color w:val="000000" w:themeColor="text1"/>
        </w:rPr>
        <w:t>INSTRUCTIONS</w:t>
      </w:r>
    </w:p>
    <w:p w14:paraId="751F36A1" w14:textId="77777777" w:rsidR="003A10B0" w:rsidRPr="00AA7C2E" w:rsidRDefault="003A10B0" w:rsidP="006B558A">
      <w:pPr>
        <w:jc w:val="both"/>
        <w:rPr>
          <w:rFonts w:ascii="Optima" w:hAnsi="Optima" w:cstheme="minorHAnsi"/>
          <w:color w:val="000000" w:themeColor="text1"/>
        </w:rPr>
      </w:pPr>
    </w:p>
    <w:p w14:paraId="497FA37E" w14:textId="77777777" w:rsidR="003A10B0" w:rsidRPr="00AA7C2E" w:rsidRDefault="003A10B0" w:rsidP="006B558A">
      <w:pPr>
        <w:jc w:val="both"/>
        <w:rPr>
          <w:rFonts w:ascii="Optima" w:hAnsi="Optima" w:cstheme="minorHAnsi"/>
          <w:color w:val="000000" w:themeColor="text1"/>
        </w:rPr>
      </w:pPr>
      <w:r w:rsidRPr="00AA7C2E">
        <w:rPr>
          <w:rFonts w:ascii="Optima" w:hAnsi="Optima" w:cstheme="minorHAnsi"/>
          <w:color w:val="000000" w:themeColor="text1"/>
        </w:rPr>
        <w:t xml:space="preserve">Rédigez vos réponses comme si vous étiez en salle d’examen, c’est-à-dire en prenant soin de développer, à l’aide de phrases complètes, votre argumentaire (référence à loi, à la jurisprudence, aux faits). </w:t>
      </w:r>
    </w:p>
    <w:p w14:paraId="40AFECEB" w14:textId="77777777" w:rsidR="003A10B0" w:rsidRPr="00AA7C2E" w:rsidRDefault="003A10B0" w:rsidP="006B558A">
      <w:pPr>
        <w:jc w:val="both"/>
        <w:rPr>
          <w:rFonts w:ascii="Optima" w:hAnsi="Optima" w:cstheme="minorHAnsi"/>
          <w:color w:val="000000" w:themeColor="text1"/>
        </w:rPr>
      </w:pPr>
    </w:p>
    <w:p w14:paraId="3820CC89" w14:textId="77777777" w:rsidR="003A10B0" w:rsidRPr="00AA7C2E" w:rsidRDefault="003A10B0" w:rsidP="006B558A">
      <w:pPr>
        <w:jc w:val="both"/>
        <w:rPr>
          <w:rFonts w:ascii="Optima" w:hAnsi="Optima" w:cstheme="minorHAnsi"/>
          <w:color w:val="000000" w:themeColor="text1"/>
        </w:rPr>
      </w:pPr>
      <w:r w:rsidRPr="00AA7C2E">
        <w:rPr>
          <w:rFonts w:ascii="Optima" w:hAnsi="Optima" w:cstheme="minorHAnsi"/>
          <w:color w:val="000000" w:themeColor="text1"/>
        </w:rPr>
        <w:t xml:space="preserve">Certaines questions sont tirées des examens des années 2013 et 2014 disponibles sur le site de la Bibliothèque de droit. Les questions extraites de ces examens sont clairement identifiées. </w:t>
      </w:r>
      <w:r w:rsidRPr="00AA7C2E">
        <w:rPr>
          <w:rFonts w:ascii="Optima" w:hAnsi="Optima" w:cstheme="minorHAnsi"/>
          <w:smallCaps/>
          <w:color w:val="000000" w:themeColor="text1"/>
        </w:rPr>
        <w:t>Attention</w:t>
      </w:r>
      <w:r w:rsidRPr="00AA7C2E">
        <w:rPr>
          <w:rFonts w:ascii="Optima" w:hAnsi="Optima" w:cstheme="minorHAnsi"/>
          <w:i/>
          <w:iCs/>
          <w:color w:val="000000" w:themeColor="text1"/>
        </w:rPr>
        <w:t xml:space="preserve"> : certaines questions contenues dans ces examens ne sont pas reprises parce qu’elles ont posé problème ou que la matière n’est pas étudiée cette année. Certaines questions peuvent avoir été modifiées ou bonifiées. </w:t>
      </w:r>
    </w:p>
    <w:p w14:paraId="5D538374" w14:textId="77777777" w:rsidR="003A10B0" w:rsidRPr="00AA7C2E" w:rsidRDefault="003A10B0" w:rsidP="006B558A">
      <w:pPr>
        <w:jc w:val="both"/>
        <w:rPr>
          <w:rFonts w:ascii="Optima" w:hAnsi="Optima" w:cstheme="minorHAnsi"/>
          <w:b/>
          <w:bCs/>
          <w:color w:val="000000" w:themeColor="text1"/>
        </w:rPr>
      </w:pPr>
    </w:p>
    <w:p w14:paraId="67E6D141" w14:textId="77777777" w:rsidR="003A10B0" w:rsidRPr="00AA7C2E" w:rsidRDefault="003A10B0" w:rsidP="006B558A">
      <w:pPr>
        <w:jc w:val="both"/>
        <w:rPr>
          <w:rFonts w:ascii="Optima" w:hAnsi="Optima" w:cstheme="minorHAnsi"/>
          <w:b/>
          <w:bCs/>
          <w:color w:val="000000" w:themeColor="text1"/>
        </w:rPr>
      </w:pPr>
      <w:r w:rsidRPr="00AA7C2E">
        <w:rPr>
          <w:rFonts w:ascii="Optima" w:hAnsi="Optima" w:cstheme="minorHAnsi"/>
          <w:color w:val="000000" w:themeColor="text1"/>
        </w:rPr>
        <w:t>Vos réponses et les raisonnements qui les sous-tendent seront discutés lors de la séance de cours hebdomadaire.</w:t>
      </w:r>
      <w:r w:rsidRPr="00AA7C2E">
        <w:rPr>
          <w:rFonts w:ascii="Optima" w:hAnsi="Optima" w:cstheme="minorHAnsi"/>
          <w:b/>
          <w:bCs/>
          <w:color w:val="000000" w:themeColor="text1"/>
        </w:rPr>
        <w:t xml:space="preserve"> Aucun corrigé ne sera distribué.</w:t>
      </w:r>
    </w:p>
    <w:p w14:paraId="1CF69BD5" w14:textId="77777777" w:rsidR="003A10B0" w:rsidRPr="00AA7C2E" w:rsidRDefault="003A10B0" w:rsidP="006B558A">
      <w:pPr>
        <w:jc w:val="both"/>
        <w:rPr>
          <w:rFonts w:ascii="Optima" w:hAnsi="Optima" w:cstheme="minorHAnsi"/>
          <w:b/>
          <w:bCs/>
          <w:color w:val="000000" w:themeColor="text1"/>
        </w:rPr>
      </w:pPr>
    </w:p>
    <w:p w14:paraId="0F893DD8" w14:textId="77777777" w:rsidR="003A10B0" w:rsidRPr="00AA7C2E" w:rsidRDefault="003A10B0" w:rsidP="006B558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AA7C2E">
        <w:rPr>
          <w:rFonts w:ascii="Optima" w:hAnsi="Optima" w:cstheme="minorHAnsi"/>
          <w:b/>
          <w:smallCaps/>
          <w:color w:val="000000" w:themeColor="text1"/>
        </w:rPr>
        <w:t xml:space="preserve">Question </w:t>
      </w:r>
      <w:r w:rsidR="008210B3">
        <w:rPr>
          <w:rFonts w:ascii="Optima" w:hAnsi="Optima" w:cstheme="minorHAnsi"/>
          <w:b/>
          <w:smallCaps/>
          <w:color w:val="000000" w:themeColor="text1"/>
        </w:rPr>
        <w:t>1</w:t>
      </w:r>
    </w:p>
    <w:p w14:paraId="1F163122" w14:textId="77777777" w:rsidR="00706B1F" w:rsidRPr="00AA7C2E" w:rsidRDefault="00706B1F" w:rsidP="006B558A">
      <w:pPr>
        <w:jc w:val="both"/>
        <w:rPr>
          <w:rFonts w:ascii="Optima" w:hAnsi="Optima"/>
          <w:color w:val="000000" w:themeColor="text1"/>
        </w:rPr>
      </w:pPr>
    </w:p>
    <w:p w14:paraId="31679887" w14:textId="43808025" w:rsidR="00BE6F1E" w:rsidRDefault="00BE6F1E" w:rsidP="006B558A">
      <w:pPr>
        <w:jc w:val="both"/>
        <w:rPr>
          <w:rFonts w:ascii="Optima" w:hAnsi="Optima"/>
          <w:color w:val="000000" w:themeColor="text1"/>
        </w:rPr>
      </w:pPr>
      <w:r w:rsidRPr="00AA7C2E">
        <w:rPr>
          <w:rFonts w:ascii="Optima" w:hAnsi="Optima"/>
          <w:color w:val="000000" w:themeColor="text1"/>
        </w:rPr>
        <w:t>Le 2</w:t>
      </w:r>
      <w:r w:rsidR="00487443" w:rsidRPr="00AA7C2E">
        <w:rPr>
          <w:rFonts w:ascii="Optima" w:hAnsi="Optima"/>
          <w:color w:val="000000" w:themeColor="text1"/>
        </w:rPr>
        <w:t>0</w:t>
      </w:r>
      <w:r w:rsidRPr="00AA7C2E">
        <w:rPr>
          <w:rFonts w:ascii="Optima" w:hAnsi="Optima"/>
          <w:color w:val="000000" w:themeColor="text1"/>
        </w:rPr>
        <w:t xml:space="preserve"> </w:t>
      </w:r>
      <w:r w:rsidR="00487443" w:rsidRPr="00AA7C2E">
        <w:rPr>
          <w:rFonts w:ascii="Optima" w:hAnsi="Optima"/>
          <w:color w:val="000000" w:themeColor="text1"/>
        </w:rPr>
        <w:t xml:space="preserve">août, </w:t>
      </w:r>
      <w:r w:rsidRPr="00AA7C2E">
        <w:rPr>
          <w:rFonts w:ascii="Optima" w:hAnsi="Optima"/>
          <w:color w:val="000000" w:themeColor="text1"/>
        </w:rPr>
        <w:t>Ma</w:t>
      </w:r>
      <w:r w:rsidR="00487443" w:rsidRPr="00AA7C2E">
        <w:rPr>
          <w:rFonts w:ascii="Optima" w:hAnsi="Optima"/>
          <w:color w:val="000000" w:themeColor="text1"/>
        </w:rPr>
        <w:t xml:space="preserve">lika </w:t>
      </w:r>
      <w:r w:rsidRPr="00AA7C2E">
        <w:rPr>
          <w:rFonts w:ascii="Optima" w:hAnsi="Optima"/>
          <w:color w:val="000000" w:themeColor="text1"/>
        </w:rPr>
        <w:t xml:space="preserve">et sa fille </w:t>
      </w:r>
      <w:r w:rsidR="00487443" w:rsidRPr="00AA7C2E">
        <w:rPr>
          <w:rFonts w:ascii="Optima" w:hAnsi="Optima"/>
          <w:color w:val="000000" w:themeColor="text1"/>
        </w:rPr>
        <w:t xml:space="preserve">Lilli </w:t>
      </w:r>
      <w:r w:rsidRPr="00AA7C2E">
        <w:rPr>
          <w:rFonts w:ascii="Optima" w:hAnsi="Optima"/>
          <w:color w:val="000000" w:themeColor="text1"/>
        </w:rPr>
        <w:t xml:space="preserve">se sont rendues </w:t>
      </w:r>
      <w:r w:rsidR="00487443" w:rsidRPr="00AA7C2E">
        <w:rPr>
          <w:rFonts w:ascii="Optima" w:hAnsi="Optima"/>
          <w:color w:val="000000" w:themeColor="text1"/>
        </w:rPr>
        <w:t>au</w:t>
      </w:r>
      <w:r w:rsidRPr="00AA7C2E">
        <w:rPr>
          <w:rFonts w:ascii="Optima" w:hAnsi="Optima"/>
          <w:color w:val="000000" w:themeColor="text1"/>
        </w:rPr>
        <w:t xml:space="preserve"> parc de</w:t>
      </w:r>
      <w:r w:rsidR="00487443" w:rsidRPr="00AA7C2E">
        <w:rPr>
          <w:rFonts w:ascii="Optima" w:hAnsi="Optima"/>
          <w:color w:val="000000" w:themeColor="text1"/>
        </w:rPr>
        <w:t xml:space="preserve">s Pins </w:t>
      </w:r>
      <w:r w:rsidRPr="00AA7C2E">
        <w:rPr>
          <w:rFonts w:ascii="Optima" w:hAnsi="Optima"/>
          <w:color w:val="000000" w:themeColor="text1"/>
        </w:rPr>
        <w:t>avec leur chien</w:t>
      </w:r>
      <w:r w:rsidR="00851F48" w:rsidRPr="00AA7C2E">
        <w:rPr>
          <w:rFonts w:ascii="Optima" w:hAnsi="Optima"/>
          <w:color w:val="000000" w:themeColor="text1"/>
        </w:rPr>
        <w:t xml:space="preserve"> </w:t>
      </w:r>
      <w:r w:rsidRPr="00AA7C2E">
        <w:rPr>
          <w:rFonts w:ascii="Optima" w:hAnsi="Optima"/>
          <w:color w:val="000000" w:themeColor="text1"/>
        </w:rPr>
        <w:t>nommé</w:t>
      </w:r>
      <w:r w:rsidR="00487443" w:rsidRPr="00AA7C2E">
        <w:rPr>
          <w:rFonts w:ascii="Optima" w:hAnsi="Optima"/>
          <w:color w:val="000000" w:themeColor="text1"/>
        </w:rPr>
        <w:t xml:space="preserve"> Pop</w:t>
      </w:r>
      <w:r w:rsidRPr="00AA7C2E">
        <w:rPr>
          <w:rFonts w:ascii="Optima" w:hAnsi="Optima"/>
          <w:color w:val="000000" w:themeColor="text1"/>
        </w:rPr>
        <w:t>. En fin de journée, elles se sont aperçu</w:t>
      </w:r>
      <w:r w:rsidR="008F00AA" w:rsidRPr="00AA7C2E">
        <w:rPr>
          <w:rFonts w:ascii="Optima" w:hAnsi="Optima"/>
          <w:color w:val="000000" w:themeColor="text1"/>
        </w:rPr>
        <w:t>es</w:t>
      </w:r>
      <w:r w:rsidRPr="00AA7C2E">
        <w:rPr>
          <w:rFonts w:ascii="Optima" w:hAnsi="Optima"/>
          <w:color w:val="000000" w:themeColor="text1"/>
        </w:rPr>
        <w:t xml:space="preserve"> que le chien s’était enfui, trop content d’être enfin en liberté. Malgré des recherches, il fut impossible de le retrouver. Pourtant </w:t>
      </w:r>
      <w:r w:rsidR="00487443" w:rsidRPr="00AA7C2E">
        <w:rPr>
          <w:rFonts w:ascii="Optima" w:hAnsi="Optima"/>
          <w:color w:val="000000" w:themeColor="text1"/>
        </w:rPr>
        <w:t>Pop</w:t>
      </w:r>
      <w:r w:rsidRPr="00AA7C2E">
        <w:rPr>
          <w:rFonts w:ascii="Optima" w:hAnsi="Optima"/>
          <w:color w:val="000000" w:themeColor="text1"/>
        </w:rPr>
        <w:t xml:space="preserve"> portait une médaille </w:t>
      </w:r>
      <w:r w:rsidR="00D33391" w:rsidRPr="00AA7C2E">
        <w:rPr>
          <w:rFonts w:ascii="Optima" w:hAnsi="Optima"/>
          <w:color w:val="000000" w:themeColor="text1"/>
        </w:rPr>
        <w:t xml:space="preserve">sur laquelle </w:t>
      </w:r>
      <w:r w:rsidRPr="00AA7C2E">
        <w:rPr>
          <w:rFonts w:ascii="Optima" w:hAnsi="Optima"/>
          <w:color w:val="000000" w:themeColor="text1"/>
        </w:rPr>
        <w:t xml:space="preserve">l’adresse de sa propriétaire était </w:t>
      </w:r>
      <w:r w:rsidR="00D33391" w:rsidRPr="00AA7C2E">
        <w:rPr>
          <w:rFonts w:ascii="Optima" w:hAnsi="Optima"/>
          <w:color w:val="000000" w:themeColor="text1"/>
        </w:rPr>
        <w:t xml:space="preserve">gravée. </w:t>
      </w:r>
      <w:r w:rsidRPr="00AA7C2E">
        <w:rPr>
          <w:rFonts w:ascii="Optima" w:hAnsi="Optima"/>
          <w:color w:val="000000" w:themeColor="text1"/>
        </w:rPr>
        <w:t>La semaine dernière, à quelques rues de chez elle, Ma</w:t>
      </w:r>
      <w:r w:rsidR="00487443" w:rsidRPr="00AA7C2E">
        <w:rPr>
          <w:rFonts w:ascii="Optima" w:hAnsi="Optima"/>
          <w:color w:val="000000" w:themeColor="text1"/>
        </w:rPr>
        <w:t xml:space="preserve">lika </w:t>
      </w:r>
      <w:r w:rsidRPr="00AA7C2E">
        <w:rPr>
          <w:rFonts w:ascii="Optima" w:hAnsi="Optima"/>
          <w:color w:val="000000" w:themeColor="text1"/>
        </w:rPr>
        <w:t xml:space="preserve">a reconnu </w:t>
      </w:r>
      <w:r w:rsidR="00487443" w:rsidRPr="00AA7C2E">
        <w:rPr>
          <w:rFonts w:ascii="Optima" w:hAnsi="Optima"/>
          <w:color w:val="000000" w:themeColor="text1"/>
        </w:rPr>
        <w:t>Pop</w:t>
      </w:r>
      <w:r w:rsidRPr="00AA7C2E">
        <w:rPr>
          <w:rFonts w:ascii="Optima" w:hAnsi="Optima"/>
          <w:color w:val="000000" w:themeColor="text1"/>
        </w:rPr>
        <w:t xml:space="preserve">, tenu en laisse par </w:t>
      </w:r>
      <w:r w:rsidR="00CE7020" w:rsidRPr="00AA7C2E">
        <w:rPr>
          <w:rFonts w:ascii="Optima" w:hAnsi="Optima"/>
          <w:color w:val="000000" w:themeColor="text1"/>
        </w:rPr>
        <w:t>Juan</w:t>
      </w:r>
      <w:r w:rsidRPr="00AA7C2E">
        <w:rPr>
          <w:rFonts w:ascii="Optima" w:hAnsi="Optima"/>
          <w:color w:val="000000" w:themeColor="text1"/>
        </w:rPr>
        <w:t>. Après les présentations d’usage, Ma</w:t>
      </w:r>
      <w:r w:rsidR="00487443" w:rsidRPr="00AA7C2E">
        <w:rPr>
          <w:rFonts w:ascii="Optima" w:hAnsi="Optima"/>
          <w:color w:val="000000" w:themeColor="text1"/>
        </w:rPr>
        <w:t xml:space="preserve">lika </w:t>
      </w:r>
      <w:r w:rsidRPr="00AA7C2E">
        <w:rPr>
          <w:rFonts w:ascii="Optima" w:hAnsi="Optima"/>
          <w:color w:val="000000" w:themeColor="text1"/>
        </w:rPr>
        <w:t xml:space="preserve">a appris par </w:t>
      </w:r>
      <w:r w:rsidR="00CE7020" w:rsidRPr="00AA7C2E">
        <w:rPr>
          <w:rFonts w:ascii="Optima" w:hAnsi="Optima"/>
          <w:color w:val="000000" w:themeColor="text1"/>
        </w:rPr>
        <w:t xml:space="preserve">Juan </w:t>
      </w:r>
      <w:r w:rsidRPr="00AA7C2E">
        <w:rPr>
          <w:rFonts w:ascii="Optima" w:hAnsi="Optima"/>
          <w:color w:val="000000" w:themeColor="text1"/>
        </w:rPr>
        <w:t>qu</w:t>
      </w:r>
      <w:r w:rsidR="008F00AA" w:rsidRPr="00AA7C2E">
        <w:rPr>
          <w:rFonts w:ascii="Optima" w:hAnsi="Optima"/>
          <w:color w:val="000000" w:themeColor="text1"/>
        </w:rPr>
        <w:t xml:space="preserve">’il </w:t>
      </w:r>
      <w:r w:rsidRPr="00AA7C2E">
        <w:rPr>
          <w:rFonts w:ascii="Optima" w:hAnsi="Optima"/>
          <w:color w:val="000000" w:themeColor="text1"/>
        </w:rPr>
        <w:t xml:space="preserve">avait trouvé l’animal </w:t>
      </w:r>
      <w:r w:rsidR="00CE7020" w:rsidRPr="00AA7C2E">
        <w:rPr>
          <w:rFonts w:ascii="Optima" w:hAnsi="Optima"/>
          <w:color w:val="000000" w:themeColor="text1"/>
        </w:rPr>
        <w:t xml:space="preserve">au </w:t>
      </w:r>
      <w:r w:rsidRPr="00AA7C2E">
        <w:rPr>
          <w:rFonts w:ascii="Optima" w:hAnsi="Optima"/>
          <w:color w:val="000000" w:themeColor="text1"/>
        </w:rPr>
        <w:t>parc d</w:t>
      </w:r>
      <w:r w:rsidR="00487443" w:rsidRPr="00AA7C2E">
        <w:rPr>
          <w:rFonts w:ascii="Optima" w:hAnsi="Optima"/>
          <w:color w:val="000000" w:themeColor="text1"/>
        </w:rPr>
        <w:t>es Pins</w:t>
      </w:r>
      <w:r w:rsidRPr="00AA7C2E">
        <w:rPr>
          <w:rFonts w:ascii="Optima" w:hAnsi="Optima"/>
          <w:color w:val="000000" w:themeColor="text1"/>
        </w:rPr>
        <w:t>, le</w:t>
      </w:r>
      <w:r w:rsidR="00851F48" w:rsidRPr="00AA7C2E">
        <w:rPr>
          <w:rFonts w:ascii="Optima" w:hAnsi="Optima"/>
          <w:color w:val="000000" w:themeColor="text1"/>
        </w:rPr>
        <w:t xml:space="preserve"> </w:t>
      </w:r>
      <w:r w:rsidRPr="00AA7C2E">
        <w:rPr>
          <w:rFonts w:ascii="Optima" w:hAnsi="Optima"/>
          <w:color w:val="000000" w:themeColor="text1"/>
        </w:rPr>
        <w:t>jour où Ma</w:t>
      </w:r>
      <w:r w:rsidR="00CE7020" w:rsidRPr="00AA7C2E">
        <w:rPr>
          <w:rFonts w:ascii="Optima" w:hAnsi="Optima"/>
          <w:color w:val="000000" w:themeColor="text1"/>
        </w:rPr>
        <w:t xml:space="preserve">lika </w:t>
      </w:r>
      <w:r w:rsidRPr="00AA7C2E">
        <w:rPr>
          <w:rFonts w:ascii="Optima" w:hAnsi="Optima"/>
          <w:color w:val="000000" w:themeColor="text1"/>
        </w:rPr>
        <w:t>s’y était rendue</w:t>
      </w:r>
      <w:r w:rsidR="00851F48" w:rsidRPr="00AA7C2E">
        <w:rPr>
          <w:rFonts w:ascii="Optima" w:hAnsi="Optima"/>
          <w:color w:val="000000" w:themeColor="text1"/>
        </w:rPr>
        <w:t>,</w:t>
      </w:r>
      <w:r w:rsidRPr="00AA7C2E">
        <w:rPr>
          <w:rFonts w:ascii="Optima" w:hAnsi="Optima"/>
          <w:color w:val="000000" w:themeColor="text1"/>
        </w:rPr>
        <w:t xml:space="preserve"> en </w:t>
      </w:r>
      <w:r w:rsidR="00CE7020" w:rsidRPr="00AA7C2E">
        <w:rPr>
          <w:rFonts w:ascii="Optima" w:hAnsi="Optima"/>
          <w:color w:val="000000" w:themeColor="text1"/>
        </w:rPr>
        <w:t>août</w:t>
      </w:r>
      <w:r w:rsidR="00851F48" w:rsidRPr="00AA7C2E">
        <w:rPr>
          <w:rFonts w:ascii="Optima" w:hAnsi="Optima"/>
          <w:color w:val="000000" w:themeColor="text1"/>
        </w:rPr>
        <w:t>,</w:t>
      </w:r>
      <w:r w:rsidR="008F00AA" w:rsidRPr="00AA7C2E">
        <w:rPr>
          <w:rFonts w:ascii="Optima" w:hAnsi="Optima"/>
          <w:color w:val="000000" w:themeColor="text1"/>
        </w:rPr>
        <w:t xml:space="preserve"> avec Lilli</w:t>
      </w:r>
      <w:r w:rsidRPr="00AA7C2E">
        <w:rPr>
          <w:rFonts w:ascii="Optima" w:hAnsi="Optima"/>
          <w:color w:val="000000" w:themeColor="text1"/>
        </w:rPr>
        <w:t>. Ma</w:t>
      </w:r>
      <w:r w:rsidR="00487443" w:rsidRPr="00AA7C2E">
        <w:rPr>
          <w:rFonts w:ascii="Optima" w:hAnsi="Optima"/>
          <w:color w:val="000000" w:themeColor="text1"/>
        </w:rPr>
        <w:t xml:space="preserve">lika </w:t>
      </w:r>
      <w:r w:rsidRPr="00AA7C2E">
        <w:rPr>
          <w:rFonts w:ascii="Optima" w:hAnsi="Optima"/>
          <w:color w:val="000000" w:themeColor="text1"/>
        </w:rPr>
        <w:t xml:space="preserve">a voulu reprendre </w:t>
      </w:r>
      <w:r w:rsidR="00CE7020" w:rsidRPr="00AA7C2E">
        <w:rPr>
          <w:rFonts w:ascii="Optima" w:hAnsi="Optima"/>
          <w:color w:val="000000" w:themeColor="text1"/>
        </w:rPr>
        <w:t>Pop</w:t>
      </w:r>
      <w:r w:rsidR="008F00AA" w:rsidRPr="00AA7C2E">
        <w:rPr>
          <w:rFonts w:ascii="Optima" w:hAnsi="Optima"/>
          <w:color w:val="000000" w:themeColor="text1"/>
        </w:rPr>
        <w:t>;</w:t>
      </w:r>
      <w:r w:rsidRPr="00AA7C2E">
        <w:rPr>
          <w:rFonts w:ascii="Optima" w:hAnsi="Optima"/>
          <w:color w:val="000000" w:themeColor="text1"/>
        </w:rPr>
        <w:t xml:space="preserve"> </w:t>
      </w:r>
      <w:r w:rsidR="00CE7020" w:rsidRPr="00AA7C2E">
        <w:rPr>
          <w:rFonts w:ascii="Optima" w:hAnsi="Optima"/>
          <w:color w:val="000000" w:themeColor="text1"/>
        </w:rPr>
        <w:t>Juan</w:t>
      </w:r>
      <w:r w:rsidRPr="00AA7C2E">
        <w:rPr>
          <w:rFonts w:ascii="Optima" w:hAnsi="Optima"/>
          <w:color w:val="000000" w:themeColor="text1"/>
        </w:rPr>
        <w:t xml:space="preserve"> s’y est opposé. Tous les deux estiment être propriétaire du chien. À qui </w:t>
      </w:r>
      <w:r w:rsidR="00CE7020" w:rsidRPr="00AA7C2E">
        <w:rPr>
          <w:rFonts w:ascii="Optima" w:hAnsi="Optima"/>
          <w:color w:val="000000" w:themeColor="text1"/>
        </w:rPr>
        <w:t>Pop</w:t>
      </w:r>
      <w:r w:rsidRPr="00AA7C2E">
        <w:rPr>
          <w:rFonts w:ascii="Optima" w:hAnsi="Optima"/>
          <w:color w:val="000000" w:themeColor="text1"/>
        </w:rPr>
        <w:t xml:space="preserve"> appartient-il et pourquoi?</w:t>
      </w:r>
    </w:p>
    <w:p w14:paraId="33C0F6D1" w14:textId="0CC96E92" w:rsidR="0043400E" w:rsidRDefault="0043400E" w:rsidP="006B558A">
      <w:pPr>
        <w:jc w:val="both"/>
        <w:rPr>
          <w:rFonts w:ascii="Optima" w:hAnsi="Optima"/>
          <w:color w:val="000000" w:themeColor="text1"/>
        </w:rPr>
      </w:pPr>
    </w:p>
    <w:p w14:paraId="26A384D2" w14:textId="33B7F86D" w:rsidR="0043400E" w:rsidRPr="00AA7C2E" w:rsidRDefault="0043400E" w:rsidP="006B558A">
      <w:pPr>
        <w:jc w:val="both"/>
        <w:rPr>
          <w:rFonts w:ascii="Optima" w:hAnsi="Optima"/>
          <w:color w:val="000000" w:themeColor="text1"/>
        </w:rPr>
      </w:pPr>
      <w:r>
        <w:rPr>
          <w:rFonts w:ascii="Optima" w:hAnsi="Optima"/>
          <w:color w:val="000000" w:themeColor="text1"/>
        </w:rPr>
        <w:t>Pop appartient à Malika, car il s’agit d’un bien perdu, et non d’un bien vacant ou abandonné. En effet, Pop était uniquement égaré de sa propriétaire. Selon l’art. 939 du C.c.Q., la personne qui trouve un bien perdu doit tenter de retrouver le propriétaire et, s’il le trouve, lui remettre le bien (comme ici). Juan peut agir à titre de détenteur du bien, c’est-à-dire de posséder le bien pour le propriétaire, mais il ne devient</w:t>
      </w:r>
      <w:r w:rsidR="00C93D97">
        <w:rPr>
          <w:rFonts w:ascii="Optima" w:hAnsi="Optima"/>
          <w:color w:val="000000" w:themeColor="text1"/>
        </w:rPr>
        <w:t xml:space="preserve"> propriétaire par prescription de celui-ci qu’après 10 ans (art. 2917 C.c.Q.) ou 3 ans </w:t>
      </w:r>
      <w:proofErr w:type="spellStart"/>
      <w:proofErr w:type="gramStart"/>
      <w:r w:rsidR="00C93D97">
        <w:rPr>
          <w:rFonts w:ascii="Optima" w:hAnsi="Optima"/>
          <w:color w:val="000000" w:themeColor="text1"/>
        </w:rPr>
        <w:t>s;il</w:t>
      </w:r>
      <w:proofErr w:type="spellEnd"/>
      <w:proofErr w:type="gramEnd"/>
      <w:r w:rsidR="00C93D97">
        <w:rPr>
          <w:rFonts w:ascii="Optima" w:hAnsi="Optima"/>
          <w:color w:val="000000" w:themeColor="text1"/>
        </w:rPr>
        <w:t xml:space="preserve"> n’a pas retracé le propriétaire et qu’il l’a déclarée la découverte à une autorité (art. 2919 C.c.Q.)</w:t>
      </w:r>
    </w:p>
    <w:p w14:paraId="16239702" w14:textId="77777777" w:rsidR="00073ACD" w:rsidRPr="00AA7C2E" w:rsidRDefault="00073ACD" w:rsidP="006B558A">
      <w:pPr>
        <w:jc w:val="both"/>
        <w:rPr>
          <w:rFonts w:ascii="Optima" w:hAnsi="Optima"/>
          <w:color w:val="000000" w:themeColor="text1"/>
        </w:rPr>
      </w:pPr>
    </w:p>
    <w:p w14:paraId="183A849C" w14:textId="56E9171F" w:rsidR="00496DBE" w:rsidRPr="00AA7C2E" w:rsidRDefault="00496DBE" w:rsidP="006B558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AA7C2E">
        <w:rPr>
          <w:rFonts w:ascii="Optima" w:hAnsi="Optima" w:cstheme="minorHAnsi"/>
          <w:b/>
          <w:smallCaps/>
          <w:color w:val="000000" w:themeColor="text1"/>
        </w:rPr>
        <w:t xml:space="preserve">Question </w:t>
      </w:r>
      <w:r w:rsidR="00702953">
        <w:rPr>
          <w:rFonts w:ascii="Optima" w:hAnsi="Optima" w:cstheme="minorHAnsi"/>
          <w:b/>
          <w:smallCaps/>
          <w:color w:val="000000" w:themeColor="text1"/>
        </w:rPr>
        <w:t>2</w:t>
      </w:r>
      <w:r w:rsidR="00BE6F1E" w:rsidRPr="00AA7C2E">
        <w:rPr>
          <w:rFonts w:ascii="Optima" w:hAnsi="Optima" w:cstheme="minorHAnsi"/>
          <w:b/>
          <w:smallCaps/>
          <w:color w:val="000000" w:themeColor="text1"/>
        </w:rPr>
        <w:t xml:space="preserve"> – examen intra 2014</w:t>
      </w:r>
    </w:p>
    <w:p w14:paraId="17FE2659" w14:textId="77777777" w:rsidR="00706B1F" w:rsidRPr="00AA7C2E" w:rsidRDefault="00706B1F" w:rsidP="006B558A">
      <w:pPr>
        <w:jc w:val="both"/>
        <w:rPr>
          <w:color w:val="000000" w:themeColor="text1"/>
        </w:rPr>
      </w:pPr>
    </w:p>
    <w:p w14:paraId="0C11D75D" w14:textId="77777777" w:rsidR="00BE6F1E" w:rsidRPr="00AA7C2E" w:rsidRDefault="00BE6F1E" w:rsidP="006B558A">
      <w:pPr>
        <w:jc w:val="both"/>
        <w:rPr>
          <w:rFonts w:ascii="Optima" w:hAnsi="Optima"/>
          <w:color w:val="000000" w:themeColor="text1"/>
        </w:rPr>
      </w:pPr>
      <w:r w:rsidRPr="00AA7C2E">
        <w:rPr>
          <w:rFonts w:ascii="Optima" w:hAnsi="Optima"/>
          <w:color w:val="000000" w:themeColor="text1"/>
        </w:rPr>
        <w:t>L’affirmation suivante est-elle vraie ou fausse ? Motivez votre réponse.</w:t>
      </w:r>
    </w:p>
    <w:p w14:paraId="237FB2A6" w14:textId="77777777" w:rsidR="00BE6F1E" w:rsidRPr="00AA7C2E" w:rsidRDefault="00BE6F1E" w:rsidP="006B558A">
      <w:pPr>
        <w:pStyle w:val="A"/>
        <w:spacing w:before="0" w:after="0" w:line="240" w:lineRule="auto"/>
        <w:ind w:left="480" w:hanging="480"/>
        <w:rPr>
          <w:rFonts w:ascii="Optima" w:eastAsia="Times" w:hAnsi="Optima" w:cs="Times New Roman"/>
          <w:color w:val="000000" w:themeColor="text1"/>
          <w:sz w:val="24"/>
          <w:lang w:val="fr-CA"/>
        </w:rPr>
      </w:pPr>
    </w:p>
    <w:p w14:paraId="74F5560E" w14:textId="77777777" w:rsidR="00BE6F1E" w:rsidRPr="00AA7C2E" w:rsidRDefault="00BE6F1E" w:rsidP="006B558A">
      <w:pPr>
        <w:pStyle w:val="A"/>
        <w:spacing w:before="0" w:after="0" w:line="240" w:lineRule="auto"/>
        <w:ind w:left="480" w:hanging="480"/>
        <w:rPr>
          <w:rFonts w:ascii="Optima" w:hAnsi="Optima"/>
          <w:color w:val="000000" w:themeColor="text1"/>
          <w:sz w:val="24"/>
        </w:rPr>
      </w:pPr>
      <w:r w:rsidRPr="00AA7C2E">
        <w:rPr>
          <w:rFonts w:ascii="Optima" w:eastAsia="Times" w:hAnsi="Optima" w:cs="Times New Roman"/>
          <w:color w:val="000000" w:themeColor="text1"/>
          <w:sz w:val="24"/>
          <w:lang w:val="fr-CA"/>
        </w:rPr>
        <w:t>« </w:t>
      </w:r>
      <w:r w:rsidRPr="00AA7C2E">
        <w:rPr>
          <w:rFonts w:ascii="Optima" w:hAnsi="Optima"/>
          <w:color w:val="000000" w:themeColor="text1"/>
          <w:sz w:val="24"/>
        </w:rPr>
        <w:t>Un bien meuble abandonné s’acquiert par prescription. »</w:t>
      </w:r>
    </w:p>
    <w:p w14:paraId="5342AF99" w14:textId="33C23754" w:rsidR="00496DBE" w:rsidRDefault="00496DBE" w:rsidP="00706B1F">
      <w:pPr>
        <w:jc w:val="both"/>
        <w:rPr>
          <w:rFonts w:ascii="Optima" w:hAnsi="Optima"/>
          <w:color w:val="000000" w:themeColor="text1"/>
        </w:rPr>
      </w:pPr>
    </w:p>
    <w:p w14:paraId="3CD1612A" w14:textId="2433ED27" w:rsidR="00C93D97" w:rsidRPr="008210B3" w:rsidRDefault="00C93D97" w:rsidP="00706B1F">
      <w:pPr>
        <w:jc w:val="both"/>
        <w:rPr>
          <w:rFonts w:ascii="Optima" w:hAnsi="Optima"/>
          <w:color w:val="000000" w:themeColor="text1"/>
        </w:rPr>
      </w:pPr>
      <w:r>
        <w:rPr>
          <w:rFonts w:ascii="Optima" w:hAnsi="Optima"/>
          <w:color w:val="000000" w:themeColor="text1"/>
        </w:rPr>
        <w:t>Faux, un bien meuble abandonné s’acquiert par occupation (art. 916 et 935 C.c.Q.).</w:t>
      </w:r>
    </w:p>
    <w:sectPr w:rsidR="00C93D97" w:rsidRPr="008210B3" w:rsidSect="00230E50">
      <w:footerReference w:type="even" r:id="rId6"/>
      <w:footerReference w:type="default" r:id="rId7"/>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6EC2" w14:textId="77777777" w:rsidR="00E60CE2" w:rsidRDefault="00E60CE2" w:rsidP="00230E50">
      <w:r>
        <w:separator/>
      </w:r>
    </w:p>
  </w:endnote>
  <w:endnote w:type="continuationSeparator" w:id="0">
    <w:p w14:paraId="54082B33" w14:textId="77777777" w:rsidR="00E60CE2" w:rsidRDefault="00E60CE2" w:rsidP="0023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53322523"/>
      <w:docPartObj>
        <w:docPartGallery w:val="Page Numbers (Bottom of Page)"/>
        <w:docPartUnique/>
      </w:docPartObj>
    </w:sdtPr>
    <w:sdtContent>
      <w:p w14:paraId="39924115" w14:textId="77777777" w:rsidR="00230E50" w:rsidRDefault="00230E50" w:rsidP="00FA39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AD78949" w14:textId="77777777" w:rsidR="00230E50" w:rsidRDefault="00230E50" w:rsidP="00230E5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18680044"/>
      <w:docPartObj>
        <w:docPartGallery w:val="Page Numbers (Bottom of Page)"/>
        <w:docPartUnique/>
      </w:docPartObj>
    </w:sdtPr>
    <w:sdtContent>
      <w:p w14:paraId="06C11B16" w14:textId="77777777" w:rsidR="00230E50" w:rsidRDefault="00230E50" w:rsidP="00FA39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938D61D" w14:textId="77777777" w:rsidR="00230E50" w:rsidRDefault="00230E50" w:rsidP="00230E5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7B75" w14:textId="77777777" w:rsidR="00E60CE2" w:rsidRDefault="00E60CE2" w:rsidP="00230E50">
      <w:r>
        <w:separator/>
      </w:r>
    </w:p>
  </w:footnote>
  <w:footnote w:type="continuationSeparator" w:id="0">
    <w:p w14:paraId="38A8DDE3" w14:textId="77777777" w:rsidR="00E60CE2" w:rsidRDefault="00E60CE2" w:rsidP="00230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DA"/>
    <w:rsid w:val="000248FA"/>
    <w:rsid w:val="000352E6"/>
    <w:rsid w:val="00073ACD"/>
    <w:rsid w:val="00134759"/>
    <w:rsid w:val="00164F37"/>
    <w:rsid w:val="001A7B93"/>
    <w:rsid w:val="001B5A76"/>
    <w:rsid w:val="00230436"/>
    <w:rsid w:val="00230E50"/>
    <w:rsid w:val="003A10B0"/>
    <w:rsid w:val="003E62AF"/>
    <w:rsid w:val="00415019"/>
    <w:rsid w:val="0043400E"/>
    <w:rsid w:val="00436CDA"/>
    <w:rsid w:val="00480A4D"/>
    <w:rsid w:val="00487443"/>
    <w:rsid w:val="00496DBE"/>
    <w:rsid w:val="004E6952"/>
    <w:rsid w:val="005019E3"/>
    <w:rsid w:val="00515C65"/>
    <w:rsid w:val="00521989"/>
    <w:rsid w:val="005B297A"/>
    <w:rsid w:val="006536A2"/>
    <w:rsid w:val="006948C2"/>
    <w:rsid w:val="006B558A"/>
    <w:rsid w:val="006E14A9"/>
    <w:rsid w:val="00702953"/>
    <w:rsid w:val="00706B1F"/>
    <w:rsid w:val="007243BF"/>
    <w:rsid w:val="00727513"/>
    <w:rsid w:val="00781E99"/>
    <w:rsid w:val="007A0C54"/>
    <w:rsid w:val="007C32DC"/>
    <w:rsid w:val="008210B3"/>
    <w:rsid w:val="00847756"/>
    <w:rsid w:val="00850109"/>
    <w:rsid w:val="00851F48"/>
    <w:rsid w:val="008651DB"/>
    <w:rsid w:val="0086621C"/>
    <w:rsid w:val="008E5854"/>
    <w:rsid w:val="008F00AA"/>
    <w:rsid w:val="008F43C3"/>
    <w:rsid w:val="009A620E"/>
    <w:rsid w:val="009E4F34"/>
    <w:rsid w:val="00A12891"/>
    <w:rsid w:val="00A35557"/>
    <w:rsid w:val="00A62CB4"/>
    <w:rsid w:val="00A70B72"/>
    <w:rsid w:val="00A95C21"/>
    <w:rsid w:val="00AA7C2E"/>
    <w:rsid w:val="00AC2F73"/>
    <w:rsid w:val="00AF6F02"/>
    <w:rsid w:val="00B305F0"/>
    <w:rsid w:val="00B36260"/>
    <w:rsid w:val="00B74EE8"/>
    <w:rsid w:val="00B95A0D"/>
    <w:rsid w:val="00BE1090"/>
    <w:rsid w:val="00BE6F1E"/>
    <w:rsid w:val="00C0537F"/>
    <w:rsid w:val="00C35900"/>
    <w:rsid w:val="00C60E87"/>
    <w:rsid w:val="00C93D97"/>
    <w:rsid w:val="00CE7020"/>
    <w:rsid w:val="00D22273"/>
    <w:rsid w:val="00D257C6"/>
    <w:rsid w:val="00D31EB0"/>
    <w:rsid w:val="00D33391"/>
    <w:rsid w:val="00D3370D"/>
    <w:rsid w:val="00D51FB2"/>
    <w:rsid w:val="00D7134C"/>
    <w:rsid w:val="00D83AF4"/>
    <w:rsid w:val="00E0710F"/>
    <w:rsid w:val="00E562FD"/>
    <w:rsid w:val="00E60CE2"/>
    <w:rsid w:val="00E86AA2"/>
    <w:rsid w:val="00EB1C2D"/>
    <w:rsid w:val="00F31D3B"/>
    <w:rsid w:val="00F77180"/>
    <w:rsid w:val="00F93A1F"/>
    <w:rsid w:val="00F96DCE"/>
    <w:rsid w:val="00FD5DE4"/>
    <w:rsid w:val="00FE2D5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DCF64E"/>
  <w14:defaultImageDpi w14:val="32767"/>
  <w15:chartTrackingRefBased/>
  <w15:docId w15:val="{1EFC0919-BE8E-7E44-B00C-B4EA66AD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6CDA"/>
    <w:rPr>
      <w:rFonts w:ascii="Times New Roman" w:eastAsia="Times New Roman" w:hAnsi="Times New Roman"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B297A"/>
    <w:rPr>
      <w:sz w:val="16"/>
      <w:szCs w:val="16"/>
    </w:rPr>
  </w:style>
  <w:style w:type="paragraph" w:styleId="Commentaire">
    <w:name w:val="annotation text"/>
    <w:basedOn w:val="Normal"/>
    <w:link w:val="CommentaireCar"/>
    <w:uiPriority w:val="99"/>
    <w:semiHidden/>
    <w:unhideWhenUsed/>
    <w:rsid w:val="005B297A"/>
    <w:rPr>
      <w:rFonts w:asciiTheme="minorHAnsi" w:eastAsiaTheme="minorHAnsi" w:hAnsiTheme="minorHAnsi" w:cstheme="minorBidi"/>
      <w:sz w:val="20"/>
      <w:szCs w:val="20"/>
      <w:lang w:val="fr-FR" w:eastAsia="en-US"/>
    </w:rPr>
  </w:style>
  <w:style w:type="character" w:customStyle="1" w:styleId="CommentaireCar">
    <w:name w:val="Commentaire Car"/>
    <w:basedOn w:val="Policepardfaut"/>
    <w:link w:val="Commentaire"/>
    <w:uiPriority w:val="99"/>
    <w:semiHidden/>
    <w:rsid w:val="005B297A"/>
    <w:rPr>
      <w:rFonts w:eastAsiaTheme="minorHAnsi"/>
      <w:sz w:val="20"/>
      <w:szCs w:val="20"/>
      <w:lang w:eastAsia="en-US"/>
    </w:rPr>
  </w:style>
  <w:style w:type="paragraph" w:styleId="Textedebulles">
    <w:name w:val="Balloon Text"/>
    <w:basedOn w:val="Normal"/>
    <w:link w:val="TextedebullesCar"/>
    <w:uiPriority w:val="99"/>
    <w:semiHidden/>
    <w:unhideWhenUsed/>
    <w:rsid w:val="005B297A"/>
    <w:rPr>
      <w:sz w:val="18"/>
      <w:szCs w:val="18"/>
    </w:rPr>
  </w:style>
  <w:style w:type="character" w:customStyle="1" w:styleId="TextedebullesCar">
    <w:name w:val="Texte de bulles Car"/>
    <w:basedOn w:val="Policepardfaut"/>
    <w:link w:val="Textedebulles"/>
    <w:uiPriority w:val="99"/>
    <w:semiHidden/>
    <w:rsid w:val="005B297A"/>
    <w:rPr>
      <w:rFonts w:ascii="Times New Roman" w:eastAsia="Times New Roman" w:hAnsi="Times New Roman" w:cs="Times New Roman"/>
      <w:sz w:val="18"/>
      <w:szCs w:val="18"/>
      <w:lang w:val="fr-CA" w:eastAsia="fr-FR"/>
    </w:rPr>
  </w:style>
  <w:style w:type="paragraph" w:styleId="Pieddepage">
    <w:name w:val="footer"/>
    <w:basedOn w:val="Normal"/>
    <w:link w:val="PieddepageCar"/>
    <w:uiPriority w:val="99"/>
    <w:unhideWhenUsed/>
    <w:rsid w:val="00230E50"/>
    <w:pPr>
      <w:tabs>
        <w:tab w:val="center" w:pos="4153"/>
        <w:tab w:val="right" w:pos="8306"/>
      </w:tabs>
    </w:pPr>
  </w:style>
  <w:style w:type="character" w:customStyle="1" w:styleId="PieddepageCar">
    <w:name w:val="Pied de page Car"/>
    <w:basedOn w:val="Policepardfaut"/>
    <w:link w:val="Pieddepage"/>
    <w:uiPriority w:val="99"/>
    <w:rsid w:val="00230E50"/>
    <w:rPr>
      <w:rFonts w:ascii="Times New Roman" w:eastAsia="Times New Roman" w:hAnsi="Times New Roman" w:cs="Times New Roman"/>
      <w:lang w:val="fr-CA" w:eastAsia="fr-FR"/>
    </w:rPr>
  </w:style>
  <w:style w:type="character" w:styleId="Numrodepage">
    <w:name w:val="page number"/>
    <w:basedOn w:val="Policepardfaut"/>
    <w:uiPriority w:val="99"/>
    <w:semiHidden/>
    <w:unhideWhenUsed/>
    <w:rsid w:val="00230E50"/>
  </w:style>
  <w:style w:type="paragraph" w:customStyle="1" w:styleId="A">
    <w:name w:val="A)"/>
    <w:basedOn w:val="Normal"/>
    <w:rsid w:val="00AF6F02"/>
    <w:pPr>
      <w:spacing w:before="360" w:after="120" w:line="360" w:lineRule="auto"/>
      <w:ind w:left="1260" w:hanging="540"/>
      <w:jc w:val="both"/>
    </w:pPr>
    <w:rPr>
      <w:rFonts w:cs="Times"/>
      <w:sz w:val="26"/>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Dagher Alice</cp:lastModifiedBy>
  <cp:revision>2</cp:revision>
  <cp:lastPrinted>2022-06-19T19:23:00Z</cp:lastPrinted>
  <dcterms:created xsi:type="dcterms:W3CDTF">2022-10-05T19:07:00Z</dcterms:created>
  <dcterms:modified xsi:type="dcterms:W3CDTF">2022-10-05T19:07:00Z</dcterms:modified>
</cp:coreProperties>
</file>