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CA04D" w14:textId="3E638AF2" w:rsidR="00BD3D34" w:rsidRDefault="00BD3D34" w:rsidP="00BD3D34">
      <w:pPr>
        <w:tabs>
          <w:tab w:val="left" w:pos="3851"/>
        </w:tabs>
        <w:jc w:val="center"/>
      </w:pPr>
      <w:r>
        <w:t xml:space="preserve">Alice </w:t>
      </w:r>
      <w:proofErr w:type="spellStart"/>
      <w:r>
        <w:t>Dagher</w:t>
      </w:r>
      <w:proofErr w:type="spellEnd"/>
    </w:p>
    <w:p w14:paraId="34FA7C6B" w14:textId="69AA4615" w:rsidR="00BD3D34" w:rsidRDefault="00BD3D34" w:rsidP="00BD3D34">
      <w:pPr>
        <w:tabs>
          <w:tab w:val="left" w:pos="3851"/>
        </w:tabs>
        <w:jc w:val="center"/>
      </w:pPr>
      <w:r>
        <w:t>Français 4 pour sciences</w:t>
      </w:r>
    </w:p>
    <w:p w14:paraId="444F8213" w14:textId="324D8EBE" w:rsidR="00BD3D34" w:rsidRDefault="00BD3D34" w:rsidP="00BD3D34">
      <w:pPr>
        <w:tabs>
          <w:tab w:val="left" w:pos="3851"/>
        </w:tabs>
        <w:jc w:val="center"/>
      </w:pPr>
      <w:r>
        <w:t>FRA-104, groupe 1</w:t>
      </w:r>
    </w:p>
    <w:p w14:paraId="6469CC8A" w14:textId="49D8A8D8" w:rsidR="00BD3D34" w:rsidRDefault="00BD3D34" w:rsidP="00BD3D34">
      <w:pPr>
        <w:tabs>
          <w:tab w:val="left" w:pos="3851"/>
        </w:tabs>
        <w:jc w:val="center"/>
      </w:pPr>
    </w:p>
    <w:p w14:paraId="17D230BA" w14:textId="75A40345" w:rsidR="00BD3D34" w:rsidRDefault="00BD3D34" w:rsidP="00BD3D34">
      <w:pPr>
        <w:tabs>
          <w:tab w:val="left" w:pos="3851"/>
        </w:tabs>
        <w:jc w:val="center"/>
      </w:pPr>
    </w:p>
    <w:p w14:paraId="301E54A5" w14:textId="16A20B0C" w:rsidR="00BD3D34" w:rsidRDefault="00BD3D34" w:rsidP="00BD3D34">
      <w:pPr>
        <w:tabs>
          <w:tab w:val="left" w:pos="3851"/>
        </w:tabs>
        <w:jc w:val="center"/>
      </w:pPr>
    </w:p>
    <w:p w14:paraId="618E7B50" w14:textId="321D8F7E" w:rsidR="00BD3D34" w:rsidRDefault="00BD3D34" w:rsidP="00BD3D34">
      <w:pPr>
        <w:tabs>
          <w:tab w:val="left" w:pos="3851"/>
        </w:tabs>
        <w:jc w:val="center"/>
      </w:pPr>
    </w:p>
    <w:p w14:paraId="3316B00A" w14:textId="086C2C41" w:rsidR="00BD3D34" w:rsidRDefault="00BD3D34" w:rsidP="00BD3D34">
      <w:pPr>
        <w:tabs>
          <w:tab w:val="left" w:pos="3851"/>
        </w:tabs>
        <w:jc w:val="center"/>
      </w:pPr>
    </w:p>
    <w:p w14:paraId="38EA6B11" w14:textId="141A4086" w:rsidR="00BD3D34" w:rsidRDefault="00BD3D34" w:rsidP="00BD3D34">
      <w:pPr>
        <w:tabs>
          <w:tab w:val="left" w:pos="3851"/>
        </w:tabs>
        <w:jc w:val="center"/>
      </w:pPr>
    </w:p>
    <w:p w14:paraId="4E2A03E2" w14:textId="3CE3DF93" w:rsidR="00BD3D34" w:rsidRDefault="00BD3D34" w:rsidP="00BD3D34">
      <w:pPr>
        <w:tabs>
          <w:tab w:val="left" w:pos="3851"/>
        </w:tabs>
        <w:jc w:val="center"/>
      </w:pPr>
    </w:p>
    <w:p w14:paraId="0D04E884" w14:textId="1058C8D4" w:rsidR="00BD3D34" w:rsidRDefault="00BD3D34" w:rsidP="00BD3D34">
      <w:pPr>
        <w:tabs>
          <w:tab w:val="left" w:pos="3851"/>
        </w:tabs>
        <w:jc w:val="center"/>
      </w:pPr>
    </w:p>
    <w:p w14:paraId="391D1B52" w14:textId="2CADFC5F" w:rsidR="00BD3D34" w:rsidRDefault="00BD3D34" w:rsidP="00BD3D34">
      <w:pPr>
        <w:tabs>
          <w:tab w:val="left" w:pos="3851"/>
        </w:tabs>
        <w:jc w:val="center"/>
      </w:pPr>
    </w:p>
    <w:p w14:paraId="29B78B59" w14:textId="0169B013" w:rsidR="00BD3D34" w:rsidRDefault="00BD3D34" w:rsidP="00BD3D34">
      <w:pPr>
        <w:tabs>
          <w:tab w:val="left" w:pos="3851"/>
        </w:tabs>
        <w:jc w:val="center"/>
      </w:pPr>
    </w:p>
    <w:p w14:paraId="4AA07DAC" w14:textId="77777777" w:rsidR="00BD3D34" w:rsidRDefault="00BD3D34" w:rsidP="00BD3D34">
      <w:pPr>
        <w:tabs>
          <w:tab w:val="left" w:pos="3851"/>
        </w:tabs>
        <w:jc w:val="center"/>
      </w:pPr>
    </w:p>
    <w:p w14:paraId="4E947B1B" w14:textId="2A9DF124" w:rsidR="00BD3D34" w:rsidRDefault="004C53FB" w:rsidP="00BD3D34">
      <w:pPr>
        <w:tabs>
          <w:tab w:val="left" w:pos="3851"/>
        </w:tabs>
        <w:jc w:val="center"/>
      </w:pPr>
      <w:r>
        <w:t>HOMO PERNICIOSIUS</w:t>
      </w:r>
    </w:p>
    <w:p w14:paraId="2113D16F" w14:textId="10564A5F" w:rsidR="00BD3D34" w:rsidRDefault="00BD3D34" w:rsidP="00BD3D34">
      <w:pPr>
        <w:tabs>
          <w:tab w:val="left" w:pos="3851"/>
        </w:tabs>
        <w:jc w:val="center"/>
      </w:pPr>
    </w:p>
    <w:p w14:paraId="596FD715" w14:textId="329B1FCA" w:rsidR="00BD3D34" w:rsidRDefault="00BD3D34" w:rsidP="00BD3D34">
      <w:pPr>
        <w:tabs>
          <w:tab w:val="left" w:pos="3851"/>
        </w:tabs>
        <w:jc w:val="center"/>
      </w:pPr>
    </w:p>
    <w:p w14:paraId="041F5616" w14:textId="41364B54" w:rsidR="00BD3D34" w:rsidRDefault="00BD3D34" w:rsidP="00BD3D34">
      <w:pPr>
        <w:tabs>
          <w:tab w:val="left" w:pos="3851"/>
        </w:tabs>
        <w:jc w:val="center"/>
      </w:pPr>
    </w:p>
    <w:p w14:paraId="5AF4BE57" w14:textId="7A36EDDD" w:rsidR="00BD3D34" w:rsidRDefault="00BD3D34" w:rsidP="00BD3D34">
      <w:pPr>
        <w:tabs>
          <w:tab w:val="left" w:pos="3851"/>
        </w:tabs>
        <w:jc w:val="center"/>
      </w:pPr>
    </w:p>
    <w:p w14:paraId="28502475" w14:textId="25936902" w:rsidR="00BD3D34" w:rsidRDefault="00BD3D34" w:rsidP="00BD3D34">
      <w:pPr>
        <w:tabs>
          <w:tab w:val="left" w:pos="3851"/>
        </w:tabs>
        <w:jc w:val="center"/>
      </w:pPr>
    </w:p>
    <w:p w14:paraId="233036AA" w14:textId="0BADCF6F" w:rsidR="00BD3D34" w:rsidRDefault="00BD3D34" w:rsidP="00BD3D34">
      <w:pPr>
        <w:tabs>
          <w:tab w:val="left" w:pos="3851"/>
        </w:tabs>
        <w:jc w:val="center"/>
      </w:pPr>
    </w:p>
    <w:p w14:paraId="782E3D3E" w14:textId="77777777" w:rsidR="00BD3D34" w:rsidRDefault="00BD3D34" w:rsidP="00BD3D34">
      <w:pPr>
        <w:tabs>
          <w:tab w:val="left" w:pos="3851"/>
        </w:tabs>
        <w:jc w:val="center"/>
      </w:pPr>
    </w:p>
    <w:p w14:paraId="4232E826" w14:textId="77777777" w:rsidR="00BD3D34" w:rsidRDefault="00BD3D34" w:rsidP="00BD3D34">
      <w:pPr>
        <w:tabs>
          <w:tab w:val="left" w:pos="3851"/>
        </w:tabs>
        <w:jc w:val="center"/>
      </w:pPr>
    </w:p>
    <w:p w14:paraId="59EC454B" w14:textId="77777777" w:rsidR="00BD3D34" w:rsidRDefault="00BD3D34" w:rsidP="00BD3D34">
      <w:pPr>
        <w:tabs>
          <w:tab w:val="left" w:pos="3851"/>
        </w:tabs>
        <w:jc w:val="center"/>
      </w:pPr>
    </w:p>
    <w:p w14:paraId="0A3D8AB6" w14:textId="77777777" w:rsidR="00BD3D34" w:rsidRDefault="00BD3D34" w:rsidP="00BD3D34">
      <w:pPr>
        <w:tabs>
          <w:tab w:val="left" w:pos="3851"/>
        </w:tabs>
        <w:jc w:val="center"/>
      </w:pPr>
    </w:p>
    <w:p w14:paraId="57D7FC1F" w14:textId="77777777" w:rsidR="00BD3D34" w:rsidRDefault="00BD3D34" w:rsidP="00BD3D34">
      <w:pPr>
        <w:tabs>
          <w:tab w:val="left" w:pos="3851"/>
        </w:tabs>
        <w:jc w:val="center"/>
      </w:pPr>
    </w:p>
    <w:p w14:paraId="25FB873A" w14:textId="6226F642" w:rsidR="00BD3D34" w:rsidRDefault="00BD3D34" w:rsidP="00BD3D34">
      <w:pPr>
        <w:tabs>
          <w:tab w:val="left" w:pos="3851"/>
        </w:tabs>
        <w:jc w:val="center"/>
      </w:pPr>
      <w:r>
        <w:t>Travail présenté à</w:t>
      </w:r>
    </w:p>
    <w:p w14:paraId="79A682A9" w14:textId="74B93BF5" w:rsidR="00BD3D34" w:rsidRDefault="00BD3D34" w:rsidP="00BD3D34">
      <w:pPr>
        <w:tabs>
          <w:tab w:val="left" w:pos="3851"/>
        </w:tabs>
        <w:jc w:val="center"/>
      </w:pPr>
      <w:r>
        <w:t>Stéphane Mayer</w:t>
      </w:r>
    </w:p>
    <w:p w14:paraId="013E137A" w14:textId="457DF155" w:rsidR="00BD3D34" w:rsidRDefault="00BD3D34" w:rsidP="00BD3D34">
      <w:pPr>
        <w:tabs>
          <w:tab w:val="left" w:pos="3851"/>
        </w:tabs>
        <w:jc w:val="center"/>
      </w:pPr>
    </w:p>
    <w:p w14:paraId="0BA024B2" w14:textId="19AC854D" w:rsidR="00BD3D34" w:rsidRDefault="00BD3D34" w:rsidP="00BD3D34">
      <w:pPr>
        <w:tabs>
          <w:tab w:val="left" w:pos="3851"/>
        </w:tabs>
        <w:jc w:val="center"/>
      </w:pPr>
    </w:p>
    <w:p w14:paraId="0A829D23" w14:textId="4FD30A1A" w:rsidR="00BD3D34" w:rsidRDefault="00BD3D34" w:rsidP="00BD3D34">
      <w:pPr>
        <w:tabs>
          <w:tab w:val="left" w:pos="3851"/>
        </w:tabs>
        <w:jc w:val="center"/>
      </w:pPr>
    </w:p>
    <w:p w14:paraId="6E375EBC" w14:textId="5D3A4396" w:rsidR="00BD3D34" w:rsidRDefault="00BD3D34" w:rsidP="00BD3D34">
      <w:pPr>
        <w:tabs>
          <w:tab w:val="left" w:pos="3851"/>
        </w:tabs>
        <w:jc w:val="center"/>
      </w:pPr>
    </w:p>
    <w:p w14:paraId="1F3FC3E9" w14:textId="6C4B8321" w:rsidR="00BD3D34" w:rsidRDefault="00BD3D34" w:rsidP="00BD3D34">
      <w:pPr>
        <w:tabs>
          <w:tab w:val="left" w:pos="3851"/>
        </w:tabs>
        <w:jc w:val="center"/>
      </w:pPr>
    </w:p>
    <w:p w14:paraId="27F27FC0" w14:textId="1D1BBED8" w:rsidR="00BD3D34" w:rsidRDefault="00BD3D34" w:rsidP="00BD3D34">
      <w:pPr>
        <w:tabs>
          <w:tab w:val="left" w:pos="3851"/>
        </w:tabs>
        <w:jc w:val="center"/>
      </w:pPr>
    </w:p>
    <w:p w14:paraId="26568AFA" w14:textId="77777777" w:rsidR="00BD3D34" w:rsidRDefault="00BD3D34" w:rsidP="00BD3D34">
      <w:pPr>
        <w:tabs>
          <w:tab w:val="left" w:pos="3851"/>
        </w:tabs>
        <w:jc w:val="center"/>
      </w:pPr>
    </w:p>
    <w:p w14:paraId="62986ED2" w14:textId="77777777" w:rsidR="00BD3D34" w:rsidRDefault="00BD3D34" w:rsidP="00BD3D34">
      <w:pPr>
        <w:tabs>
          <w:tab w:val="left" w:pos="3851"/>
        </w:tabs>
        <w:jc w:val="center"/>
      </w:pPr>
    </w:p>
    <w:p w14:paraId="18AE0CF1" w14:textId="77777777" w:rsidR="00BD3D34" w:rsidRDefault="00BD3D34" w:rsidP="00BD3D34">
      <w:pPr>
        <w:tabs>
          <w:tab w:val="left" w:pos="3851"/>
        </w:tabs>
        <w:jc w:val="center"/>
      </w:pPr>
    </w:p>
    <w:p w14:paraId="0DAF5E97" w14:textId="77777777" w:rsidR="00BD3D34" w:rsidRDefault="00BD3D34" w:rsidP="00BD3D34">
      <w:pPr>
        <w:tabs>
          <w:tab w:val="left" w:pos="3851"/>
        </w:tabs>
        <w:jc w:val="center"/>
      </w:pPr>
    </w:p>
    <w:p w14:paraId="44F312CE" w14:textId="77777777" w:rsidR="00BD3D34" w:rsidRDefault="00BD3D34" w:rsidP="00BD3D34">
      <w:pPr>
        <w:tabs>
          <w:tab w:val="left" w:pos="3851"/>
        </w:tabs>
        <w:jc w:val="center"/>
      </w:pPr>
    </w:p>
    <w:p w14:paraId="7E2DC4FD" w14:textId="77777777" w:rsidR="00BD3D34" w:rsidRDefault="00BD3D34" w:rsidP="00BD3D34">
      <w:pPr>
        <w:tabs>
          <w:tab w:val="left" w:pos="3851"/>
        </w:tabs>
        <w:jc w:val="center"/>
      </w:pPr>
    </w:p>
    <w:p w14:paraId="4C7532FE" w14:textId="3C254DFD" w:rsidR="00BD3D34" w:rsidRDefault="00BD3D34" w:rsidP="00BD3D34">
      <w:pPr>
        <w:tabs>
          <w:tab w:val="left" w:pos="3851"/>
        </w:tabs>
        <w:jc w:val="center"/>
      </w:pPr>
      <w:r>
        <w:t>Cégep Saint-Laurent</w:t>
      </w:r>
    </w:p>
    <w:p w14:paraId="519BFD85" w14:textId="3FBDC737" w:rsidR="00BD3D34" w:rsidRDefault="00BD3D34" w:rsidP="00BD3D34">
      <w:pPr>
        <w:tabs>
          <w:tab w:val="left" w:pos="3851"/>
        </w:tabs>
        <w:jc w:val="center"/>
      </w:pPr>
      <w:r>
        <w:t>24 septembre 2021</w:t>
      </w:r>
    </w:p>
    <w:p w14:paraId="2198FF99" w14:textId="77777777" w:rsidR="00BD3D34" w:rsidRDefault="00BD3D34" w:rsidP="00F869B5">
      <w:pPr>
        <w:jc w:val="both"/>
      </w:pPr>
    </w:p>
    <w:p w14:paraId="66E14AD6" w14:textId="77777777" w:rsidR="00B2598E" w:rsidRDefault="00B2598E" w:rsidP="00B2598E"/>
    <w:p w14:paraId="51A294DE" w14:textId="6BEFBAE1" w:rsidR="004C53FB" w:rsidRDefault="004C53FB" w:rsidP="00B2598E">
      <w:pPr>
        <w:jc w:val="center"/>
      </w:pPr>
      <w:r>
        <w:lastRenderedPageBreak/>
        <w:t>HOMO PERNICIOSIUS</w:t>
      </w:r>
      <w:r w:rsidR="00B2598E">
        <w:t>*</w:t>
      </w:r>
    </w:p>
    <w:p w14:paraId="5F9AA2F1" w14:textId="77777777" w:rsidR="004C53FB" w:rsidRDefault="004C53FB" w:rsidP="00F869B5">
      <w:pPr>
        <w:jc w:val="both"/>
      </w:pPr>
    </w:p>
    <w:p w14:paraId="39220472" w14:textId="0083686C" w:rsidR="00F869B5" w:rsidRPr="00F869B5" w:rsidRDefault="00F869B5" w:rsidP="00F869B5">
      <w:pPr>
        <w:jc w:val="both"/>
      </w:pPr>
      <w:r w:rsidRPr="00F869B5">
        <w:t>Dans la partie « </w:t>
      </w:r>
      <w:r w:rsidRPr="00F869B5">
        <w:rPr>
          <w:i/>
          <w:iCs/>
        </w:rPr>
        <w:t>Le Réveil vert</w:t>
      </w:r>
      <w:r w:rsidRPr="00F869B5">
        <w:t xml:space="preserve"> », de l’essai acclamé de l’auteur et astrophysicien </w:t>
      </w:r>
      <w:r w:rsidRPr="00F869B5">
        <w:rPr>
          <w:i/>
          <w:iCs/>
        </w:rPr>
        <w:t>Hubert Reeves</w:t>
      </w:r>
      <w:r w:rsidRPr="00F869B5">
        <w:t xml:space="preserve"> </w:t>
      </w:r>
      <w:r w:rsidRPr="00F869B5">
        <w:rPr>
          <w:i/>
          <w:iCs/>
        </w:rPr>
        <w:t>« là où croît le péril…croît aussi ce qui sauve </w:t>
      </w:r>
      <w:r w:rsidRPr="00F869B5">
        <w:t xml:space="preserve">», l’idée principale est celle d’un réveil écologique mondial. En effet, l’écologiste québécois affirme que l’être humain prend peu à peu conscience de la gravité des dégâts écologiques qu’il a causés, et cause maintenant plus que jamais. Il soutient que l’intelligence </w:t>
      </w:r>
      <w:r w:rsidR="000214BD">
        <w:t xml:space="preserve">que possède </w:t>
      </w:r>
      <w:r w:rsidRPr="00F869B5">
        <w:t>l’humain lui procure un sentiment de supériorité et un faux sentiment de protection face aux dangers de la nature.  Cette intelligence supérieure est en fait un couteau à double tranchant : il faut apprendre à bien l’utiliser si l’on veut éviter la catastrophe vers laquelle on se dirige, notre propre extinction. L’auteur l’explique clairement : « La protection de la nature n’est plus seulement un noble mouvement, c’est aussi une nécessité pour que la planète reste habitable par les humains. » (</w:t>
      </w:r>
      <w:r w:rsidRPr="00F869B5">
        <w:rPr>
          <w:i/>
          <w:iCs/>
        </w:rPr>
        <w:t>Le Réveil vert</w:t>
      </w:r>
      <w:r w:rsidRPr="00F869B5">
        <w:t>, Chap. 3, p.134) Heureusement, le militant écologiste affirme que notre compassion</w:t>
      </w:r>
      <w:r w:rsidR="00B2598E">
        <w:t xml:space="preserve"> ainsi que</w:t>
      </w:r>
      <w:r w:rsidRPr="00F869B5">
        <w:t xml:space="preserve"> notre empathie envers les êtres vivants pourraient nous sauver. Hubert Reeves pense </w:t>
      </w:r>
      <w:r w:rsidR="00B2598E">
        <w:t>qu</w:t>
      </w:r>
      <w:proofErr w:type="gramStart"/>
      <w:r w:rsidR="00B2598E">
        <w:t>’</w:t>
      </w:r>
      <w:r w:rsidRPr="00F869B5">
        <w:t>«</w:t>
      </w:r>
      <w:proofErr w:type="gramEnd"/>
      <w:r w:rsidR="00B2598E">
        <w:t xml:space="preserve"> </w:t>
      </w:r>
      <w:r w:rsidRPr="00F869B5">
        <w:t>avec le cadeau de la compassion, Dame Nature a donné à l’Énorme (l’humain) un moyen et un espoir de coexister avec sa propre puissance. » (</w:t>
      </w:r>
      <w:r w:rsidRPr="00F869B5">
        <w:rPr>
          <w:i/>
          <w:iCs/>
        </w:rPr>
        <w:t xml:space="preserve">Le Réveil vert, </w:t>
      </w:r>
      <w:r w:rsidRPr="00F869B5">
        <w:t xml:space="preserve">Chap. 4, p.152) En effet, le rapport de l’humain avec la nature change peu à peu : il ne cherche plus uniquement à l’exploiter, mais la considère plutôt comme son égal. Une prise de conscience prend de l’ampleur au sein de l’espèce humaine, et de plus en plus d’organismes, de projets, de lois sont </w:t>
      </w:r>
      <w:r w:rsidR="004C53FB">
        <w:t>mis en place</w:t>
      </w:r>
      <w:r w:rsidRPr="00F869B5">
        <w:t xml:space="preserve"> pour protéger Dame Nature. L’Énorme commence finalement à travailler avec la nature, et non contre elle.</w:t>
      </w:r>
    </w:p>
    <w:p w14:paraId="70604AC9" w14:textId="32D20A82" w:rsidR="00F869B5" w:rsidRDefault="00F869B5"/>
    <w:p w14:paraId="2DD521C8" w14:textId="5AEFA685" w:rsidR="00B2598E" w:rsidRDefault="00F869B5" w:rsidP="00F869B5">
      <w:pPr>
        <w:jc w:val="both"/>
        <w:rPr>
          <w:bCs/>
        </w:rPr>
      </w:pPr>
      <w:r>
        <w:rPr>
          <w:bCs/>
        </w:rPr>
        <w:t>Ensuite, e</w:t>
      </w:r>
      <w:r w:rsidRPr="00F869B5">
        <w:rPr>
          <w:bCs/>
        </w:rPr>
        <w:t>n tant que citoyenne engagée, je voudrais maintenant dénoncer une situation mondiale actuelle qui est, selon moi, désastreuse : l’obsolescence programmée. Cette pratique, qui consiste à réduire la durée de vie d’un produit afin d’augmenter ses revenus en en vendant des nouveaux, est omniprésente dans nos vies. Qu’elle soit technique, esthétique ou logicielle, elle nous pousse à vider nos poches pour le dernier modèle. Nous poussant chaque année</w:t>
      </w:r>
      <w:r w:rsidR="00B2598E">
        <w:rPr>
          <w:bCs/>
        </w:rPr>
        <w:t xml:space="preserve"> à jeter</w:t>
      </w:r>
      <w:r w:rsidRPr="00F869B5">
        <w:rPr>
          <w:bCs/>
        </w:rPr>
        <w:t xml:space="preserve"> des appareils qui auraient encore la possibilité de fonctionner</w:t>
      </w:r>
      <w:r w:rsidR="00B2598E">
        <w:rPr>
          <w:bCs/>
        </w:rPr>
        <w:t xml:space="preserve"> </w:t>
      </w:r>
      <w:r w:rsidRPr="00F869B5">
        <w:rPr>
          <w:bCs/>
        </w:rPr>
        <w:t>s’ils étaient programmés pour, l’obsolescence programmée a des conséquences environnementales catastrophiques. Je trouve cela absurde et frustrant que l’humain en soit rendu à ce point : limiter l’utilité de ses capacités pour de l’argent. Notre avarice fait payer la planète, mais également les moins riches, car les usines choisissent comme site</w:t>
      </w:r>
      <w:r w:rsidR="00F62E35">
        <w:rPr>
          <w:bCs/>
        </w:rPr>
        <w:t>s</w:t>
      </w:r>
      <w:r w:rsidRPr="00F869B5">
        <w:rPr>
          <w:bCs/>
        </w:rPr>
        <w:t xml:space="preserve"> de production les pays défavorisés</w:t>
      </w:r>
      <w:r w:rsidR="00221F14">
        <w:rPr>
          <w:bCs/>
        </w:rPr>
        <w:t>,</w:t>
      </w:r>
      <w:r w:rsidRPr="00F869B5">
        <w:rPr>
          <w:bCs/>
        </w:rPr>
        <w:t xml:space="preserve"> où les employés </w:t>
      </w:r>
      <w:r w:rsidR="000214BD">
        <w:rPr>
          <w:bCs/>
        </w:rPr>
        <w:t xml:space="preserve">travaillent dans </w:t>
      </w:r>
      <w:r w:rsidRPr="00F869B5">
        <w:rPr>
          <w:bCs/>
        </w:rPr>
        <w:t xml:space="preserve">des conditions de travail exécrables. Des tonnes d’objets qui ont du potentiel sont jetés, car ils ne sont plus à la mode pour notre société baignant dans la « culture du jetable ». Nous savons que les ressources de la planète sont limitées, et nous continuons à les épuiser. Malheureusement, nous sommes tous pris dans cette tyrannie de la surconsommation. Effectivement, il devient impossible de vivre sans acheter, puisqu’il </w:t>
      </w:r>
      <w:r w:rsidR="00221F14">
        <w:rPr>
          <w:bCs/>
        </w:rPr>
        <w:t xml:space="preserve">est </w:t>
      </w:r>
      <w:r w:rsidRPr="00F869B5">
        <w:rPr>
          <w:bCs/>
        </w:rPr>
        <w:t>moins cher de remplacer que de réparer. Ceci façonne notre mentalité, celle où consommer</w:t>
      </w:r>
      <w:r w:rsidR="00221F14">
        <w:rPr>
          <w:bCs/>
        </w:rPr>
        <w:t xml:space="preserve"> et jeter</w:t>
      </w:r>
      <w:r w:rsidRPr="00F869B5">
        <w:rPr>
          <w:bCs/>
        </w:rPr>
        <w:t xml:space="preserve"> devien</w:t>
      </w:r>
      <w:r w:rsidR="00221F14">
        <w:rPr>
          <w:bCs/>
        </w:rPr>
        <w:t>nent</w:t>
      </w:r>
      <w:r w:rsidRPr="00F869B5">
        <w:rPr>
          <w:bCs/>
        </w:rPr>
        <w:t xml:space="preserve"> la norme. </w:t>
      </w:r>
      <w:r w:rsidR="000214BD">
        <w:rPr>
          <w:bCs/>
        </w:rPr>
        <w:t>Conséquemment, n</w:t>
      </w:r>
      <w:r w:rsidRPr="00F869B5">
        <w:rPr>
          <w:bCs/>
        </w:rPr>
        <w:t xml:space="preserve">ous vivons de la destruction de Dame Nature. Notre économie roule au pétrole, alors qu’une catastrophe environnementale se déroule devant nos yeux. Nous vidons la planète de ses ressources, sans réaliser que bientôt, ce sera elle qui nous engloutira. </w:t>
      </w:r>
    </w:p>
    <w:p w14:paraId="635092C4" w14:textId="7B6D5EA7" w:rsidR="00F869B5" w:rsidRDefault="00F869B5" w:rsidP="00F869B5">
      <w:pPr>
        <w:jc w:val="both"/>
        <w:rPr>
          <w:bCs/>
        </w:rPr>
      </w:pPr>
      <w:r>
        <w:rPr>
          <w:bCs/>
        </w:rPr>
        <w:lastRenderedPageBreak/>
        <w:t xml:space="preserve">En conclusion, </w:t>
      </w:r>
      <w:r w:rsidR="00FB1E90">
        <w:rPr>
          <w:bCs/>
        </w:rPr>
        <w:t>l’alarme a sonné : au rythme auquel la situation évolue, si l’humain reste pris dans l’idéologie capitaliste actuelle et continue à prioriser l’enrichissement personnel sur une économie plus verte et durable, il causera la perte de la vie humaine</w:t>
      </w:r>
      <w:r w:rsidR="00F62E35">
        <w:rPr>
          <w:bCs/>
        </w:rPr>
        <w:t>, végétale et</w:t>
      </w:r>
      <w:r w:rsidR="00FB1E90">
        <w:rPr>
          <w:bCs/>
        </w:rPr>
        <w:t xml:space="preserve"> animale sur Terre. </w:t>
      </w:r>
      <w:r w:rsidR="00F62E35">
        <w:rPr>
          <w:bCs/>
        </w:rPr>
        <w:t>S’il souhaite continuer à exister, il faut que le vert qui prédomine soit celui des forêts, pas celui des billets!</w:t>
      </w:r>
    </w:p>
    <w:p w14:paraId="7F36097C" w14:textId="5716C5CB" w:rsidR="00FB1E90" w:rsidRDefault="00FB1E90" w:rsidP="00F869B5">
      <w:pPr>
        <w:jc w:val="both"/>
        <w:rPr>
          <w:bCs/>
        </w:rPr>
      </w:pPr>
    </w:p>
    <w:p w14:paraId="1FAEDE61" w14:textId="1295FCB8" w:rsidR="00FB1E90" w:rsidRDefault="00FB1E90" w:rsidP="00F869B5">
      <w:pPr>
        <w:jc w:val="both"/>
        <w:rPr>
          <w:bCs/>
        </w:rPr>
      </w:pPr>
    </w:p>
    <w:p w14:paraId="1F0CCB47" w14:textId="48DF319E" w:rsidR="00FB1E90" w:rsidRDefault="00FB1E90" w:rsidP="00F869B5">
      <w:pPr>
        <w:jc w:val="both"/>
        <w:rPr>
          <w:bCs/>
        </w:rPr>
      </w:pPr>
    </w:p>
    <w:p w14:paraId="357F5789" w14:textId="714DF424" w:rsidR="00FB1E90" w:rsidRDefault="00FB1E90" w:rsidP="00F869B5">
      <w:pPr>
        <w:jc w:val="both"/>
        <w:rPr>
          <w:bCs/>
        </w:rPr>
      </w:pPr>
    </w:p>
    <w:p w14:paraId="569BECF5" w14:textId="36DE51CA" w:rsidR="00FB1E90" w:rsidRDefault="00FB1E90" w:rsidP="00F869B5">
      <w:pPr>
        <w:jc w:val="both"/>
        <w:rPr>
          <w:bCs/>
        </w:rPr>
      </w:pPr>
    </w:p>
    <w:p w14:paraId="09F4839C" w14:textId="0469A741" w:rsidR="00FB1E90" w:rsidRDefault="00FB1E90" w:rsidP="00F869B5">
      <w:pPr>
        <w:jc w:val="both"/>
        <w:rPr>
          <w:bCs/>
        </w:rPr>
      </w:pPr>
    </w:p>
    <w:p w14:paraId="64422933" w14:textId="6096F389" w:rsidR="00FB1E90" w:rsidRPr="00FB1E90" w:rsidRDefault="00FB1E90" w:rsidP="00F869B5">
      <w:pPr>
        <w:jc w:val="both"/>
        <w:rPr>
          <w:bCs/>
          <w:u w:val="single"/>
        </w:rPr>
      </w:pPr>
      <w:r w:rsidRPr="00FB1E90">
        <w:rPr>
          <w:bCs/>
          <w:u w:val="single"/>
        </w:rPr>
        <w:t>Médiagraphie et Bibliographie</w:t>
      </w:r>
    </w:p>
    <w:p w14:paraId="68CFBF14" w14:textId="04E24E8A" w:rsidR="00FB1E90" w:rsidRDefault="00FB1E90" w:rsidP="00F869B5">
      <w:pPr>
        <w:jc w:val="both"/>
        <w:rPr>
          <w:bCs/>
        </w:rPr>
      </w:pPr>
    </w:p>
    <w:p w14:paraId="78EBC9AA" w14:textId="3D7E0FF3" w:rsidR="00FB1E90" w:rsidRPr="00F62E35" w:rsidRDefault="00FB1E90" w:rsidP="00FB1E90">
      <w:pPr>
        <w:pStyle w:val="Paragraphedeliste"/>
        <w:numPr>
          <w:ilvl w:val="0"/>
          <w:numId w:val="2"/>
        </w:numPr>
        <w:jc w:val="both"/>
        <w:rPr>
          <w:bCs/>
          <w:sz w:val="24"/>
          <w:szCs w:val="24"/>
        </w:rPr>
      </w:pPr>
      <w:r w:rsidRPr="00F62E35">
        <w:rPr>
          <w:bCs/>
          <w:sz w:val="24"/>
          <w:szCs w:val="24"/>
        </w:rPr>
        <w:t>Reeves, H. (</w:t>
      </w:r>
      <w:r w:rsidR="004C53FB">
        <w:rPr>
          <w:bCs/>
          <w:sz w:val="24"/>
          <w:szCs w:val="24"/>
        </w:rPr>
        <w:t>2013</w:t>
      </w:r>
      <w:r w:rsidRPr="00F62E35">
        <w:rPr>
          <w:bCs/>
          <w:sz w:val="24"/>
          <w:szCs w:val="24"/>
        </w:rPr>
        <w:t>)</w:t>
      </w:r>
      <w:r w:rsidR="004C53FB">
        <w:rPr>
          <w:bCs/>
          <w:sz w:val="24"/>
          <w:szCs w:val="24"/>
        </w:rPr>
        <w:t xml:space="preserve">. </w:t>
      </w:r>
      <w:r w:rsidR="004C53FB" w:rsidRPr="004C53FB">
        <w:rPr>
          <w:bCs/>
          <w:i/>
          <w:iCs/>
          <w:sz w:val="24"/>
          <w:szCs w:val="24"/>
        </w:rPr>
        <w:t>Là où croît le péril… croît aussi ce qui sauve</w:t>
      </w:r>
      <w:r w:rsidR="004C53FB">
        <w:rPr>
          <w:bCs/>
          <w:sz w:val="24"/>
          <w:szCs w:val="24"/>
        </w:rPr>
        <w:t>. Éditions du Seuil.</w:t>
      </w:r>
    </w:p>
    <w:p w14:paraId="7BFA83AC" w14:textId="77777777" w:rsidR="00FB1E90" w:rsidRDefault="00FB1E90" w:rsidP="00FB1E90">
      <w:pPr>
        <w:pStyle w:val="Paragraphedeliste"/>
      </w:pPr>
    </w:p>
    <w:p w14:paraId="3D34EF63" w14:textId="4EE722B1" w:rsidR="00FB1E90" w:rsidRPr="00F62E35" w:rsidRDefault="00FB1E90" w:rsidP="00FB1E90">
      <w:pPr>
        <w:pStyle w:val="Paragraphedeliste"/>
        <w:numPr>
          <w:ilvl w:val="0"/>
          <w:numId w:val="2"/>
        </w:numPr>
        <w:rPr>
          <w:sz w:val="24"/>
          <w:szCs w:val="24"/>
        </w:rPr>
      </w:pPr>
      <w:r w:rsidRPr="00F62E35">
        <w:rPr>
          <w:sz w:val="24"/>
          <w:szCs w:val="24"/>
        </w:rPr>
        <w:t xml:space="preserve">Trudel, P (2019). L’obsolescence programmée. </w:t>
      </w:r>
      <w:r w:rsidRPr="00F62E35">
        <w:rPr>
          <w:i/>
          <w:iCs/>
          <w:sz w:val="24"/>
          <w:szCs w:val="24"/>
        </w:rPr>
        <w:t>Le Devoir.</w:t>
      </w:r>
    </w:p>
    <w:p w14:paraId="7E04CD14" w14:textId="142AC0A9" w:rsidR="00FB1E90" w:rsidRDefault="00462C17" w:rsidP="00FB1E90">
      <w:pPr>
        <w:pStyle w:val="Paragraphedeliste"/>
        <w:rPr>
          <w:b/>
          <w:sz w:val="24"/>
          <w:szCs w:val="24"/>
        </w:rPr>
      </w:pPr>
      <w:hyperlink r:id="rId8" w:history="1">
        <w:r w:rsidR="00FB1E90" w:rsidRPr="00336015">
          <w:rPr>
            <w:rStyle w:val="Hyperlien"/>
            <w:b/>
            <w:sz w:val="24"/>
            <w:szCs w:val="24"/>
          </w:rPr>
          <w:t>https://www.ledevoir.com/opinion/chroniques/551204/l-obsolescence-programmee</w:t>
        </w:r>
      </w:hyperlink>
    </w:p>
    <w:p w14:paraId="472DDD80" w14:textId="2CD57532" w:rsidR="00FB1E90" w:rsidRDefault="00FB1E90" w:rsidP="00FB1E90">
      <w:pPr>
        <w:pStyle w:val="Paragraphedeliste"/>
        <w:rPr>
          <w:b/>
          <w:sz w:val="24"/>
          <w:szCs w:val="24"/>
        </w:rPr>
      </w:pPr>
    </w:p>
    <w:p w14:paraId="13FDC334" w14:textId="28DEF8FD" w:rsidR="00FB1E90" w:rsidRPr="00FB1E90" w:rsidRDefault="00FB1E90" w:rsidP="00FB1E90">
      <w:pPr>
        <w:pStyle w:val="Paragraphedeliste"/>
        <w:rPr>
          <w:bCs/>
          <w:sz w:val="24"/>
          <w:szCs w:val="24"/>
        </w:rPr>
      </w:pPr>
      <w:r>
        <w:rPr>
          <w:bCs/>
          <w:sz w:val="24"/>
          <w:szCs w:val="24"/>
        </w:rPr>
        <w:t>3-(Inconnu</w:t>
      </w:r>
      <w:proofErr w:type="gramStart"/>
      <w:r>
        <w:rPr>
          <w:bCs/>
          <w:sz w:val="24"/>
          <w:szCs w:val="24"/>
        </w:rPr>
        <w:t>).</w:t>
      </w:r>
      <w:r w:rsidR="00F62E35">
        <w:rPr>
          <w:bCs/>
          <w:sz w:val="24"/>
          <w:szCs w:val="24"/>
        </w:rPr>
        <w:t>(</w:t>
      </w:r>
      <w:proofErr w:type="gramEnd"/>
      <w:r w:rsidR="00F62E35">
        <w:rPr>
          <w:bCs/>
          <w:sz w:val="24"/>
          <w:szCs w:val="24"/>
        </w:rPr>
        <w:t>2018)</w:t>
      </w:r>
      <w:r>
        <w:rPr>
          <w:bCs/>
          <w:sz w:val="24"/>
          <w:szCs w:val="24"/>
        </w:rPr>
        <w:t xml:space="preserve"> L’obsolescence programmée, c’est quoi?. </w:t>
      </w:r>
      <w:r w:rsidRPr="00FB1E90">
        <w:rPr>
          <w:bCs/>
          <w:i/>
          <w:iCs/>
          <w:sz w:val="24"/>
          <w:szCs w:val="24"/>
        </w:rPr>
        <w:t>ADEME</w:t>
      </w:r>
    </w:p>
    <w:p w14:paraId="44AD0F23" w14:textId="70921075" w:rsidR="00FB1E90" w:rsidRDefault="00462C17" w:rsidP="00FB1E90">
      <w:pPr>
        <w:pStyle w:val="Paragraphedeliste"/>
        <w:rPr>
          <w:b/>
          <w:sz w:val="24"/>
          <w:szCs w:val="24"/>
        </w:rPr>
      </w:pPr>
      <w:hyperlink r:id="rId9" w:history="1">
        <w:r w:rsidR="00FB1E90" w:rsidRPr="00336015">
          <w:rPr>
            <w:rStyle w:val="Hyperlien"/>
            <w:b/>
            <w:sz w:val="24"/>
            <w:szCs w:val="24"/>
          </w:rPr>
          <w:t>https://www.mtaterre.fr/dossiers/pourquoi-nos-produits-durent-ils-de-moins-en-moins-longtemps/lobsolescence-programmee-cest</w:t>
        </w:r>
      </w:hyperlink>
    </w:p>
    <w:p w14:paraId="0E88DEE4" w14:textId="77777777" w:rsidR="00FB1E90" w:rsidRDefault="00FB1E90" w:rsidP="00FB1E90">
      <w:pPr>
        <w:pStyle w:val="Paragraphedeliste"/>
        <w:rPr>
          <w:b/>
          <w:sz w:val="24"/>
          <w:szCs w:val="24"/>
        </w:rPr>
      </w:pPr>
    </w:p>
    <w:p w14:paraId="3CD622E0" w14:textId="77777777" w:rsidR="00FB1E90" w:rsidRPr="00F869B5" w:rsidRDefault="00FB1E90" w:rsidP="00F869B5">
      <w:pPr>
        <w:jc w:val="both"/>
        <w:rPr>
          <w:bCs/>
        </w:rPr>
      </w:pPr>
    </w:p>
    <w:p w14:paraId="3EE9DE7D" w14:textId="77777777" w:rsidR="00F869B5" w:rsidRDefault="00F869B5"/>
    <w:sectPr w:rsidR="00F869B5" w:rsidSect="00B2598E">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198EB" w14:textId="77777777" w:rsidR="00462C17" w:rsidRDefault="00462C17" w:rsidP="00F869B5">
      <w:r>
        <w:separator/>
      </w:r>
    </w:p>
  </w:endnote>
  <w:endnote w:type="continuationSeparator" w:id="0">
    <w:p w14:paraId="1615490C" w14:textId="77777777" w:rsidR="00462C17" w:rsidRDefault="00462C17" w:rsidP="00F8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630D" w14:textId="0BAC8CD4" w:rsidR="00B2598E" w:rsidRPr="00B2598E" w:rsidRDefault="00B2598E">
    <w:pPr>
      <w:pStyle w:val="Pieddepage"/>
    </w:pPr>
    <w:r w:rsidRPr="00B2598E">
      <w:t>*</w:t>
    </w:r>
    <w:proofErr w:type="spellStart"/>
    <w:r w:rsidRPr="00B2598E">
      <w:rPr>
        <w:i/>
        <w:iCs/>
      </w:rPr>
      <w:t>perniciosius</w:t>
    </w:r>
    <w:proofErr w:type="spellEnd"/>
    <w:r w:rsidRPr="00B2598E">
      <w:t xml:space="preserve"> signifie</w:t>
    </w:r>
    <w:proofErr w:type="gramStart"/>
    <w:r w:rsidRPr="00B2598E">
      <w:t xml:space="preserve"> </w:t>
    </w:r>
    <w:r w:rsidRPr="00F869B5">
      <w:t>«</w:t>
    </w:r>
    <w:r w:rsidRPr="00B2598E">
      <w:t>destructeur</w:t>
    </w:r>
    <w:proofErr w:type="gramEnd"/>
    <w:r w:rsidRPr="00F869B5">
      <w:t xml:space="preserve">» </w:t>
    </w:r>
    <w:r w:rsidRPr="00B2598E">
      <w:t xml:space="preserve"> en latin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FB91" w14:textId="77777777" w:rsidR="00462C17" w:rsidRDefault="00462C17" w:rsidP="00F869B5">
      <w:r>
        <w:separator/>
      </w:r>
    </w:p>
  </w:footnote>
  <w:footnote w:type="continuationSeparator" w:id="0">
    <w:p w14:paraId="35B51357" w14:textId="77777777" w:rsidR="00462C17" w:rsidRDefault="00462C17" w:rsidP="00F86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E30"/>
    <w:multiLevelType w:val="hybridMultilevel"/>
    <w:tmpl w:val="528C4D42"/>
    <w:lvl w:ilvl="0" w:tplc="4E7C7C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EE647CA"/>
    <w:multiLevelType w:val="hybridMultilevel"/>
    <w:tmpl w:val="F8AC6A2C"/>
    <w:lvl w:ilvl="0" w:tplc="902A3148">
      <w:start w:val="1"/>
      <w:numFmt w:val="decimal"/>
      <w:lvlText w:val="%1-"/>
      <w:lvlJc w:val="left"/>
      <w:pPr>
        <w:ind w:left="1100" w:hanging="360"/>
      </w:pPr>
      <w:rPr>
        <w:rFonts w:hint="default"/>
      </w:rPr>
    </w:lvl>
    <w:lvl w:ilvl="1" w:tplc="0C0C0019" w:tentative="1">
      <w:start w:val="1"/>
      <w:numFmt w:val="lowerLetter"/>
      <w:lvlText w:val="%2."/>
      <w:lvlJc w:val="left"/>
      <w:pPr>
        <w:ind w:left="1820" w:hanging="360"/>
      </w:pPr>
    </w:lvl>
    <w:lvl w:ilvl="2" w:tplc="0C0C001B" w:tentative="1">
      <w:start w:val="1"/>
      <w:numFmt w:val="lowerRoman"/>
      <w:lvlText w:val="%3."/>
      <w:lvlJc w:val="right"/>
      <w:pPr>
        <w:ind w:left="2540" w:hanging="180"/>
      </w:pPr>
    </w:lvl>
    <w:lvl w:ilvl="3" w:tplc="0C0C000F" w:tentative="1">
      <w:start w:val="1"/>
      <w:numFmt w:val="decimal"/>
      <w:lvlText w:val="%4."/>
      <w:lvlJc w:val="left"/>
      <w:pPr>
        <w:ind w:left="3260" w:hanging="360"/>
      </w:pPr>
    </w:lvl>
    <w:lvl w:ilvl="4" w:tplc="0C0C0019" w:tentative="1">
      <w:start w:val="1"/>
      <w:numFmt w:val="lowerLetter"/>
      <w:lvlText w:val="%5."/>
      <w:lvlJc w:val="left"/>
      <w:pPr>
        <w:ind w:left="3980" w:hanging="360"/>
      </w:pPr>
    </w:lvl>
    <w:lvl w:ilvl="5" w:tplc="0C0C001B" w:tentative="1">
      <w:start w:val="1"/>
      <w:numFmt w:val="lowerRoman"/>
      <w:lvlText w:val="%6."/>
      <w:lvlJc w:val="right"/>
      <w:pPr>
        <w:ind w:left="4700" w:hanging="180"/>
      </w:pPr>
    </w:lvl>
    <w:lvl w:ilvl="6" w:tplc="0C0C000F" w:tentative="1">
      <w:start w:val="1"/>
      <w:numFmt w:val="decimal"/>
      <w:lvlText w:val="%7."/>
      <w:lvlJc w:val="left"/>
      <w:pPr>
        <w:ind w:left="5420" w:hanging="360"/>
      </w:pPr>
    </w:lvl>
    <w:lvl w:ilvl="7" w:tplc="0C0C0019" w:tentative="1">
      <w:start w:val="1"/>
      <w:numFmt w:val="lowerLetter"/>
      <w:lvlText w:val="%8."/>
      <w:lvlJc w:val="left"/>
      <w:pPr>
        <w:ind w:left="6140" w:hanging="360"/>
      </w:pPr>
    </w:lvl>
    <w:lvl w:ilvl="8" w:tplc="0C0C001B" w:tentative="1">
      <w:start w:val="1"/>
      <w:numFmt w:val="lowerRoman"/>
      <w:lvlText w:val="%9."/>
      <w:lvlJc w:val="right"/>
      <w:pPr>
        <w:ind w:left="68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B5"/>
    <w:rsid w:val="000214BD"/>
    <w:rsid w:val="00221F14"/>
    <w:rsid w:val="003115FB"/>
    <w:rsid w:val="00462C17"/>
    <w:rsid w:val="004C53FB"/>
    <w:rsid w:val="00B2598E"/>
    <w:rsid w:val="00BD3D34"/>
    <w:rsid w:val="00F62E35"/>
    <w:rsid w:val="00F869B5"/>
    <w:rsid w:val="00FB1E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8ABADAE"/>
  <w15:chartTrackingRefBased/>
  <w15:docId w15:val="{C7E041D3-DFFA-3A43-832B-CAC1F0A2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69B5"/>
    <w:pPr>
      <w:tabs>
        <w:tab w:val="center" w:pos="4320"/>
        <w:tab w:val="right" w:pos="8640"/>
      </w:tabs>
    </w:pPr>
  </w:style>
  <w:style w:type="character" w:customStyle="1" w:styleId="En-tteCar">
    <w:name w:val="En-tête Car"/>
    <w:basedOn w:val="Policepardfaut"/>
    <w:link w:val="En-tte"/>
    <w:uiPriority w:val="99"/>
    <w:rsid w:val="00F869B5"/>
  </w:style>
  <w:style w:type="paragraph" w:styleId="Pieddepage">
    <w:name w:val="footer"/>
    <w:basedOn w:val="Normal"/>
    <w:link w:val="PieddepageCar"/>
    <w:uiPriority w:val="99"/>
    <w:unhideWhenUsed/>
    <w:rsid w:val="00F869B5"/>
    <w:pPr>
      <w:tabs>
        <w:tab w:val="center" w:pos="4320"/>
        <w:tab w:val="right" w:pos="8640"/>
      </w:tabs>
    </w:pPr>
  </w:style>
  <w:style w:type="character" w:customStyle="1" w:styleId="PieddepageCar">
    <w:name w:val="Pied de page Car"/>
    <w:basedOn w:val="Policepardfaut"/>
    <w:link w:val="Pieddepage"/>
    <w:uiPriority w:val="99"/>
    <w:rsid w:val="00F869B5"/>
  </w:style>
  <w:style w:type="paragraph" w:styleId="Paragraphedeliste">
    <w:name w:val="List Paragraph"/>
    <w:basedOn w:val="Normal"/>
    <w:uiPriority w:val="34"/>
    <w:qFormat/>
    <w:rsid w:val="00F869B5"/>
    <w:pPr>
      <w:spacing w:after="200" w:line="276" w:lineRule="auto"/>
      <w:ind w:left="720"/>
      <w:contextualSpacing/>
    </w:pPr>
    <w:rPr>
      <w:sz w:val="22"/>
      <w:szCs w:val="22"/>
    </w:rPr>
  </w:style>
  <w:style w:type="character" w:styleId="Hyperlien">
    <w:name w:val="Hyperlink"/>
    <w:basedOn w:val="Policepardfaut"/>
    <w:uiPriority w:val="99"/>
    <w:unhideWhenUsed/>
    <w:rsid w:val="00FB1E90"/>
    <w:rPr>
      <w:color w:val="0563C1" w:themeColor="hyperlink"/>
      <w:u w:val="single"/>
    </w:rPr>
  </w:style>
  <w:style w:type="character" w:styleId="Lienvisit">
    <w:name w:val="FollowedHyperlink"/>
    <w:basedOn w:val="Policepardfaut"/>
    <w:uiPriority w:val="99"/>
    <w:semiHidden/>
    <w:unhideWhenUsed/>
    <w:rsid w:val="00FB1E90"/>
    <w:rPr>
      <w:color w:val="954F72" w:themeColor="followedHyperlink"/>
      <w:u w:val="single"/>
    </w:rPr>
  </w:style>
  <w:style w:type="character" w:styleId="Mentionnonrsolue">
    <w:name w:val="Unresolved Mention"/>
    <w:basedOn w:val="Policepardfaut"/>
    <w:uiPriority w:val="99"/>
    <w:semiHidden/>
    <w:unhideWhenUsed/>
    <w:rsid w:val="00FB1E90"/>
    <w:rPr>
      <w:color w:val="605E5C"/>
      <w:shd w:val="clear" w:color="auto" w:fill="E1DFDD"/>
    </w:rPr>
  </w:style>
  <w:style w:type="paragraph" w:styleId="Notedebasdepage">
    <w:name w:val="footnote text"/>
    <w:basedOn w:val="Normal"/>
    <w:link w:val="NotedebasdepageCar"/>
    <w:uiPriority w:val="99"/>
    <w:semiHidden/>
    <w:unhideWhenUsed/>
    <w:rsid w:val="00B2598E"/>
    <w:rPr>
      <w:sz w:val="20"/>
      <w:szCs w:val="20"/>
    </w:rPr>
  </w:style>
  <w:style w:type="character" w:customStyle="1" w:styleId="NotedebasdepageCar">
    <w:name w:val="Note de bas de page Car"/>
    <w:basedOn w:val="Policepardfaut"/>
    <w:link w:val="Notedebasdepage"/>
    <w:uiPriority w:val="99"/>
    <w:semiHidden/>
    <w:rsid w:val="00B2598E"/>
    <w:rPr>
      <w:sz w:val="20"/>
      <w:szCs w:val="20"/>
    </w:rPr>
  </w:style>
  <w:style w:type="character" w:styleId="Appelnotedebasdep">
    <w:name w:val="footnote reference"/>
    <w:basedOn w:val="Policepardfaut"/>
    <w:uiPriority w:val="99"/>
    <w:semiHidden/>
    <w:unhideWhenUsed/>
    <w:rsid w:val="00B2598E"/>
    <w:rPr>
      <w:vertAlign w:val="superscript"/>
    </w:rPr>
  </w:style>
  <w:style w:type="paragraph" w:styleId="Notedefin">
    <w:name w:val="endnote text"/>
    <w:basedOn w:val="Normal"/>
    <w:link w:val="NotedefinCar"/>
    <w:uiPriority w:val="99"/>
    <w:semiHidden/>
    <w:unhideWhenUsed/>
    <w:rsid w:val="00B2598E"/>
    <w:rPr>
      <w:sz w:val="20"/>
      <w:szCs w:val="20"/>
    </w:rPr>
  </w:style>
  <w:style w:type="character" w:customStyle="1" w:styleId="NotedefinCar">
    <w:name w:val="Note de fin Car"/>
    <w:basedOn w:val="Policepardfaut"/>
    <w:link w:val="Notedefin"/>
    <w:uiPriority w:val="99"/>
    <w:semiHidden/>
    <w:rsid w:val="00B2598E"/>
    <w:rPr>
      <w:sz w:val="20"/>
      <w:szCs w:val="20"/>
    </w:rPr>
  </w:style>
  <w:style w:type="character" w:styleId="Appeldenotedefin">
    <w:name w:val="endnote reference"/>
    <w:basedOn w:val="Policepardfaut"/>
    <w:uiPriority w:val="99"/>
    <w:semiHidden/>
    <w:unhideWhenUsed/>
    <w:rsid w:val="00B259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devoir.com/opinion/chroniques/551204/l-obsolescence-programm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taterre.fr/dossiers/pourquoi-nos-produits-durent-ils-de-moins-en-moins-longtemps/lobsolescence-programmee-ces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B3AE8-CB7B-0F4A-AD9E-930FE952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4027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2</cp:revision>
  <dcterms:created xsi:type="dcterms:W3CDTF">2021-09-24T21:26:00Z</dcterms:created>
  <dcterms:modified xsi:type="dcterms:W3CDTF">2021-09-24T21:26:00Z</dcterms:modified>
</cp:coreProperties>
</file>