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Watson DOCX import fixture: owner Priya.</w:t>
      </w:r>
    </w:p>
  </w:body>
</w:document>
</file>